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24177" w14:textId="77777777" w:rsidR="006A02F7" w:rsidRPr="006A02F7" w:rsidRDefault="006A02F7" w:rsidP="006A02F7">
      <w:pPr>
        <w:spacing w:after="150" w:line="240" w:lineRule="auto"/>
        <w:outlineLvl w:val="0"/>
        <w:rPr>
          <w:rFonts w:ascii="inherit" w:eastAsia="Times New Roman" w:hAnsi="inherit" w:cs="Times New Roman"/>
          <w:kern w:val="36"/>
          <w:sz w:val="60"/>
          <w:szCs w:val="60"/>
        </w:rPr>
      </w:pPr>
      <w:r>
        <w:rPr>
          <w:rFonts w:ascii="inherit" w:eastAsia="Times New Roman" w:hAnsi="inherit" w:cs="Times New Roman"/>
          <w:kern w:val="36"/>
          <w:sz w:val="60"/>
          <w:szCs w:val="60"/>
        </w:rPr>
        <w:t>B</w:t>
      </w:r>
      <w:r w:rsidRPr="006A02F7">
        <w:rPr>
          <w:rFonts w:ascii="inherit" w:eastAsia="Times New Roman" w:hAnsi="inherit" w:cs="Times New Roman"/>
          <w:kern w:val="36"/>
          <w:sz w:val="60"/>
          <w:szCs w:val="60"/>
        </w:rPr>
        <w:t>usiness Process Modeling Techniques with Examples</w:t>
      </w:r>
    </w:p>
    <w:p w14:paraId="6F563297" w14:textId="48FA443D" w:rsidR="006A02F7" w:rsidRPr="006A02F7" w:rsidRDefault="006A02F7" w:rsidP="00BD61DC">
      <w:pPr>
        <w:shd w:val="clear" w:color="auto" w:fill="FFFFFF"/>
        <w:spacing w:after="300" w:line="240" w:lineRule="auto"/>
        <w:ind w:left="720"/>
        <w:rPr>
          <w:rFonts w:ascii="Arial" w:eastAsia="Times New Roman" w:hAnsi="Arial" w:cs="Arial"/>
          <w:color w:val="3F3F3F"/>
          <w:sz w:val="27"/>
          <w:szCs w:val="27"/>
        </w:rPr>
      </w:pPr>
      <w:r w:rsidRPr="006A02F7">
        <w:rPr>
          <w:rFonts w:ascii="Arial" w:eastAsia="Times New Roman" w:hAnsi="Arial" w:cs="Arial"/>
          <w:color w:val="3F3F3F"/>
          <w:sz w:val="27"/>
          <w:szCs w:val="27"/>
        </w:rPr>
        <w:t>Business process modeling is mainly used to </w:t>
      </w:r>
      <w:r w:rsidRPr="006A02F7">
        <w:rPr>
          <w:rFonts w:ascii="Arial" w:eastAsia="Times New Roman" w:hAnsi="Arial" w:cs="Arial"/>
          <w:b/>
          <w:bCs/>
          <w:color w:val="3F3F3F"/>
          <w:sz w:val="27"/>
          <w:szCs w:val="27"/>
        </w:rPr>
        <w:t>map a workflow</w:t>
      </w:r>
      <w:r w:rsidRPr="006A02F7">
        <w:rPr>
          <w:rFonts w:ascii="Arial" w:eastAsia="Times New Roman" w:hAnsi="Arial" w:cs="Arial"/>
          <w:color w:val="3F3F3F"/>
          <w:sz w:val="27"/>
          <w:szCs w:val="27"/>
        </w:rPr>
        <w:t> so you can </w:t>
      </w:r>
      <w:r w:rsidRPr="006A02F7">
        <w:rPr>
          <w:rFonts w:ascii="Arial" w:eastAsia="Times New Roman" w:hAnsi="Arial" w:cs="Arial"/>
          <w:b/>
          <w:bCs/>
          <w:color w:val="3F3F3F"/>
          <w:sz w:val="27"/>
          <w:szCs w:val="27"/>
        </w:rPr>
        <w:t xml:space="preserve">understand, </w:t>
      </w:r>
      <w:proofErr w:type="spellStart"/>
      <w:r w:rsidRPr="006A02F7">
        <w:rPr>
          <w:rFonts w:ascii="Arial" w:eastAsia="Times New Roman" w:hAnsi="Arial" w:cs="Arial"/>
          <w:b/>
          <w:bCs/>
          <w:color w:val="3F3F3F"/>
          <w:sz w:val="27"/>
          <w:szCs w:val="27"/>
        </w:rPr>
        <w:t>analyse</w:t>
      </w:r>
      <w:proofErr w:type="spellEnd"/>
      <w:r w:rsidRPr="006A02F7">
        <w:rPr>
          <w:rFonts w:ascii="Arial" w:eastAsia="Times New Roman" w:hAnsi="Arial" w:cs="Arial"/>
          <w:b/>
          <w:bCs/>
          <w:color w:val="3F3F3F"/>
          <w:sz w:val="27"/>
          <w:szCs w:val="27"/>
        </w:rPr>
        <w:t xml:space="preserve"> and make positive changes</w:t>
      </w:r>
      <w:r w:rsidRPr="006A02F7">
        <w:rPr>
          <w:rFonts w:ascii="Arial" w:eastAsia="Times New Roman" w:hAnsi="Arial" w:cs="Arial"/>
          <w:color w:val="3F3F3F"/>
          <w:sz w:val="27"/>
          <w:szCs w:val="27"/>
        </w:rPr>
        <w:t> to that workflow or process. Usage of diagram helps you to visualize this process and make</w:t>
      </w:r>
      <w:r w:rsidR="00BD61DC">
        <w:rPr>
          <w:rFonts w:ascii="Arial" w:eastAsia="Times New Roman" w:hAnsi="Arial" w:cs="Arial"/>
          <w:color w:val="3F3F3F"/>
          <w:sz w:val="27"/>
          <w:szCs w:val="27"/>
        </w:rPr>
        <w:t xml:space="preserve"> </w:t>
      </w:r>
      <w:r w:rsidRPr="006A02F7">
        <w:rPr>
          <w:rFonts w:ascii="Arial" w:eastAsia="Times New Roman" w:hAnsi="Arial" w:cs="Arial"/>
          <w:color w:val="3F3F3F"/>
          <w:sz w:val="27"/>
          <w:szCs w:val="27"/>
        </w:rPr>
        <w:t>better decisions.</w:t>
      </w:r>
    </w:p>
    <w:p w14:paraId="5262932A"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0" w:name="bpmn"/>
      <w:bookmarkEnd w:id="0"/>
      <w:r w:rsidRPr="006A02F7">
        <w:rPr>
          <w:rFonts w:ascii="inherit" w:eastAsia="Times New Roman" w:hAnsi="inherit" w:cs="Arial"/>
          <w:color w:val="3F3F3F"/>
          <w:sz w:val="36"/>
          <w:szCs w:val="36"/>
        </w:rPr>
        <w:t>1. Business Process Modeling Notation (BPMN)</w:t>
      </w:r>
    </w:p>
    <w:p w14:paraId="2AB48DB6"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Simply put BPMN is a graphical representation of your business process using standard objects. If you want to get more technical It can also be defined as a set of graphical objects and rules defining available connections between the objects.</w:t>
      </w:r>
    </w:p>
    <w:p w14:paraId="6BAD3A02"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BPMN consists of the following basic building blocks;</w:t>
      </w:r>
    </w:p>
    <w:p w14:paraId="6F975616" w14:textId="77777777" w:rsidR="006A02F7" w:rsidRPr="006A02F7" w:rsidRDefault="006A02F7" w:rsidP="006A02F7">
      <w:pPr>
        <w:numPr>
          <w:ilvl w:val="0"/>
          <w:numId w:val="2"/>
        </w:numPr>
        <w:shd w:val="clear" w:color="auto" w:fill="FFFFFF"/>
        <w:spacing w:before="100" w:beforeAutospacing="1" w:after="100" w:afterAutospacing="1"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Flow objects: events (circles), activities (rectangles with rounded corners), and gateways (diamonds)</w:t>
      </w:r>
    </w:p>
    <w:p w14:paraId="59E3DC96" w14:textId="47FFF45D" w:rsidR="006A02F7" w:rsidRPr="00BD61DC" w:rsidRDefault="006A02F7" w:rsidP="00BD61DC">
      <w:pPr>
        <w:numPr>
          <w:ilvl w:val="0"/>
          <w:numId w:val="2"/>
        </w:numPr>
        <w:shd w:val="clear" w:color="auto" w:fill="FFFFFF"/>
        <w:spacing w:before="100" w:beforeAutospacing="1" w:after="100" w:afterAutospacing="1"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Connecting objects: mainly comprising arrows, these indicate sequence flow (filled arrows), message flow (dashed arrows), and associations</w:t>
      </w:r>
    </w:p>
    <w:p w14:paraId="15925816" w14:textId="4300C80E" w:rsidR="006A02F7" w:rsidRDefault="006A02F7" w:rsidP="006A02F7">
      <w:pPr>
        <w:numPr>
          <w:ilvl w:val="0"/>
          <w:numId w:val="2"/>
        </w:numPr>
        <w:shd w:val="clear" w:color="auto" w:fill="FFFFFF"/>
        <w:spacing w:before="100" w:beforeAutospacing="1" w:after="100" w:afterAutospacing="1"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Artifacts: data objects, groups, and annotations</w:t>
      </w:r>
    </w:p>
    <w:tbl>
      <w:tblPr>
        <w:tblStyle w:val="TableGrid"/>
        <w:tblW w:w="0" w:type="auto"/>
        <w:tblLook w:val="04A0" w:firstRow="1" w:lastRow="0" w:firstColumn="1" w:lastColumn="0" w:noHBand="0" w:noVBand="1"/>
      </w:tblPr>
      <w:tblGrid>
        <w:gridCol w:w="4788"/>
        <w:gridCol w:w="4788"/>
      </w:tblGrid>
      <w:tr w:rsidR="00BD61DC" w14:paraId="2223D357" w14:textId="77777777" w:rsidTr="00BD61DC">
        <w:tc>
          <w:tcPr>
            <w:tcW w:w="4788" w:type="dxa"/>
          </w:tcPr>
          <w:p w14:paraId="5AF610D4" w14:textId="0EABDCF6"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noProof/>
                <w:color w:val="3F3F3F"/>
                <w:sz w:val="27"/>
                <w:szCs w:val="27"/>
              </w:rPr>
              <w:pict w14:anchorId="7248942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margin-left:15.15pt;margin-top:1.65pt;width:14.5pt;height:13.2pt;z-index:251658240"/>
              </w:pict>
            </w:r>
          </w:p>
        </w:tc>
        <w:tc>
          <w:tcPr>
            <w:tcW w:w="4788" w:type="dxa"/>
          </w:tcPr>
          <w:p w14:paraId="2CF084CF" w14:textId="436500BF"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color w:val="3F3F3F"/>
                <w:sz w:val="27"/>
                <w:szCs w:val="27"/>
              </w:rPr>
              <w:t>Events</w:t>
            </w:r>
          </w:p>
        </w:tc>
      </w:tr>
      <w:tr w:rsidR="00BD61DC" w14:paraId="742F6B9B" w14:textId="77777777" w:rsidTr="00BD61DC">
        <w:tc>
          <w:tcPr>
            <w:tcW w:w="4788" w:type="dxa"/>
          </w:tcPr>
          <w:p w14:paraId="536F77C9" w14:textId="14DA691E"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noProof/>
                <w:color w:val="3F3F3F"/>
                <w:sz w:val="27"/>
                <w:szCs w:val="27"/>
              </w:rPr>
              <w:pict w14:anchorId="19FF738D">
                <v:roundrect id="_x0000_s1028" style="position:absolute;margin-left:52.25pt;margin-top:3.6pt;width:26.8pt;height:8.85pt;z-index:251659264;mso-position-horizontal-relative:text;mso-position-vertical-relative:text" arcsize="10923f"/>
              </w:pict>
            </w:r>
          </w:p>
        </w:tc>
        <w:tc>
          <w:tcPr>
            <w:tcW w:w="4788" w:type="dxa"/>
          </w:tcPr>
          <w:p w14:paraId="76534949" w14:textId="6E68A566"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color w:val="3F3F3F"/>
                <w:sz w:val="27"/>
                <w:szCs w:val="27"/>
              </w:rPr>
              <w:t>Activities</w:t>
            </w:r>
          </w:p>
        </w:tc>
      </w:tr>
      <w:tr w:rsidR="00BD61DC" w14:paraId="2552A4B6" w14:textId="77777777" w:rsidTr="00BD61DC">
        <w:tc>
          <w:tcPr>
            <w:tcW w:w="4788" w:type="dxa"/>
          </w:tcPr>
          <w:p w14:paraId="5A3FFD56" w14:textId="3F9E2953"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noProof/>
                <w:color w:val="3F3F3F"/>
                <w:sz w:val="27"/>
                <w:szCs w:val="27"/>
              </w:rPr>
              <w:pict w14:anchorId="31A424F4">
                <v:shapetype id="_x0000_t4" coordsize="21600,21600" o:spt="4" path="m10800,l,10800,10800,21600,21600,10800xe">
                  <v:stroke joinstyle="miter"/>
                  <v:path gradientshapeok="t" o:connecttype="rect" textboxrect="5400,5400,16200,16200"/>
                </v:shapetype>
                <v:shape id="_x0000_s1029" type="#_x0000_t4" style="position:absolute;margin-left:19.75pt;margin-top:3.85pt;width:13.8pt;height:9.9pt;z-index:251660288;mso-position-horizontal-relative:text;mso-position-vertical-relative:text"/>
              </w:pict>
            </w:r>
          </w:p>
        </w:tc>
        <w:tc>
          <w:tcPr>
            <w:tcW w:w="4788" w:type="dxa"/>
          </w:tcPr>
          <w:p w14:paraId="63E6B8F6" w14:textId="2F5786FA" w:rsidR="00BD61DC" w:rsidRDefault="00BD61DC" w:rsidP="00BD61DC">
            <w:pPr>
              <w:spacing w:before="100" w:beforeAutospacing="1" w:after="100" w:afterAutospacing="1"/>
              <w:rPr>
                <w:rFonts w:ascii="Arial" w:eastAsia="Times New Roman" w:hAnsi="Arial" w:cs="Arial"/>
                <w:color w:val="3F3F3F"/>
                <w:sz w:val="27"/>
                <w:szCs w:val="27"/>
              </w:rPr>
            </w:pPr>
            <w:proofErr w:type="gramStart"/>
            <w:r>
              <w:rPr>
                <w:rFonts w:ascii="Arial" w:eastAsia="Times New Roman" w:hAnsi="Arial" w:cs="Arial"/>
                <w:color w:val="3F3F3F"/>
                <w:sz w:val="27"/>
                <w:szCs w:val="27"/>
              </w:rPr>
              <w:t>Gateway(</w:t>
            </w:r>
            <w:proofErr w:type="gramEnd"/>
            <w:r>
              <w:rPr>
                <w:rFonts w:ascii="Arial" w:eastAsia="Times New Roman" w:hAnsi="Arial" w:cs="Arial"/>
                <w:color w:val="3F3F3F"/>
                <w:sz w:val="27"/>
                <w:szCs w:val="27"/>
              </w:rPr>
              <w:t>Decision)</w:t>
            </w:r>
          </w:p>
        </w:tc>
      </w:tr>
      <w:tr w:rsidR="00BD61DC" w14:paraId="47E859D4" w14:textId="77777777" w:rsidTr="00BD61DC">
        <w:tc>
          <w:tcPr>
            <w:tcW w:w="4788" w:type="dxa"/>
          </w:tcPr>
          <w:p w14:paraId="6E85B0CF" w14:textId="1E4B1E3D"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noProof/>
                <w:color w:val="3F3F3F"/>
                <w:sz w:val="27"/>
                <w:szCs w:val="27"/>
              </w:rPr>
              <w:pict w14:anchorId="42D3BD09">
                <v:shapetype id="_x0000_t32" coordsize="21600,21600" o:spt="32" o:oned="t" path="m,l21600,21600e" filled="f">
                  <v:path arrowok="t" fillok="f" o:connecttype="none"/>
                  <o:lock v:ext="edit" shapetype="t"/>
                </v:shapetype>
                <v:shape id="_x0000_s1030" type="#_x0000_t32" style="position:absolute;margin-left:19.05pt;margin-top:8.3pt;width:65.65pt;height:.35pt;z-index:251661312;mso-position-horizontal-relative:text;mso-position-vertical-relative:text" o:connectortype="straight">
                  <v:stroke endarrow="block"/>
                </v:shape>
              </w:pict>
            </w:r>
          </w:p>
        </w:tc>
        <w:tc>
          <w:tcPr>
            <w:tcW w:w="4788" w:type="dxa"/>
          </w:tcPr>
          <w:p w14:paraId="19DCD51C" w14:textId="386D88E3"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color w:val="3F3F3F"/>
                <w:sz w:val="27"/>
                <w:szCs w:val="27"/>
              </w:rPr>
              <w:t>Sequence Flow/</w:t>
            </w:r>
            <w:proofErr w:type="spellStart"/>
            <w:r>
              <w:rPr>
                <w:rFonts w:ascii="Arial" w:eastAsia="Times New Roman" w:hAnsi="Arial" w:cs="Arial"/>
                <w:color w:val="3F3F3F"/>
                <w:sz w:val="27"/>
                <w:szCs w:val="27"/>
              </w:rPr>
              <w:t>coonector</w:t>
            </w:r>
            <w:proofErr w:type="spellEnd"/>
          </w:p>
        </w:tc>
      </w:tr>
      <w:tr w:rsidR="00BD61DC" w14:paraId="040A80C1" w14:textId="77777777" w:rsidTr="00BD61DC">
        <w:tc>
          <w:tcPr>
            <w:tcW w:w="4788" w:type="dxa"/>
          </w:tcPr>
          <w:p w14:paraId="37CAFEDF" w14:textId="385CF18F"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noProof/>
                <w:color w:val="3F3F3F"/>
                <w:sz w:val="27"/>
                <w:szCs w:val="27"/>
              </w:rPr>
              <w:pict w14:anchorId="60ABCA5F">
                <v:shape id="_x0000_s1031" type="#_x0000_t32" style="position:absolute;margin-left:19.75pt;margin-top:6.4pt;width:66pt;height:.35pt;flip:y;z-index:251662336;mso-position-horizontal-relative:text;mso-position-vertical-relative:text" o:connectortype="straight">
                  <v:stroke dashstyle="1 1" endarrow="block" endcap="round"/>
                </v:shape>
              </w:pict>
            </w:r>
          </w:p>
        </w:tc>
        <w:tc>
          <w:tcPr>
            <w:tcW w:w="4788" w:type="dxa"/>
          </w:tcPr>
          <w:p w14:paraId="01A07739" w14:textId="4F7C63DE" w:rsidR="00BD61DC" w:rsidRDefault="00BD61DC"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color w:val="3F3F3F"/>
                <w:sz w:val="27"/>
                <w:szCs w:val="27"/>
              </w:rPr>
              <w:t>Message</w:t>
            </w:r>
          </w:p>
        </w:tc>
      </w:tr>
      <w:tr w:rsidR="005C11D2" w14:paraId="3FC08BEC" w14:textId="77777777" w:rsidTr="00BD61DC">
        <w:tc>
          <w:tcPr>
            <w:tcW w:w="4788" w:type="dxa"/>
          </w:tcPr>
          <w:p w14:paraId="49B786CB" w14:textId="58C4B586" w:rsidR="005C11D2" w:rsidRDefault="005C11D2" w:rsidP="00BD61DC">
            <w:pPr>
              <w:spacing w:before="100" w:beforeAutospacing="1" w:after="100" w:afterAutospacing="1"/>
              <w:rPr>
                <w:rFonts w:ascii="Arial" w:eastAsia="Times New Roman" w:hAnsi="Arial" w:cs="Arial"/>
                <w:noProof/>
                <w:color w:val="3F3F3F"/>
                <w:sz w:val="27"/>
                <w:szCs w:val="27"/>
              </w:rPr>
            </w:pPr>
            <w:r>
              <w:rPr>
                <w:rFonts w:ascii="Arial" w:eastAsia="Times New Roman" w:hAnsi="Arial" w:cs="Arial"/>
                <w:noProof/>
                <w:color w:val="3F3F3F"/>
                <w:sz w:val="27"/>
                <w:szCs w:val="27"/>
              </w:rPr>
              <w:pict w14:anchorId="0D74B8E3">
                <v:rect id="_x0000_s1032" style="position:absolute;margin-left:27.9pt;margin-top:4.45pt;width:28.2pt;height:9.2pt;z-index:251663360;mso-position-horizontal-relative:text;mso-position-vertical-relative:text"/>
              </w:pict>
            </w:r>
          </w:p>
        </w:tc>
        <w:tc>
          <w:tcPr>
            <w:tcW w:w="4788" w:type="dxa"/>
          </w:tcPr>
          <w:p w14:paraId="20BAF7C9" w14:textId="7E55796E" w:rsidR="005C11D2" w:rsidRDefault="005C11D2" w:rsidP="00BD61DC">
            <w:pPr>
              <w:spacing w:before="100" w:beforeAutospacing="1" w:after="100" w:afterAutospacing="1"/>
              <w:rPr>
                <w:rFonts w:ascii="Arial" w:eastAsia="Times New Roman" w:hAnsi="Arial" w:cs="Arial"/>
                <w:color w:val="3F3F3F"/>
                <w:sz w:val="27"/>
                <w:szCs w:val="27"/>
              </w:rPr>
            </w:pPr>
            <w:r>
              <w:rPr>
                <w:rFonts w:ascii="Arial" w:eastAsia="Times New Roman" w:hAnsi="Arial" w:cs="Arial"/>
                <w:color w:val="3F3F3F"/>
                <w:sz w:val="27"/>
                <w:szCs w:val="27"/>
              </w:rPr>
              <w:t>Form</w:t>
            </w:r>
          </w:p>
        </w:tc>
      </w:tr>
    </w:tbl>
    <w:p w14:paraId="3A4E26AF" w14:textId="632ED978" w:rsidR="00BD61DC" w:rsidRDefault="00BD61DC" w:rsidP="00BD61DC">
      <w:pPr>
        <w:shd w:val="clear" w:color="auto" w:fill="FFFFFF"/>
        <w:spacing w:before="100" w:beforeAutospacing="1" w:after="100" w:afterAutospacing="1" w:line="240" w:lineRule="auto"/>
        <w:rPr>
          <w:rFonts w:ascii="Arial" w:eastAsia="Times New Roman" w:hAnsi="Arial" w:cs="Arial"/>
          <w:color w:val="3F3F3F"/>
          <w:sz w:val="27"/>
          <w:szCs w:val="27"/>
        </w:rPr>
      </w:pPr>
    </w:p>
    <w:p w14:paraId="1759BEE4" w14:textId="77777777" w:rsidR="00BD61DC" w:rsidRPr="006A02F7" w:rsidRDefault="00BD61DC" w:rsidP="00BD61DC">
      <w:pPr>
        <w:shd w:val="clear" w:color="auto" w:fill="FFFFFF"/>
        <w:spacing w:before="100" w:beforeAutospacing="1" w:after="100" w:afterAutospacing="1" w:line="240" w:lineRule="auto"/>
        <w:rPr>
          <w:rFonts w:ascii="Arial" w:eastAsia="Times New Roman" w:hAnsi="Arial" w:cs="Arial"/>
          <w:color w:val="3F3F3F"/>
          <w:sz w:val="27"/>
          <w:szCs w:val="27"/>
        </w:rPr>
      </w:pPr>
    </w:p>
    <w:p w14:paraId="2A4A058E" w14:textId="1DA0B57C" w:rsidR="006A02F7" w:rsidRPr="006A02F7" w:rsidRDefault="006A02F7" w:rsidP="006A02F7">
      <w:pPr>
        <w:shd w:val="clear" w:color="auto" w:fill="FFFFFF"/>
        <w:spacing w:after="0" w:line="240" w:lineRule="auto"/>
        <w:rPr>
          <w:rFonts w:ascii="Arial" w:eastAsia="Times New Roman" w:hAnsi="Arial" w:cs="Arial"/>
          <w:color w:val="3F3F3F"/>
          <w:sz w:val="27"/>
          <w:szCs w:val="27"/>
        </w:rPr>
      </w:pPr>
    </w:p>
    <w:p w14:paraId="74C3EFF3"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A business process modeled using BPMN</w:t>
      </w:r>
    </w:p>
    <w:p w14:paraId="76E7B723"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lastRenderedPageBreak/>
        <w:t>The biggest advantage of BPMN is that it’s a standard with well defined syntax. So many business analysts are familiar with it which makes collaboration much easier. Also most modeling tools support BPMN which makes it much easier to share and edit if even using different software. All the together makes BPMN the most popular business process modeling technique at the moment.</w:t>
      </w:r>
    </w:p>
    <w:p w14:paraId="3269A8E9"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35C439FF" wp14:editId="43F1C421">
            <wp:extent cx="5618480" cy="4087495"/>
            <wp:effectExtent l="0" t="0" r="1270" b="8255"/>
            <wp:docPr id="10" name="Picture 10" descr="BPMN diagram with swim lan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MN diagram with swim lane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8480" cy="4087495"/>
                    </a:xfrm>
                    <a:prstGeom prst="rect">
                      <a:avLst/>
                    </a:prstGeom>
                    <a:noFill/>
                    <a:ln>
                      <a:noFill/>
                    </a:ln>
                  </pic:spPr>
                </pic:pic>
              </a:graphicData>
            </a:graphic>
          </wp:inline>
        </w:drawing>
      </w:r>
    </w:p>
    <w:p w14:paraId="1A81BB67"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 xml:space="preserve">A process modeled using BPMN that has </w:t>
      </w:r>
      <w:proofErr w:type="spellStart"/>
      <w:r w:rsidRPr="006A02F7">
        <w:rPr>
          <w:rFonts w:ascii="Arial" w:eastAsia="Times New Roman" w:hAnsi="Arial" w:cs="Arial"/>
          <w:i/>
          <w:iCs/>
          <w:color w:val="565656"/>
          <w:sz w:val="20"/>
          <w:szCs w:val="20"/>
        </w:rPr>
        <w:t>swimlanes</w:t>
      </w:r>
      <w:proofErr w:type="spellEnd"/>
    </w:p>
    <w:p w14:paraId="7DFF2034"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1" w:name="uml"/>
      <w:bookmarkEnd w:id="1"/>
      <w:r w:rsidRPr="006A02F7">
        <w:rPr>
          <w:rFonts w:ascii="inherit" w:eastAsia="Times New Roman" w:hAnsi="inherit" w:cs="Arial"/>
          <w:color w:val="3F3F3F"/>
          <w:sz w:val="36"/>
          <w:szCs w:val="36"/>
        </w:rPr>
        <w:t>2. UML Diagrams</w:t>
      </w:r>
    </w:p>
    <w:p w14:paraId="3F83572A"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UML is a modelling language mainly used for specification, visualization, development and documenting of software systems. But business professionals have adapted it as a powerful business process modeling technique.</w:t>
      </w:r>
    </w:p>
    <w:p w14:paraId="2CB3ABDE"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With </w:t>
      </w:r>
      <w:hyperlink r:id="rId7" w:tgtFrame="_blank" w:tooltip="The Complete Guide to UML Diagram Types with Examples" w:history="1">
        <w:r w:rsidRPr="006A02F7">
          <w:rPr>
            <w:rFonts w:ascii="Arial" w:eastAsia="Times New Roman" w:hAnsi="Arial" w:cs="Arial"/>
            <w:b/>
            <w:bCs/>
            <w:color w:val="2575BE"/>
            <w:sz w:val="27"/>
            <w:szCs w:val="27"/>
            <w:u w:val="single"/>
          </w:rPr>
          <w:t>14 different UML diagram types</w:t>
        </w:r>
      </w:hyperlink>
      <w:r w:rsidRPr="006A02F7">
        <w:rPr>
          <w:rFonts w:ascii="Arial" w:eastAsia="Times New Roman" w:hAnsi="Arial" w:cs="Arial"/>
          <w:color w:val="3F3F3F"/>
          <w:sz w:val="27"/>
          <w:szCs w:val="27"/>
        </w:rPr>
        <w:t xml:space="preserve"> it offers a flexible and powerful way to visualize almost any business process. They are typically used for modelling </w:t>
      </w:r>
      <w:r w:rsidRPr="006A02F7">
        <w:rPr>
          <w:rFonts w:ascii="Arial" w:eastAsia="Times New Roman" w:hAnsi="Arial" w:cs="Arial"/>
          <w:color w:val="3F3F3F"/>
          <w:sz w:val="27"/>
          <w:szCs w:val="27"/>
        </w:rPr>
        <w:lastRenderedPageBreak/>
        <w:t>the detailed logic of a business process. In many ways UML diagrams are the object-oriented equivalent of flow charts.</w:t>
      </w:r>
    </w:p>
    <w:p w14:paraId="03D533AD"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As mentioned above one of its main advantages is its flexibility. But with 14 different diagram types some might find it difficult to understand the diagrams. Add to that the same process can be modeled using different UML diagrams. So probably not the most popular choice among analysts.</w:t>
      </w:r>
    </w:p>
    <w:p w14:paraId="252C2707"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2CFDED52" wp14:editId="248639A2">
            <wp:extent cx="5100955" cy="4671060"/>
            <wp:effectExtent l="0" t="0" r="4445" b="0"/>
            <wp:docPr id="9" name="Picture 9" descr="A UML activity diagram with swimlan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UML activity diagram with swimlane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0955" cy="4671060"/>
                    </a:xfrm>
                    <a:prstGeom prst="rect">
                      <a:avLst/>
                    </a:prstGeom>
                    <a:noFill/>
                    <a:ln>
                      <a:noFill/>
                    </a:ln>
                  </pic:spPr>
                </pic:pic>
              </a:graphicData>
            </a:graphic>
          </wp:inline>
        </w:drawing>
      </w:r>
    </w:p>
    <w:p w14:paraId="29E1ED58"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proofErr w:type="gramStart"/>
      <w:r w:rsidRPr="006A02F7">
        <w:rPr>
          <w:rFonts w:ascii="Arial" w:eastAsia="Times New Roman" w:hAnsi="Arial" w:cs="Arial"/>
          <w:i/>
          <w:iCs/>
          <w:color w:val="565656"/>
          <w:sz w:val="20"/>
          <w:szCs w:val="20"/>
        </w:rPr>
        <w:t>It’s</w:t>
      </w:r>
      <w:proofErr w:type="gramEnd"/>
      <w:r w:rsidRPr="006A02F7">
        <w:rPr>
          <w:rFonts w:ascii="Arial" w:eastAsia="Times New Roman" w:hAnsi="Arial" w:cs="Arial"/>
          <w:i/>
          <w:iCs/>
          <w:color w:val="565656"/>
          <w:sz w:val="20"/>
          <w:szCs w:val="20"/>
        </w:rPr>
        <w:t xml:space="preserve"> flexibility makes UML a popular business process modeling technique</w:t>
      </w:r>
    </w:p>
    <w:p w14:paraId="5B5B0C7A"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Our UML software supports drawing of all UML diagram types. We have templates, separate libraries for various UML diagrams and knowledge article to guide you through the process. Click here to </w:t>
      </w:r>
      <w:hyperlink r:id="rId10" w:tgtFrame="_blank" w:tooltip="Draw UML diagrams" w:history="1">
        <w:r w:rsidRPr="006A02F7">
          <w:rPr>
            <w:rFonts w:ascii="Arial" w:eastAsia="Times New Roman" w:hAnsi="Arial" w:cs="Arial"/>
            <w:b/>
            <w:bCs/>
            <w:color w:val="2575BE"/>
            <w:sz w:val="27"/>
            <w:szCs w:val="27"/>
            <w:u w:val="single"/>
          </w:rPr>
          <w:t xml:space="preserve">start drawing UML with </w:t>
        </w:r>
        <w:proofErr w:type="spellStart"/>
        <w:r w:rsidRPr="006A02F7">
          <w:rPr>
            <w:rFonts w:ascii="Arial" w:eastAsia="Times New Roman" w:hAnsi="Arial" w:cs="Arial"/>
            <w:b/>
            <w:bCs/>
            <w:color w:val="2575BE"/>
            <w:sz w:val="27"/>
            <w:szCs w:val="27"/>
            <w:u w:val="single"/>
          </w:rPr>
          <w:t>Creately</w:t>
        </w:r>
        <w:proofErr w:type="spellEnd"/>
        <w:r w:rsidRPr="006A02F7">
          <w:rPr>
            <w:rFonts w:ascii="Arial" w:eastAsia="Times New Roman" w:hAnsi="Arial" w:cs="Arial"/>
            <w:b/>
            <w:bCs/>
            <w:color w:val="2575BE"/>
            <w:sz w:val="27"/>
            <w:szCs w:val="27"/>
            <w:u w:val="single"/>
          </w:rPr>
          <w:t>&gt;&gt;</w:t>
        </w:r>
      </w:hyperlink>
    </w:p>
    <w:p w14:paraId="4EFA9769"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Business process modeling goes back a long time and BPMN and UML evolved from some techniques used a while back. However, some of these </w:t>
      </w:r>
      <w:r w:rsidRPr="006A02F7">
        <w:rPr>
          <w:rFonts w:ascii="Arial" w:eastAsia="Times New Roman" w:hAnsi="Arial" w:cs="Arial"/>
          <w:color w:val="3F3F3F"/>
          <w:sz w:val="27"/>
          <w:szCs w:val="27"/>
        </w:rPr>
        <w:lastRenderedPageBreak/>
        <w:t>earlier techniques are still been used in business process modeling. Listed below are some of those techniques that are still used today.</w:t>
      </w:r>
    </w:p>
    <w:p w14:paraId="7E8F70FB"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2" w:name="flowchart"/>
      <w:bookmarkEnd w:id="2"/>
      <w:r w:rsidRPr="006A02F7">
        <w:rPr>
          <w:rFonts w:ascii="inherit" w:eastAsia="Times New Roman" w:hAnsi="inherit" w:cs="Arial"/>
          <w:color w:val="3F3F3F"/>
          <w:sz w:val="36"/>
          <w:szCs w:val="36"/>
        </w:rPr>
        <w:t>3. Flowchart Technique</w:t>
      </w:r>
    </w:p>
    <w:p w14:paraId="5FEE4538"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Flowcharts are probably the most popular diagram type in the world. Because it has few standard symbols it can be easily understood by many. Simplicity makes it powerful and an effective </w:t>
      </w:r>
      <w:proofErr w:type="spellStart"/>
      <w:r w:rsidRPr="006A02F7">
        <w:rPr>
          <w:rFonts w:ascii="Arial" w:eastAsia="Times New Roman" w:hAnsi="Arial" w:cs="Arial"/>
          <w:color w:val="3F3F3F"/>
          <w:sz w:val="27"/>
          <w:szCs w:val="27"/>
        </w:rPr>
        <w:t>tool.In</w:t>
      </w:r>
      <w:proofErr w:type="spellEnd"/>
      <w:r w:rsidRPr="006A02F7">
        <w:rPr>
          <w:rFonts w:ascii="Arial" w:eastAsia="Times New Roman" w:hAnsi="Arial" w:cs="Arial"/>
          <w:color w:val="3F3F3F"/>
          <w:sz w:val="27"/>
          <w:szCs w:val="27"/>
        </w:rPr>
        <w:t xml:space="preserve"> fact BPMN can be considered as an advanced version of the basic flowchart technique. Also most drawing software support </w:t>
      </w:r>
      <w:hyperlink r:id="rId11" w:tgtFrame="_blank" w:tooltip="Draw flowcharts online" w:history="1">
        <w:r w:rsidRPr="006A02F7">
          <w:rPr>
            <w:rFonts w:ascii="Arial" w:eastAsia="Times New Roman" w:hAnsi="Arial" w:cs="Arial"/>
            <w:b/>
            <w:bCs/>
            <w:color w:val="2575BE"/>
            <w:sz w:val="27"/>
            <w:szCs w:val="27"/>
            <w:u w:val="single"/>
          </w:rPr>
          <w:t>creation of flowcharts</w:t>
        </w:r>
      </w:hyperlink>
      <w:r w:rsidRPr="006A02F7">
        <w:rPr>
          <w:rFonts w:ascii="Arial" w:eastAsia="Times New Roman" w:hAnsi="Arial" w:cs="Arial"/>
          <w:color w:val="3F3F3F"/>
          <w:sz w:val="27"/>
          <w:szCs w:val="27"/>
        </w:rPr>
        <w:t> it is used by a much wider audience as well.</w:t>
      </w:r>
    </w:p>
    <w:p w14:paraId="52E24EE2"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Flowchart uses a sequential flow of actions and does not support a breakdown of the activities. The Flow Chart model is possibly the first process notation. It has frequently been used over many years although there is no exact date for its origin.</w:t>
      </w:r>
    </w:p>
    <w:p w14:paraId="4EF91043"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4C5DC355" wp14:editId="441B78A8">
            <wp:extent cx="5618480" cy="2621915"/>
            <wp:effectExtent l="0" t="0" r="1270" b="6985"/>
            <wp:docPr id="8" name="Picture 8" descr="It's simplicity makes flowcharts a frequently used modeling techniqu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s simplicity makes flowcharts a frequently used modeling techniqu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480" cy="2621915"/>
                    </a:xfrm>
                    <a:prstGeom prst="rect">
                      <a:avLst/>
                    </a:prstGeom>
                    <a:noFill/>
                    <a:ln>
                      <a:noFill/>
                    </a:ln>
                  </pic:spPr>
                </pic:pic>
              </a:graphicData>
            </a:graphic>
          </wp:inline>
        </w:drawing>
      </w:r>
    </w:p>
    <w:p w14:paraId="43F1C437"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A simple flowchart with processes, decision blocks etc.</w:t>
      </w:r>
    </w:p>
    <w:p w14:paraId="2D013EB5"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3" w:name="dfd"/>
      <w:bookmarkEnd w:id="3"/>
      <w:r w:rsidRPr="006A02F7">
        <w:rPr>
          <w:rFonts w:ascii="inherit" w:eastAsia="Times New Roman" w:hAnsi="inherit" w:cs="Arial"/>
          <w:color w:val="3F3F3F"/>
          <w:sz w:val="36"/>
          <w:szCs w:val="36"/>
        </w:rPr>
        <w:t>4. Data Flow Diagrams – Yourdon’s Technique</w:t>
      </w:r>
    </w:p>
    <w:p w14:paraId="23CF7F98"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Data flow diagrams (DFD) </w:t>
      </w:r>
      <w:r w:rsidRPr="006A02F7">
        <w:rPr>
          <w:rFonts w:ascii="Arial" w:eastAsia="Times New Roman" w:hAnsi="Arial" w:cs="Arial"/>
          <w:b/>
          <w:bCs/>
          <w:color w:val="3F3F3F"/>
          <w:sz w:val="27"/>
          <w:szCs w:val="27"/>
        </w:rPr>
        <w:t>show the flow of data or information from one place to another</w:t>
      </w:r>
      <w:r w:rsidRPr="006A02F7">
        <w:rPr>
          <w:rFonts w:ascii="Arial" w:eastAsia="Times New Roman" w:hAnsi="Arial" w:cs="Arial"/>
          <w:color w:val="3F3F3F"/>
          <w:sz w:val="27"/>
          <w:szCs w:val="27"/>
        </w:rPr>
        <w:t>. DFDs describe the processes showing how these processes link together through data stores and how the processes relate to the users and the outside world.</w:t>
      </w:r>
    </w:p>
    <w:p w14:paraId="6A5EBBE3"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lastRenderedPageBreak/>
        <w:t>They are used to record the processes analyses as a part of the design documentation. A DFD can be seen as a method of organizing data from its raw state. DFDs are the backbone of structured analysis that was developed in the early sixties by Yourdon.</w:t>
      </w:r>
    </w:p>
    <w:p w14:paraId="4F5AF338"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6CF0AAA2" wp14:editId="67CEEE61">
            <wp:extent cx="5387340" cy="5100955"/>
            <wp:effectExtent l="0" t="0" r="3810" b="4445"/>
            <wp:docPr id="7" name="Picture 7" descr="Data Flow Diagram Exampl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 Flow Diagram Exampl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5100955"/>
                    </a:xfrm>
                    <a:prstGeom prst="rect">
                      <a:avLst/>
                    </a:prstGeom>
                    <a:noFill/>
                    <a:ln>
                      <a:noFill/>
                    </a:ln>
                  </pic:spPr>
                </pic:pic>
              </a:graphicData>
            </a:graphic>
          </wp:inline>
        </w:drawing>
      </w:r>
    </w:p>
    <w:p w14:paraId="6F317991"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A DFD diagram used in modeling</w:t>
      </w:r>
    </w:p>
    <w:p w14:paraId="5811A1CA"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4" w:name="rad"/>
      <w:bookmarkEnd w:id="4"/>
      <w:r w:rsidRPr="006A02F7">
        <w:rPr>
          <w:rFonts w:ascii="inherit" w:eastAsia="Times New Roman" w:hAnsi="inherit" w:cs="Arial"/>
          <w:color w:val="3F3F3F"/>
          <w:sz w:val="36"/>
          <w:szCs w:val="36"/>
        </w:rPr>
        <w:t>5. Role Activity Diagrams – RAD</w:t>
      </w:r>
    </w:p>
    <w:p w14:paraId="3778B4CD"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Roles are abstract notations of behavior describing a desired behavior within the </w:t>
      </w:r>
      <w:proofErr w:type="spellStart"/>
      <w:r w:rsidRPr="006A02F7">
        <w:rPr>
          <w:rFonts w:ascii="Arial" w:eastAsia="Times New Roman" w:hAnsi="Arial" w:cs="Arial"/>
          <w:color w:val="3F3F3F"/>
          <w:sz w:val="27"/>
          <w:szCs w:val="27"/>
        </w:rPr>
        <w:t>organisation</w:t>
      </w:r>
      <w:proofErr w:type="spellEnd"/>
      <w:r w:rsidRPr="006A02F7">
        <w:rPr>
          <w:rFonts w:ascii="Arial" w:eastAsia="Times New Roman" w:hAnsi="Arial" w:cs="Arial"/>
          <w:color w:val="3F3F3F"/>
          <w:sz w:val="27"/>
          <w:szCs w:val="27"/>
        </w:rPr>
        <w:t xml:space="preserve">. They are often </w:t>
      </w:r>
      <w:proofErr w:type="spellStart"/>
      <w:r w:rsidRPr="006A02F7">
        <w:rPr>
          <w:rFonts w:ascii="Arial" w:eastAsia="Times New Roman" w:hAnsi="Arial" w:cs="Arial"/>
          <w:color w:val="3F3F3F"/>
          <w:sz w:val="27"/>
          <w:szCs w:val="27"/>
        </w:rPr>
        <w:t>organisational</w:t>
      </w:r>
      <w:proofErr w:type="spellEnd"/>
      <w:r w:rsidRPr="006A02F7">
        <w:rPr>
          <w:rFonts w:ascii="Arial" w:eastAsia="Times New Roman" w:hAnsi="Arial" w:cs="Arial"/>
          <w:color w:val="3F3F3F"/>
          <w:sz w:val="27"/>
          <w:szCs w:val="27"/>
        </w:rPr>
        <w:t xml:space="preserve"> functions. They also include software systems, customers and suppliers. RADs provide a different perspective of the process and </w:t>
      </w:r>
      <w:proofErr w:type="spellStart"/>
      <w:r w:rsidRPr="006A02F7">
        <w:rPr>
          <w:rFonts w:ascii="Arial" w:eastAsia="Times New Roman" w:hAnsi="Arial" w:cs="Arial"/>
          <w:color w:val="3F3F3F"/>
          <w:sz w:val="27"/>
          <w:szCs w:val="27"/>
        </w:rPr>
        <w:t>are</w:t>
      </w:r>
      <w:r w:rsidRPr="006A02F7">
        <w:rPr>
          <w:rFonts w:ascii="Arial" w:eastAsia="Times New Roman" w:hAnsi="Arial" w:cs="Arial"/>
          <w:b/>
          <w:bCs/>
          <w:color w:val="3F3F3F"/>
          <w:sz w:val="27"/>
          <w:szCs w:val="27"/>
        </w:rPr>
        <w:t>particularly</w:t>
      </w:r>
      <w:proofErr w:type="spellEnd"/>
      <w:r w:rsidRPr="006A02F7">
        <w:rPr>
          <w:rFonts w:ascii="Arial" w:eastAsia="Times New Roman" w:hAnsi="Arial" w:cs="Arial"/>
          <w:b/>
          <w:bCs/>
          <w:color w:val="3F3F3F"/>
          <w:sz w:val="27"/>
          <w:szCs w:val="27"/>
        </w:rPr>
        <w:t xml:space="preserve"> useful in supporting communication</w:t>
      </w:r>
      <w:r w:rsidRPr="006A02F7">
        <w:rPr>
          <w:rFonts w:ascii="Arial" w:eastAsia="Times New Roman" w:hAnsi="Arial" w:cs="Arial"/>
          <w:color w:val="3F3F3F"/>
          <w:sz w:val="27"/>
          <w:szCs w:val="27"/>
        </w:rPr>
        <w:t xml:space="preserve">. They are intuitive to read, easy to understand </w:t>
      </w:r>
      <w:r w:rsidRPr="006A02F7">
        <w:rPr>
          <w:rFonts w:ascii="Arial" w:eastAsia="Times New Roman" w:hAnsi="Arial" w:cs="Arial"/>
          <w:color w:val="3F3F3F"/>
          <w:sz w:val="27"/>
          <w:szCs w:val="27"/>
        </w:rPr>
        <w:lastRenderedPageBreak/>
        <w:t>and </w:t>
      </w:r>
      <w:r w:rsidRPr="006A02F7">
        <w:rPr>
          <w:rFonts w:ascii="Arial" w:eastAsia="Times New Roman" w:hAnsi="Arial" w:cs="Arial"/>
          <w:b/>
          <w:bCs/>
          <w:color w:val="3F3F3F"/>
          <w:sz w:val="27"/>
          <w:szCs w:val="27"/>
        </w:rPr>
        <w:t>presents a detailed view of the process and permitting activities in parallel</w:t>
      </w:r>
      <w:r w:rsidRPr="006A02F7">
        <w:rPr>
          <w:rFonts w:ascii="Arial" w:eastAsia="Times New Roman" w:hAnsi="Arial" w:cs="Arial"/>
          <w:color w:val="3F3F3F"/>
          <w:sz w:val="27"/>
          <w:szCs w:val="27"/>
        </w:rPr>
        <w:t>.</w:t>
      </w:r>
    </w:p>
    <w:p w14:paraId="2CBCDDF6"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089BDDE0" wp14:editId="5E9B9DA9">
            <wp:extent cx="5519420" cy="5144770"/>
            <wp:effectExtent l="0" t="0" r="5080" b="0"/>
            <wp:docPr id="6" name="Picture 6" descr="Role Activity Diagram ( RAD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le Activity Diagram ( RAD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9420" cy="5144770"/>
                    </a:xfrm>
                    <a:prstGeom prst="rect">
                      <a:avLst/>
                    </a:prstGeom>
                    <a:noFill/>
                    <a:ln>
                      <a:noFill/>
                    </a:ln>
                  </pic:spPr>
                </pic:pic>
              </a:graphicData>
            </a:graphic>
          </wp:inline>
        </w:drawing>
      </w:r>
    </w:p>
    <w:p w14:paraId="649BF6C3"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Role activity diagram used in business process modeling</w:t>
      </w:r>
    </w:p>
    <w:p w14:paraId="4E569338"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5" w:name="rid"/>
      <w:bookmarkEnd w:id="5"/>
      <w:r w:rsidRPr="006A02F7">
        <w:rPr>
          <w:rFonts w:ascii="inherit" w:eastAsia="Times New Roman" w:hAnsi="inherit" w:cs="Arial"/>
          <w:color w:val="3F3F3F"/>
          <w:sz w:val="36"/>
          <w:szCs w:val="36"/>
        </w:rPr>
        <w:t>6. Role Interaction Diagrams – RID</w:t>
      </w:r>
    </w:p>
    <w:p w14:paraId="6A5AB943"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Activities are connected to roles in a type of matrix. Activities are shown vertically on the left axis and the roles are shown horizontally at the top. Text and symbols are used together in order to represent the process.</w:t>
      </w:r>
    </w:p>
    <w:p w14:paraId="35822B16"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Although slightly more complex than flow diagrams, RIDs are fairly intuitive to understand, easy to read </w:t>
      </w:r>
      <w:r w:rsidRPr="006A02F7">
        <w:rPr>
          <w:rFonts w:ascii="Arial" w:eastAsia="Times New Roman" w:hAnsi="Arial" w:cs="Arial"/>
          <w:b/>
          <w:bCs/>
          <w:color w:val="3F3F3F"/>
          <w:sz w:val="27"/>
          <w:szCs w:val="27"/>
        </w:rPr>
        <w:t>but they tend to be messy, with many arrows pointing left and right</w:t>
      </w:r>
      <w:r w:rsidRPr="006A02F7">
        <w:rPr>
          <w:rFonts w:ascii="Arial" w:eastAsia="Times New Roman" w:hAnsi="Arial" w:cs="Arial"/>
          <w:color w:val="3F3F3F"/>
          <w:sz w:val="27"/>
          <w:szCs w:val="27"/>
        </w:rPr>
        <w:t> and are therefore quite hard to build.</w:t>
      </w:r>
    </w:p>
    <w:p w14:paraId="5DBBCC79"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lastRenderedPageBreak/>
        <w:t>Inputs to, and outputs from the activities are not modeled. Therefore, important information is lost. RIDs are not as flexible as flowcharts, for example. They have quite rigid notation. But compared with other modelling techniques, RIDs are nevertheless flexible.</w:t>
      </w:r>
    </w:p>
    <w:p w14:paraId="08A023DD"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12FC3A95" wp14:editId="716025F7">
            <wp:extent cx="5618480" cy="2842260"/>
            <wp:effectExtent l="0" t="0" r="1270" b="0"/>
            <wp:docPr id="5" name="Picture 5" descr="Role Interaction Diagram ( RID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le Interaction Diagram ( RID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8480" cy="2842260"/>
                    </a:xfrm>
                    <a:prstGeom prst="rect">
                      <a:avLst/>
                    </a:prstGeom>
                    <a:noFill/>
                    <a:ln>
                      <a:noFill/>
                    </a:ln>
                  </pic:spPr>
                </pic:pic>
              </a:graphicData>
            </a:graphic>
          </wp:inline>
        </w:drawing>
      </w:r>
    </w:p>
    <w:p w14:paraId="028C89F7"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Role interaction diagrams offer flexibility but somewhat harder to draw</w:t>
      </w:r>
    </w:p>
    <w:p w14:paraId="64957071"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6" w:name="gantt"/>
      <w:bookmarkEnd w:id="6"/>
      <w:r w:rsidRPr="006A02F7">
        <w:rPr>
          <w:rFonts w:ascii="inherit" w:eastAsia="Times New Roman" w:hAnsi="inherit" w:cs="Arial"/>
          <w:color w:val="3F3F3F"/>
          <w:sz w:val="36"/>
          <w:szCs w:val="36"/>
        </w:rPr>
        <w:t>7. Gantt Charts</w:t>
      </w:r>
    </w:p>
    <w:p w14:paraId="5407833B"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Gantt charts relate a list of activities to a time scale. Although it can be used to represent a process graphically </w:t>
      </w:r>
      <w:proofErr w:type="gramStart"/>
      <w:r w:rsidRPr="006A02F7">
        <w:rPr>
          <w:rFonts w:ascii="Arial" w:eastAsia="Times New Roman" w:hAnsi="Arial" w:cs="Arial"/>
          <w:color w:val="3F3F3F"/>
          <w:sz w:val="27"/>
          <w:szCs w:val="27"/>
        </w:rPr>
        <w:t>it’s</w:t>
      </w:r>
      <w:proofErr w:type="gramEnd"/>
      <w:r w:rsidRPr="006A02F7">
        <w:rPr>
          <w:rFonts w:ascii="Arial" w:eastAsia="Times New Roman" w:hAnsi="Arial" w:cs="Arial"/>
          <w:color w:val="3F3F3F"/>
          <w:sz w:val="27"/>
          <w:szCs w:val="27"/>
        </w:rPr>
        <w:t xml:space="preserve"> strength lies in the ability to monitor the current situation, project timeline and resource allocation. Although things like dependencies can be highlighted in it the </w:t>
      </w:r>
      <w:proofErr w:type="spellStart"/>
      <w:r w:rsidRPr="006A02F7">
        <w:rPr>
          <w:rFonts w:ascii="Arial" w:eastAsia="Times New Roman" w:hAnsi="Arial" w:cs="Arial"/>
          <w:color w:val="3F3F3F"/>
          <w:sz w:val="27"/>
          <w:szCs w:val="27"/>
        </w:rPr>
        <w:t>the</w:t>
      </w:r>
      <w:proofErr w:type="spellEnd"/>
      <w:r w:rsidRPr="006A02F7">
        <w:rPr>
          <w:rFonts w:ascii="Arial" w:eastAsia="Times New Roman" w:hAnsi="Arial" w:cs="Arial"/>
          <w:color w:val="3F3F3F"/>
          <w:sz w:val="27"/>
          <w:szCs w:val="27"/>
        </w:rPr>
        <w:t xml:space="preserve"> modeling part is severely lacking. Probably the reason why it isn’t popular anymore. If you’re using to monitor timelines then you’ll be pleased to know </w:t>
      </w:r>
      <w:proofErr w:type="spellStart"/>
      <w:r w:rsidRPr="006A02F7">
        <w:rPr>
          <w:rFonts w:ascii="Arial" w:eastAsia="Times New Roman" w:hAnsi="Arial" w:cs="Arial"/>
          <w:color w:val="3F3F3F"/>
          <w:sz w:val="27"/>
          <w:szCs w:val="27"/>
        </w:rPr>
        <w:t>Creately</w:t>
      </w:r>
      <w:proofErr w:type="spellEnd"/>
      <w:r w:rsidRPr="006A02F7">
        <w:rPr>
          <w:rFonts w:ascii="Arial" w:eastAsia="Times New Roman" w:hAnsi="Arial" w:cs="Arial"/>
          <w:color w:val="3F3F3F"/>
          <w:sz w:val="27"/>
          <w:szCs w:val="27"/>
        </w:rPr>
        <w:t xml:space="preserve"> supports </w:t>
      </w:r>
      <w:hyperlink r:id="rId20" w:tgtFrame="_blank" w:tooltip="Draw Gantt charts online" w:history="1">
        <w:r w:rsidRPr="006A02F7">
          <w:rPr>
            <w:rFonts w:ascii="Arial" w:eastAsia="Times New Roman" w:hAnsi="Arial" w:cs="Arial"/>
            <w:b/>
            <w:bCs/>
            <w:color w:val="2575BE"/>
            <w:sz w:val="27"/>
            <w:szCs w:val="27"/>
            <w:u w:val="single"/>
          </w:rPr>
          <w:t>drawing Gantt charts</w:t>
        </w:r>
      </w:hyperlink>
      <w:r w:rsidRPr="006A02F7">
        <w:rPr>
          <w:rFonts w:ascii="Arial" w:eastAsia="Times New Roman" w:hAnsi="Arial" w:cs="Arial"/>
          <w:color w:val="3F3F3F"/>
          <w:sz w:val="27"/>
          <w:szCs w:val="27"/>
        </w:rPr>
        <w:t>.</w:t>
      </w:r>
    </w:p>
    <w:p w14:paraId="3F4259A8"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A Gantt chart is a matrix that lists on the vertical axis all the tasks or activities to be performed in a process. Each row contains a single activity identification, which usually consists of a number and a name. The horizontal axis is headed by columns indicating estimated activity duration, skill level needed to perform the activity, and the name of the person assigned to the activity, followed by one column for each period in the project’s duration. Each period may be expressed in hours, days, weeks, months, and other time units. In some </w:t>
      </w:r>
      <w:r w:rsidRPr="006A02F7">
        <w:rPr>
          <w:rFonts w:ascii="Arial" w:eastAsia="Times New Roman" w:hAnsi="Arial" w:cs="Arial"/>
          <w:color w:val="3F3F3F"/>
          <w:sz w:val="27"/>
          <w:szCs w:val="27"/>
        </w:rPr>
        <w:lastRenderedPageBreak/>
        <w:t>cases it may be necessary to label the period columns as period 1, period 2, and so on.</w:t>
      </w:r>
    </w:p>
    <w:p w14:paraId="6F765918"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109D6BA5" wp14:editId="0237569D">
            <wp:extent cx="5618480" cy="4065270"/>
            <wp:effectExtent l="0" t="0" r="1270" b="0"/>
            <wp:docPr id="4" name="Picture 4" descr="An example of a Gantt chart with timelin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example of a Gantt chart with timelin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8480" cy="4065270"/>
                    </a:xfrm>
                    <a:prstGeom prst="rect">
                      <a:avLst/>
                    </a:prstGeom>
                    <a:noFill/>
                    <a:ln>
                      <a:noFill/>
                    </a:ln>
                  </pic:spPr>
                </pic:pic>
              </a:graphicData>
            </a:graphic>
          </wp:inline>
        </w:drawing>
      </w:r>
    </w:p>
    <w:p w14:paraId="2A44F078"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Gantt charts are used for timelines in processes</w:t>
      </w:r>
    </w:p>
    <w:p w14:paraId="31CA0416"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7" w:name="idfm"/>
      <w:bookmarkEnd w:id="7"/>
      <w:r w:rsidRPr="006A02F7">
        <w:rPr>
          <w:rFonts w:ascii="inherit" w:eastAsia="Times New Roman" w:hAnsi="inherit" w:cs="Arial"/>
          <w:color w:val="3F3F3F"/>
          <w:sz w:val="36"/>
          <w:szCs w:val="36"/>
        </w:rPr>
        <w:t xml:space="preserve">8. Integrated Definition for Function </w:t>
      </w:r>
      <w:proofErr w:type="gramStart"/>
      <w:r w:rsidRPr="006A02F7">
        <w:rPr>
          <w:rFonts w:ascii="inherit" w:eastAsia="Times New Roman" w:hAnsi="inherit" w:cs="Arial"/>
          <w:color w:val="3F3F3F"/>
          <w:sz w:val="36"/>
          <w:szCs w:val="36"/>
        </w:rPr>
        <w:t>Modeling  (</w:t>
      </w:r>
      <w:proofErr w:type="gramEnd"/>
      <w:r w:rsidRPr="006A02F7">
        <w:rPr>
          <w:rFonts w:ascii="inherit" w:eastAsia="Times New Roman" w:hAnsi="inherit" w:cs="Arial"/>
          <w:color w:val="3F3F3F"/>
          <w:sz w:val="36"/>
          <w:szCs w:val="36"/>
        </w:rPr>
        <w:t>IDEF)</w:t>
      </w:r>
    </w:p>
    <w:p w14:paraId="2E0B8753"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IDEF is a family of methods that supports a paradigm capable of addressing the modelling needs of an enterprise and its business areas (IDEF, 2003). The IDEF family is used according to different applications. The most important parts are: IDEF0, IDEF1, IDEF1X, IDEF2, IDEF3, IDEF4 and IDEF5. However, for business process modelling, the most useful versions are IDEF0 and IDEF3.</w:t>
      </w:r>
    </w:p>
    <w:p w14:paraId="0B5351FF"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lastRenderedPageBreak/>
        <w:drawing>
          <wp:inline distT="0" distB="0" distL="0" distR="0" wp14:anchorId="200264F5" wp14:editId="16E7CD05">
            <wp:extent cx="5618480" cy="3206115"/>
            <wp:effectExtent l="0" t="0" r="1270" b="0"/>
            <wp:docPr id="3" name="Picture 3" descr="The IDEF mode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IDEF model">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8480" cy="3206115"/>
                    </a:xfrm>
                    <a:prstGeom prst="rect">
                      <a:avLst/>
                    </a:prstGeom>
                    <a:noFill/>
                    <a:ln>
                      <a:noFill/>
                    </a:ln>
                  </pic:spPr>
                </pic:pic>
              </a:graphicData>
            </a:graphic>
          </wp:inline>
        </w:drawing>
      </w:r>
    </w:p>
    <w:p w14:paraId="167D6B1F"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The IDEF model</w:t>
      </w:r>
    </w:p>
    <w:p w14:paraId="648342AD"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8" w:name="petri"/>
      <w:bookmarkEnd w:id="8"/>
      <w:r w:rsidRPr="006A02F7">
        <w:rPr>
          <w:rFonts w:ascii="inherit" w:eastAsia="Times New Roman" w:hAnsi="inherit" w:cs="Arial"/>
          <w:color w:val="3F3F3F"/>
          <w:sz w:val="36"/>
          <w:szCs w:val="36"/>
        </w:rPr>
        <w:t xml:space="preserve">9. Colored Petri Nets </w:t>
      </w:r>
      <w:proofErr w:type="gramStart"/>
      <w:r w:rsidRPr="006A02F7">
        <w:rPr>
          <w:rFonts w:ascii="inherit" w:eastAsia="Times New Roman" w:hAnsi="inherit" w:cs="Arial"/>
          <w:color w:val="3F3F3F"/>
          <w:sz w:val="36"/>
          <w:szCs w:val="36"/>
        </w:rPr>
        <w:t>( CPN</w:t>
      </w:r>
      <w:proofErr w:type="gramEnd"/>
      <w:r w:rsidRPr="006A02F7">
        <w:rPr>
          <w:rFonts w:ascii="inherit" w:eastAsia="Times New Roman" w:hAnsi="inherit" w:cs="Arial"/>
          <w:color w:val="3F3F3F"/>
          <w:sz w:val="36"/>
          <w:szCs w:val="36"/>
        </w:rPr>
        <w:t xml:space="preserve"> )</w:t>
      </w:r>
    </w:p>
    <w:p w14:paraId="1AA1CC74"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Colored Petri nets are a graphical oriented language for design, specification, simulation and verification of systems. It is particularly </w:t>
      </w:r>
      <w:r w:rsidRPr="006A02F7">
        <w:rPr>
          <w:rFonts w:ascii="Arial" w:eastAsia="Times New Roman" w:hAnsi="Arial" w:cs="Arial"/>
          <w:b/>
          <w:bCs/>
          <w:color w:val="3F3F3F"/>
          <w:sz w:val="27"/>
          <w:szCs w:val="27"/>
        </w:rPr>
        <w:t>well suited for systems that consist of a number of processes, which communicate and synchronize</w:t>
      </w:r>
      <w:r w:rsidRPr="006A02F7">
        <w:rPr>
          <w:rFonts w:ascii="Arial" w:eastAsia="Times New Roman" w:hAnsi="Arial" w:cs="Arial"/>
          <w:color w:val="3F3F3F"/>
          <w:sz w:val="27"/>
          <w:szCs w:val="27"/>
        </w:rPr>
        <w:t>.</w:t>
      </w:r>
    </w:p>
    <w:p w14:paraId="4C2D3D4E"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Colored nets are extended Petri nets in which symbols are differentiated by ‘COLORS’. A CPN model consists of a set of modules which each contain a network of places, transitions and arcs. The graphical representation makes it easy to see the basic structure of a complex CPN model, i.e. to understand how the individual processes interact with each other. CP-nets have a formal, mathematical representation with a well-defined syntax and semantics. This representation is the foundation for the definition of the different behavioral properties and the analysis methods.</w:t>
      </w:r>
    </w:p>
    <w:p w14:paraId="7E95B7E4"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lastRenderedPageBreak/>
        <w:drawing>
          <wp:inline distT="0" distB="0" distL="0" distR="0" wp14:anchorId="55B10445" wp14:editId="02FDA18A">
            <wp:extent cx="5618480" cy="3194685"/>
            <wp:effectExtent l="0" t="0" r="1270" b="5715"/>
            <wp:docPr id="2" name="Picture 2" descr="Colored Petri-Net diagra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red Petri-Net diagram">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8480" cy="3194685"/>
                    </a:xfrm>
                    <a:prstGeom prst="rect">
                      <a:avLst/>
                    </a:prstGeom>
                    <a:noFill/>
                    <a:ln>
                      <a:noFill/>
                    </a:ln>
                  </pic:spPr>
                </pic:pic>
              </a:graphicData>
            </a:graphic>
          </wp:inline>
        </w:drawing>
      </w:r>
    </w:p>
    <w:p w14:paraId="50BCAEDF"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A diagram modeled using Colored Petri-Net</w:t>
      </w:r>
    </w:p>
    <w:p w14:paraId="718D8364"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9" w:name="oom"/>
      <w:bookmarkEnd w:id="9"/>
      <w:r w:rsidRPr="006A02F7">
        <w:rPr>
          <w:rFonts w:ascii="inherit" w:eastAsia="Times New Roman" w:hAnsi="inherit" w:cs="Arial"/>
          <w:color w:val="3F3F3F"/>
          <w:sz w:val="36"/>
          <w:szCs w:val="36"/>
        </w:rPr>
        <w:t>10. Object Oriented Methods</w:t>
      </w:r>
    </w:p>
    <w:p w14:paraId="5CF6801F"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This method is based on three concepts: objects that represent a real-world entity. An object has a state, i.e. one of the possible conditions in which the object may exist represented by the values of the properties (attributes). State changes are reflected by the behavior, i.e. how an object acts and reacts determined by the set of operations the object can perform on itself, and also knowing its interface, functions and methods. A set of similar objects is called class. For example, the attributes for the class animal are having four legs and a tail. Its behaviors is sleeping and eating. Then possible instances or objects of the class animal are cat, elephant, and horse.</w:t>
      </w:r>
    </w:p>
    <w:p w14:paraId="779E1B92"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Finally, messages are requests for the receiver objects to carry out the indicated method or behavior and return the result of that action to the sender objects. States change through behavior when the object receives a message. There are many different techniques based on OO. Unified Modelling Language (UML) is considered the standard OO modelling language. Coad and Yourdon’s method precedes UML.</w:t>
      </w:r>
    </w:p>
    <w:p w14:paraId="0794A8FA"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10" w:name="workflow"/>
      <w:bookmarkEnd w:id="10"/>
      <w:r w:rsidRPr="006A02F7">
        <w:rPr>
          <w:rFonts w:ascii="inherit" w:eastAsia="Times New Roman" w:hAnsi="inherit" w:cs="Arial"/>
          <w:color w:val="3F3F3F"/>
          <w:sz w:val="36"/>
          <w:szCs w:val="36"/>
        </w:rPr>
        <w:t>11. Workflow Technique</w:t>
      </w:r>
    </w:p>
    <w:p w14:paraId="6D2338E3"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b/>
          <w:bCs/>
          <w:color w:val="3F3F3F"/>
          <w:sz w:val="27"/>
          <w:szCs w:val="27"/>
        </w:rPr>
        <w:lastRenderedPageBreak/>
        <w:t> </w:t>
      </w:r>
      <w:r w:rsidRPr="006A02F7">
        <w:rPr>
          <w:rFonts w:ascii="Arial" w:eastAsia="Times New Roman" w:hAnsi="Arial" w:cs="Arial"/>
          <w:color w:val="3F3F3F"/>
          <w:sz w:val="27"/>
          <w:szCs w:val="27"/>
        </w:rPr>
        <w:t xml:space="preserve">Workflow is a flow of tasks between computer applications or people in an </w:t>
      </w:r>
      <w:proofErr w:type="spellStart"/>
      <w:r w:rsidRPr="006A02F7">
        <w:rPr>
          <w:rFonts w:ascii="Arial" w:eastAsia="Times New Roman" w:hAnsi="Arial" w:cs="Arial"/>
          <w:color w:val="3F3F3F"/>
          <w:sz w:val="27"/>
          <w:szCs w:val="27"/>
        </w:rPr>
        <w:t>organisation</w:t>
      </w:r>
      <w:proofErr w:type="spellEnd"/>
      <w:r w:rsidRPr="006A02F7">
        <w:rPr>
          <w:rFonts w:ascii="Arial" w:eastAsia="Times New Roman" w:hAnsi="Arial" w:cs="Arial"/>
          <w:color w:val="3F3F3F"/>
          <w:sz w:val="27"/>
          <w:szCs w:val="27"/>
        </w:rPr>
        <w:t xml:space="preserve">. Two or more members of a workgroup to reach a common goal can define workflow as well as any task performed in series or in parallel. Work flow is more than a technique to model a process. It is a method to </w:t>
      </w:r>
      <w:proofErr w:type="spellStart"/>
      <w:r w:rsidRPr="006A02F7">
        <w:rPr>
          <w:rFonts w:ascii="Arial" w:eastAsia="Times New Roman" w:hAnsi="Arial" w:cs="Arial"/>
          <w:color w:val="3F3F3F"/>
          <w:sz w:val="27"/>
          <w:szCs w:val="27"/>
        </w:rPr>
        <w:t>analyse</w:t>
      </w:r>
      <w:proofErr w:type="spellEnd"/>
      <w:r w:rsidRPr="006A02F7">
        <w:rPr>
          <w:rFonts w:ascii="Arial" w:eastAsia="Times New Roman" w:hAnsi="Arial" w:cs="Arial"/>
          <w:color w:val="3F3F3F"/>
          <w:sz w:val="27"/>
          <w:szCs w:val="27"/>
        </w:rPr>
        <w:t xml:space="preserve"> and improve a process, including its modelling.</w:t>
      </w:r>
    </w:p>
    <w:p w14:paraId="7B4A53E6"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The workflow development process uses work flow models to capture the relevant information of the processes. This process comprises four stages: Information Gathering, Business Process Modelling, Work flow Modelling, Implementation and Verification &amp; Execution.</w:t>
      </w:r>
    </w:p>
    <w:p w14:paraId="6D818D12" w14:textId="77777777" w:rsidR="006A02F7" w:rsidRPr="006A02F7" w:rsidRDefault="006A02F7" w:rsidP="006A02F7">
      <w:pPr>
        <w:shd w:val="clear" w:color="auto" w:fill="FFFFFF"/>
        <w:spacing w:after="0" w:line="240" w:lineRule="auto"/>
        <w:rPr>
          <w:rFonts w:ascii="Arial" w:eastAsia="Times New Roman" w:hAnsi="Arial" w:cs="Arial"/>
          <w:color w:val="3F3F3F"/>
          <w:sz w:val="27"/>
          <w:szCs w:val="27"/>
        </w:rPr>
      </w:pPr>
      <w:r>
        <w:rPr>
          <w:rFonts w:ascii="Arial" w:eastAsia="Times New Roman" w:hAnsi="Arial" w:cs="Arial"/>
          <w:b/>
          <w:bCs/>
          <w:noProof/>
          <w:color w:val="2575BE"/>
          <w:sz w:val="27"/>
          <w:szCs w:val="27"/>
        </w:rPr>
        <w:drawing>
          <wp:inline distT="0" distB="0" distL="0" distR="0" wp14:anchorId="572ACFC6" wp14:editId="2071B1F4">
            <wp:extent cx="5618480" cy="3282950"/>
            <wp:effectExtent l="0" t="0" r="1270" b="0"/>
            <wp:docPr id="1" name="Picture 1" descr="A diagram showing the workflow techniqu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iagram showing the workflow techniqu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8480" cy="3282950"/>
                    </a:xfrm>
                    <a:prstGeom prst="rect">
                      <a:avLst/>
                    </a:prstGeom>
                    <a:noFill/>
                    <a:ln>
                      <a:noFill/>
                    </a:ln>
                  </pic:spPr>
                </pic:pic>
              </a:graphicData>
            </a:graphic>
          </wp:inline>
        </w:drawing>
      </w:r>
    </w:p>
    <w:p w14:paraId="1E0DE8BF" w14:textId="77777777" w:rsidR="006A02F7" w:rsidRPr="006A02F7" w:rsidRDefault="006A02F7" w:rsidP="006A02F7">
      <w:pPr>
        <w:shd w:val="clear" w:color="auto" w:fill="FFFFFF"/>
        <w:spacing w:after="300" w:line="384" w:lineRule="atLeast"/>
        <w:jc w:val="center"/>
        <w:rPr>
          <w:rFonts w:ascii="Arial" w:eastAsia="Times New Roman" w:hAnsi="Arial" w:cs="Arial"/>
          <w:i/>
          <w:iCs/>
          <w:color w:val="565656"/>
          <w:sz w:val="20"/>
          <w:szCs w:val="20"/>
        </w:rPr>
      </w:pPr>
      <w:r w:rsidRPr="006A02F7">
        <w:rPr>
          <w:rFonts w:ascii="Arial" w:eastAsia="Times New Roman" w:hAnsi="Arial" w:cs="Arial"/>
          <w:i/>
          <w:iCs/>
          <w:color w:val="565656"/>
          <w:sz w:val="20"/>
          <w:szCs w:val="20"/>
        </w:rPr>
        <w:t>Work flow concept</w:t>
      </w:r>
    </w:p>
    <w:p w14:paraId="16A6AEF2"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bookmarkStart w:id="11" w:name="simulation"/>
      <w:bookmarkEnd w:id="11"/>
      <w:r w:rsidRPr="006A02F7">
        <w:rPr>
          <w:rFonts w:ascii="inherit" w:eastAsia="Times New Roman" w:hAnsi="inherit" w:cs="Arial"/>
          <w:color w:val="3F3F3F"/>
          <w:sz w:val="36"/>
          <w:szCs w:val="36"/>
        </w:rPr>
        <w:t>12. Simulation</w:t>
      </w:r>
    </w:p>
    <w:p w14:paraId="13923F4D"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Simulation model comes in handy when you want to study a complex real-world system. You want to learn more about the system to make an informed decision but the complexity of the system prevents you from doing that directly.</w:t>
      </w:r>
    </w:p>
    <w:p w14:paraId="6C932817"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Therefore you proceed indirectly by creating and studying another entity (the simulation model), which is sufficiently similar to the real-world system. Simulation can have many forms (for example, discrete-event </w:t>
      </w:r>
      <w:r w:rsidRPr="006A02F7">
        <w:rPr>
          <w:rFonts w:ascii="Arial" w:eastAsia="Times New Roman" w:hAnsi="Arial" w:cs="Arial"/>
          <w:color w:val="3F3F3F"/>
          <w:sz w:val="27"/>
          <w:szCs w:val="27"/>
        </w:rPr>
        <w:lastRenderedPageBreak/>
        <w:t>simulation, continuous simulation, system dynamics, Monte-Carlo simulation, qualitative simulation, etc.).</w:t>
      </w:r>
    </w:p>
    <w:p w14:paraId="6475E042" w14:textId="77777777" w:rsidR="006A02F7" w:rsidRPr="006A02F7" w:rsidRDefault="006A02F7" w:rsidP="006A02F7">
      <w:pPr>
        <w:shd w:val="clear" w:color="auto" w:fill="FFFFFF"/>
        <w:spacing w:before="750" w:after="225" w:line="240" w:lineRule="auto"/>
        <w:outlineLvl w:val="2"/>
        <w:rPr>
          <w:rFonts w:ascii="inherit" w:eastAsia="Times New Roman" w:hAnsi="inherit" w:cs="Arial"/>
          <w:color w:val="3F3F3F"/>
          <w:sz w:val="36"/>
          <w:szCs w:val="36"/>
        </w:rPr>
      </w:pPr>
      <w:r w:rsidRPr="006A02F7">
        <w:rPr>
          <w:rFonts w:ascii="inherit" w:eastAsia="Times New Roman" w:hAnsi="inherit" w:cs="Arial"/>
          <w:color w:val="3F3F3F"/>
          <w:sz w:val="36"/>
          <w:szCs w:val="36"/>
        </w:rPr>
        <w:t>Final Thoughts on Business Process Modeling Techniques</w:t>
      </w:r>
    </w:p>
    <w:p w14:paraId="19291F04" w14:textId="77777777" w:rsidR="006A02F7" w:rsidRPr="006A02F7" w:rsidRDefault="006A02F7" w:rsidP="006A02F7">
      <w:pPr>
        <w:shd w:val="clear" w:color="auto" w:fill="FFFFFF"/>
        <w:spacing w:after="300"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Most of the legacy systems are outdated or used sparingly. However it must be noted that some of them are used far more effectively in other industries and for different purposes.</w:t>
      </w:r>
    </w:p>
    <w:p w14:paraId="5997AA87" w14:textId="77777777" w:rsidR="006A02F7" w:rsidRPr="006A02F7" w:rsidRDefault="006A02F7" w:rsidP="006A02F7">
      <w:pPr>
        <w:shd w:val="clear" w:color="auto" w:fill="FFFFFF"/>
        <w:spacing w:line="240" w:lineRule="auto"/>
        <w:rPr>
          <w:rFonts w:ascii="Arial" w:eastAsia="Times New Roman" w:hAnsi="Arial" w:cs="Arial"/>
          <w:color w:val="3F3F3F"/>
          <w:sz w:val="27"/>
          <w:szCs w:val="27"/>
        </w:rPr>
      </w:pPr>
      <w:r w:rsidRPr="006A02F7">
        <w:rPr>
          <w:rFonts w:ascii="Arial" w:eastAsia="Times New Roman" w:hAnsi="Arial" w:cs="Arial"/>
          <w:color w:val="3F3F3F"/>
          <w:sz w:val="27"/>
          <w:szCs w:val="27"/>
        </w:rPr>
        <w:t xml:space="preserve">For example Gantt charts are not very effective as a business process modeling technique but they are extremely useful to monitor timelines in complex projects. </w:t>
      </w:r>
      <w:proofErr w:type="gramStart"/>
      <w:r w:rsidRPr="006A02F7">
        <w:rPr>
          <w:rFonts w:ascii="Arial" w:eastAsia="Times New Roman" w:hAnsi="Arial" w:cs="Arial"/>
          <w:color w:val="3F3F3F"/>
          <w:sz w:val="27"/>
          <w:szCs w:val="27"/>
        </w:rPr>
        <w:t>Similarly</w:t>
      </w:r>
      <w:proofErr w:type="gramEnd"/>
      <w:r w:rsidRPr="006A02F7">
        <w:rPr>
          <w:rFonts w:ascii="Arial" w:eastAsia="Times New Roman" w:hAnsi="Arial" w:cs="Arial"/>
          <w:color w:val="3F3F3F"/>
          <w:sz w:val="27"/>
          <w:szCs w:val="27"/>
        </w:rPr>
        <w:t xml:space="preserve"> flowchart are great to quickly describe uncomplicated processes. One might argue BPM helped popularize those techniques.</w:t>
      </w:r>
    </w:p>
    <w:p w14:paraId="2A75E139" w14:textId="77777777" w:rsidR="00271511" w:rsidRDefault="00271511"/>
    <w:sectPr w:rsidR="00271511" w:rsidSect="006A3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4986"/>
    <w:multiLevelType w:val="multilevel"/>
    <w:tmpl w:val="9B4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D453B"/>
    <w:multiLevelType w:val="multilevel"/>
    <w:tmpl w:val="59CE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02F7"/>
    <w:rsid w:val="00271511"/>
    <w:rsid w:val="005C11D2"/>
    <w:rsid w:val="006A02F7"/>
    <w:rsid w:val="006A3B39"/>
    <w:rsid w:val="008E1AD9"/>
    <w:rsid w:val="00BD61DC"/>
    <w:rsid w:val="00C87ECB"/>
    <w:rsid w:val="00EB4F76"/>
    <w:rsid w:val="00FB4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31"/>
      </o:rules>
    </o:shapelayout>
  </w:shapeDefaults>
  <w:decimalSymbol w:val="."/>
  <w:listSeparator w:val=","/>
  <w14:docId w14:val="48EDE4CC"/>
  <w15:docId w15:val="{E998880B-0EB6-4219-9E90-FD316110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39"/>
  </w:style>
  <w:style w:type="paragraph" w:styleId="Heading1">
    <w:name w:val="heading 1"/>
    <w:basedOn w:val="Normal"/>
    <w:link w:val="Heading1Char"/>
    <w:uiPriority w:val="9"/>
    <w:qFormat/>
    <w:rsid w:val="006A0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A02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02F7"/>
    <w:rPr>
      <w:rFonts w:ascii="Times New Roman" w:eastAsia="Times New Roman" w:hAnsi="Times New Roman" w:cs="Times New Roman"/>
      <w:b/>
      <w:bCs/>
      <w:sz w:val="27"/>
      <w:szCs w:val="27"/>
    </w:rPr>
  </w:style>
  <w:style w:type="paragraph" w:customStyle="1" w:styleId="entry-meta">
    <w:name w:val="entry-meta"/>
    <w:basedOn w:val="Normal"/>
    <w:rsid w:val="006A02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02F7"/>
    <w:rPr>
      <w:color w:val="0000FF"/>
      <w:u w:val="single"/>
    </w:rPr>
  </w:style>
  <w:style w:type="paragraph" w:styleId="NormalWeb">
    <w:name w:val="Normal (Web)"/>
    <w:basedOn w:val="Normal"/>
    <w:uiPriority w:val="99"/>
    <w:semiHidden/>
    <w:unhideWhenUsed/>
    <w:rsid w:val="006A0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02F7"/>
  </w:style>
  <w:style w:type="character" w:styleId="Strong">
    <w:name w:val="Strong"/>
    <w:basedOn w:val="DefaultParagraphFont"/>
    <w:uiPriority w:val="22"/>
    <w:qFormat/>
    <w:rsid w:val="006A02F7"/>
    <w:rPr>
      <w:b/>
      <w:bCs/>
    </w:rPr>
  </w:style>
  <w:style w:type="paragraph" w:customStyle="1" w:styleId="wp-caption-text">
    <w:name w:val="wp-caption-text"/>
    <w:basedOn w:val="Normal"/>
    <w:rsid w:val="006A0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2F7"/>
    <w:rPr>
      <w:rFonts w:ascii="Tahoma" w:hAnsi="Tahoma" w:cs="Tahoma"/>
      <w:sz w:val="16"/>
      <w:szCs w:val="16"/>
    </w:rPr>
  </w:style>
  <w:style w:type="table" w:styleId="TableGrid">
    <w:name w:val="Table Grid"/>
    <w:basedOn w:val="TableNormal"/>
    <w:uiPriority w:val="59"/>
    <w:unhideWhenUsed/>
    <w:rsid w:val="00BD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417843">
      <w:bodyDiv w:val="1"/>
      <w:marLeft w:val="0"/>
      <w:marRight w:val="0"/>
      <w:marTop w:val="0"/>
      <w:marBottom w:val="0"/>
      <w:divBdr>
        <w:top w:val="none" w:sz="0" w:space="0" w:color="auto"/>
        <w:left w:val="none" w:sz="0" w:space="0" w:color="auto"/>
        <w:bottom w:val="none" w:sz="0" w:space="0" w:color="auto"/>
        <w:right w:val="none" w:sz="0" w:space="0" w:color="auto"/>
      </w:divBdr>
      <w:divsChild>
        <w:div w:id="290982077">
          <w:marLeft w:val="0"/>
          <w:marRight w:val="0"/>
          <w:marTop w:val="0"/>
          <w:marBottom w:val="600"/>
          <w:divBdr>
            <w:top w:val="none" w:sz="0" w:space="0" w:color="auto"/>
            <w:left w:val="none" w:sz="0" w:space="0" w:color="auto"/>
            <w:bottom w:val="none" w:sz="0" w:space="0" w:color="auto"/>
            <w:right w:val="none" w:sz="0" w:space="0" w:color="auto"/>
          </w:divBdr>
          <w:divsChild>
            <w:div w:id="1118067429">
              <w:marLeft w:val="0"/>
              <w:marRight w:val="0"/>
              <w:marTop w:val="0"/>
              <w:marBottom w:val="0"/>
              <w:divBdr>
                <w:top w:val="none" w:sz="0" w:space="0" w:color="auto"/>
                <w:left w:val="none" w:sz="0" w:space="0" w:color="auto"/>
                <w:bottom w:val="none" w:sz="0" w:space="0" w:color="auto"/>
                <w:right w:val="none" w:sz="0" w:space="0" w:color="auto"/>
              </w:divBdr>
            </w:div>
            <w:div w:id="744030308">
              <w:marLeft w:val="0"/>
              <w:marRight w:val="0"/>
              <w:marTop w:val="0"/>
              <w:marBottom w:val="0"/>
              <w:divBdr>
                <w:top w:val="none" w:sz="0" w:space="0" w:color="auto"/>
                <w:left w:val="none" w:sz="0" w:space="0" w:color="auto"/>
                <w:bottom w:val="none" w:sz="0" w:space="0" w:color="auto"/>
                <w:right w:val="none" w:sz="0" w:space="0" w:color="auto"/>
              </w:divBdr>
            </w:div>
            <w:div w:id="352727449">
              <w:marLeft w:val="0"/>
              <w:marRight w:val="0"/>
              <w:marTop w:val="0"/>
              <w:marBottom w:val="0"/>
              <w:divBdr>
                <w:top w:val="none" w:sz="0" w:space="0" w:color="auto"/>
                <w:left w:val="none" w:sz="0" w:space="0" w:color="auto"/>
                <w:bottom w:val="none" w:sz="0" w:space="0" w:color="auto"/>
                <w:right w:val="none" w:sz="0" w:space="0" w:color="auto"/>
              </w:divBdr>
            </w:div>
            <w:div w:id="1563177299">
              <w:marLeft w:val="0"/>
              <w:marRight w:val="0"/>
              <w:marTop w:val="0"/>
              <w:marBottom w:val="0"/>
              <w:divBdr>
                <w:top w:val="none" w:sz="0" w:space="0" w:color="auto"/>
                <w:left w:val="none" w:sz="0" w:space="0" w:color="auto"/>
                <w:bottom w:val="none" w:sz="0" w:space="0" w:color="auto"/>
                <w:right w:val="none" w:sz="0" w:space="0" w:color="auto"/>
              </w:divBdr>
            </w:div>
            <w:div w:id="1206719253">
              <w:marLeft w:val="0"/>
              <w:marRight w:val="0"/>
              <w:marTop w:val="0"/>
              <w:marBottom w:val="0"/>
              <w:divBdr>
                <w:top w:val="none" w:sz="0" w:space="0" w:color="auto"/>
                <w:left w:val="none" w:sz="0" w:space="0" w:color="auto"/>
                <w:bottom w:val="none" w:sz="0" w:space="0" w:color="auto"/>
                <w:right w:val="none" w:sz="0" w:space="0" w:color="auto"/>
              </w:divBdr>
            </w:div>
            <w:div w:id="259487324">
              <w:marLeft w:val="0"/>
              <w:marRight w:val="0"/>
              <w:marTop w:val="0"/>
              <w:marBottom w:val="0"/>
              <w:divBdr>
                <w:top w:val="none" w:sz="0" w:space="0" w:color="auto"/>
                <w:left w:val="none" w:sz="0" w:space="0" w:color="auto"/>
                <w:bottom w:val="none" w:sz="0" w:space="0" w:color="auto"/>
                <w:right w:val="none" w:sz="0" w:space="0" w:color="auto"/>
              </w:divBdr>
            </w:div>
            <w:div w:id="1323973941">
              <w:marLeft w:val="0"/>
              <w:marRight w:val="0"/>
              <w:marTop w:val="0"/>
              <w:marBottom w:val="0"/>
              <w:divBdr>
                <w:top w:val="none" w:sz="0" w:space="0" w:color="auto"/>
                <w:left w:val="none" w:sz="0" w:space="0" w:color="auto"/>
                <w:bottom w:val="none" w:sz="0" w:space="0" w:color="auto"/>
                <w:right w:val="none" w:sz="0" w:space="0" w:color="auto"/>
              </w:divBdr>
            </w:div>
            <w:div w:id="592931584">
              <w:marLeft w:val="0"/>
              <w:marRight w:val="0"/>
              <w:marTop w:val="0"/>
              <w:marBottom w:val="0"/>
              <w:divBdr>
                <w:top w:val="none" w:sz="0" w:space="0" w:color="auto"/>
                <w:left w:val="none" w:sz="0" w:space="0" w:color="auto"/>
                <w:bottom w:val="none" w:sz="0" w:space="0" w:color="auto"/>
                <w:right w:val="none" w:sz="0" w:space="0" w:color="auto"/>
              </w:divBdr>
            </w:div>
            <w:div w:id="157548883">
              <w:marLeft w:val="0"/>
              <w:marRight w:val="0"/>
              <w:marTop w:val="0"/>
              <w:marBottom w:val="0"/>
              <w:divBdr>
                <w:top w:val="none" w:sz="0" w:space="0" w:color="auto"/>
                <w:left w:val="none" w:sz="0" w:space="0" w:color="auto"/>
                <w:bottom w:val="none" w:sz="0" w:space="0" w:color="auto"/>
                <w:right w:val="none" w:sz="0" w:space="0" w:color="auto"/>
              </w:divBdr>
            </w:div>
            <w:div w:id="1324815073">
              <w:marLeft w:val="0"/>
              <w:marRight w:val="0"/>
              <w:marTop w:val="0"/>
              <w:marBottom w:val="0"/>
              <w:divBdr>
                <w:top w:val="none" w:sz="0" w:space="0" w:color="auto"/>
                <w:left w:val="none" w:sz="0" w:space="0" w:color="auto"/>
                <w:bottom w:val="none" w:sz="0" w:space="0" w:color="auto"/>
                <w:right w:val="none" w:sz="0" w:space="0" w:color="auto"/>
              </w:divBdr>
            </w:div>
            <w:div w:id="15821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1.creately.com/blog/wp-content/uploads/2014/05/UML.jpg" TargetMode="External"/><Relationship Id="rId13" Type="http://schemas.openxmlformats.org/officeDocument/2006/relationships/image" Target="media/image3.jpeg"/><Relationship Id="rId18" Type="http://schemas.openxmlformats.org/officeDocument/2006/relationships/hyperlink" Target="http://static3.creately.com/blog/wp-content/uploads/2014/05/RID.jpg"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tatic3.creately.com/blog/wp-content/uploads/2014/05/Gantt-Chart.png" TargetMode="External"/><Relationship Id="rId7" Type="http://schemas.openxmlformats.org/officeDocument/2006/relationships/hyperlink" Target="http://creately.com/blog/diagrams/uml-diagram-types-examples/" TargetMode="External"/><Relationship Id="rId12" Type="http://schemas.openxmlformats.org/officeDocument/2006/relationships/hyperlink" Target="http://static2.creately.com/blog/wp-content/uploads/2014/05/Flow-chart-technique.jpg" TargetMode="External"/><Relationship Id="rId17" Type="http://schemas.openxmlformats.org/officeDocument/2006/relationships/image" Target="media/image5.jpeg"/><Relationship Id="rId25" Type="http://schemas.openxmlformats.org/officeDocument/2006/relationships/hyperlink" Target="http://static1.creately.com/blog/wp-content/uploads/2014/05/CPN.jpg" TargetMode="External"/><Relationship Id="rId2" Type="http://schemas.openxmlformats.org/officeDocument/2006/relationships/styles" Target="styles.xml"/><Relationship Id="rId16" Type="http://schemas.openxmlformats.org/officeDocument/2006/relationships/hyperlink" Target="http://static1.creately.com/blog/wp-content/uploads/2014/05/Action-Diagram.jpg" TargetMode="External"/><Relationship Id="rId20" Type="http://schemas.openxmlformats.org/officeDocument/2006/relationships/hyperlink" Target="http://creately.com/Gantt-Chart-Softw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reately.com/Flowcharts-and-Workflow-Diagrams-Online" TargetMode="External"/><Relationship Id="rId24" Type="http://schemas.openxmlformats.org/officeDocument/2006/relationships/image" Target="media/image8.jpeg"/><Relationship Id="rId5" Type="http://schemas.openxmlformats.org/officeDocument/2006/relationships/hyperlink" Target="http://static2.creately.com/blog/wp-content/uploads/2014/05/BPMN-II%E2%80%93-Expense-Claim-Process.jpg" TargetMode="External"/><Relationship Id="rId15" Type="http://schemas.openxmlformats.org/officeDocument/2006/relationships/image" Target="media/image4.jpeg"/><Relationship Id="rId23" Type="http://schemas.openxmlformats.org/officeDocument/2006/relationships/hyperlink" Target="http://static2.creately.com/blog/wp-content/uploads/2014/05/IDEF0.jpg" TargetMode="External"/><Relationship Id="rId28" Type="http://schemas.openxmlformats.org/officeDocument/2006/relationships/image" Target="media/image10.jpeg"/><Relationship Id="rId10" Type="http://schemas.openxmlformats.org/officeDocument/2006/relationships/hyperlink" Target="http://creately.com/Draw-UML-and-Class-Diagrams-Onlin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atic2.creately.com/blog/wp-content/uploads/2014/05/Data-Flow-Technique.jpg" TargetMode="External"/><Relationship Id="rId22" Type="http://schemas.openxmlformats.org/officeDocument/2006/relationships/image" Target="media/image7.png"/><Relationship Id="rId27" Type="http://schemas.openxmlformats.org/officeDocument/2006/relationships/hyperlink" Target="http://static2.creately.com/blog/wp-content/uploads/2014/05/Work-Flow-concept.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ferdaustaslima@outlook.com</cp:lastModifiedBy>
  <cp:revision>5</cp:revision>
  <dcterms:created xsi:type="dcterms:W3CDTF">2017-06-07T04:46:00Z</dcterms:created>
  <dcterms:modified xsi:type="dcterms:W3CDTF">2021-03-29T08:58:00Z</dcterms:modified>
</cp:coreProperties>
</file>