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F2" w:rsidRPr="00A375F2" w:rsidRDefault="00A375F2" w:rsidP="00A375F2">
      <w:pPr>
        <w:jc w:val="center"/>
      </w:pPr>
      <w:r w:rsidRPr="00A375F2">
        <w:rPr>
          <w:b/>
          <w:bCs/>
          <w:sz w:val="56"/>
          <w:szCs w:val="56"/>
          <w:u w:val="single"/>
        </w:rPr>
        <w:t>Course Outline</w:t>
      </w:r>
    </w:p>
    <w:p w:rsidR="00A375F2" w:rsidRDefault="00A375F2" w:rsidP="00A375F2"/>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056"/>
        <w:gridCol w:w="1933"/>
        <w:gridCol w:w="1319"/>
        <w:gridCol w:w="1317"/>
        <w:gridCol w:w="1317"/>
        <w:gridCol w:w="981"/>
      </w:tblGrid>
      <w:tr w:rsidR="00591558" w:rsidRPr="00D90580" w:rsidTr="008D571C">
        <w:trPr>
          <w:trHeight w:val="1475"/>
        </w:trPr>
        <w:tc>
          <w:tcPr>
            <w:tcW w:w="801" w:type="pct"/>
            <w:vAlign w:val="center"/>
          </w:tcPr>
          <w:p w:rsidR="00591558" w:rsidRPr="00D90580" w:rsidRDefault="00591558" w:rsidP="008D571C">
            <w:pPr>
              <w:pStyle w:val="NoSpacing"/>
              <w:jc w:val="center"/>
              <w:rPr>
                <w:rFonts w:ascii="Times New Roman" w:hAnsi="Times New Roman"/>
                <w:b/>
                <w:sz w:val="24"/>
                <w:szCs w:val="24"/>
              </w:rPr>
            </w:pPr>
            <w:r w:rsidRPr="00D90580">
              <w:rPr>
                <w:rFonts w:ascii="Times New Roman" w:hAnsi="Times New Roman"/>
                <w:b/>
                <w:sz w:val="24"/>
                <w:szCs w:val="24"/>
              </w:rPr>
              <w:t>Name of Experiment</w:t>
            </w:r>
          </w:p>
        </w:tc>
        <w:tc>
          <w:tcPr>
            <w:tcW w:w="559" w:type="pct"/>
            <w:vAlign w:val="center"/>
          </w:tcPr>
          <w:p w:rsidR="00591558" w:rsidRPr="00D90580" w:rsidRDefault="00591558" w:rsidP="008D571C">
            <w:pPr>
              <w:pStyle w:val="NoSpacing"/>
              <w:jc w:val="center"/>
              <w:rPr>
                <w:rFonts w:ascii="Times New Roman" w:hAnsi="Times New Roman"/>
                <w:b/>
                <w:sz w:val="24"/>
                <w:szCs w:val="24"/>
              </w:rPr>
            </w:pPr>
            <w:r w:rsidRPr="00D90580">
              <w:rPr>
                <w:rFonts w:ascii="Times New Roman" w:hAnsi="Times New Roman"/>
                <w:b/>
                <w:sz w:val="24"/>
                <w:szCs w:val="24"/>
              </w:rPr>
              <w:t>Time Frame/Session</w:t>
            </w:r>
          </w:p>
        </w:tc>
        <w:tc>
          <w:tcPr>
            <w:tcW w:w="1024"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b/>
                <w:sz w:val="24"/>
                <w:szCs w:val="24"/>
              </w:rPr>
              <w:t>Specific Outcome</w:t>
            </w:r>
          </w:p>
        </w:tc>
        <w:tc>
          <w:tcPr>
            <w:tcW w:w="69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b/>
                <w:sz w:val="24"/>
                <w:szCs w:val="24"/>
              </w:rPr>
              <w:t>Teaching Strategies &amp; Suggested Activities</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b/>
                <w:sz w:val="24"/>
                <w:szCs w:val="24"/>
              </w:rPr>
              <w:t>Teaching Aids/Tools/Materials</w:t>
            </w:r>
          </w:p>
        </w:tc>
        <w:tc>
          <w:tcPr>
            <w:tcW w:w="698" w:type="pct"/>
            <w:vAlign w:val="center"/>
          </w:tcPr>
          <w:p w:rsidR="00591558" w:rsidRPr="00D90580" w:rsidRDefault="00591558" w:rsidP="008D571C">
            <w:pPr>
              <w:pStyle w:val="NoSpacing"/>
              <w:jc w:val="center"/>
              <w:rPr>
                <w:rFonts w:ascii="Times New Roman" w:hAnsi="Times New Roman"/>
                <w:b/>
                <w:sz w:val="24"/>
                <w:szCs w:val="24"/>
              </w:rPr>
            </w:pPr>
            <w:r w:rsidRPr="00D90580">
              <w:rPr>
                <w:rFonts w:ascii="Times New Roman" w:hAnsi="Times New Roman"/>
                <w:b/>
                <w:sz w:val="24"/>
                <w:szCs w:val="24"/>
              </w:rPr>
              <w:t>Assessment Technique</w:t>
            </w:r>
          </w:p>
        </w:tc>
        <w:tc>
          <w:tcPr>
            <w:tcW w:w="520" w:type="pct"/>
            <w:vAlign w:val="center"/>
          </w:tcPr>
          <w:p w:rsidR="00591558" w:rsidRPr="00D90580" w:rsidRDefault="00591558" w:rsidP="008D571C">
            <w:pPr>
              <w:pStyle w:val="NoSpacing"/>
              <w:jc w:val="center"/>
              <w:rPr>
                <w:rFonts w:ascii="Times New Roman" w:hAnsi="Times New Roman"/>
                <w:b/>
                <w:sz w:val="24"/>
                <w:szCs w:val="24"/>
              </w:rPr>
            </w:pPr>
            <w:r w:rsidRPr="00D90580">
              <w:rPr>
                <w:rFonts w:ascii="Times New Roman" w:hAnsi="Times New Roman"/>
                <w:b/>
                <w:sz w:val="24"/>
                <w:szCs w:val="24"/>
              </w:rPr>
              <w:t>Alignment with CLOs</w:t>
            </w:r>
          </w:p>
        </w:tc>
      </w:tr>
      <w:tr w:rsidR="00591558" w:rsidRPr="00D90580" w:rsidTr="008D571C">
        <w:trPr>
          <w:trHeight w:val="1430"/>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1.</w:t>
            </w:r>
          </w:p>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Introduction and Overview of the Course</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w:t>
            </w:r>
          </w:p>
        </w:tc>
        <w:tc>
          <w:tcPr>
            <w:tcW w:w="1024" w:type="pct"/>
            <w:vAlign w:val="center"/>
          </w:tcPr>
          <w:p w:rsidR="00591558" w:rsidRPr="00D90580" w:rsidRDefault="00591558" w:rsidP="008D571C">
            <w:pPr>
              <w:pStyle w:val="NoSpacing"/>
              <w:rPr>
                <w:rFonts w:ascii="Times New Roman" w:hAnsi="Times New Roman"/>
                <w:sz w:val="24"/>
                <w:szCs w:val="24"/>
              </w:rPr>
            </w:pPr>
            <w:r w:rsidRPr="00D90580">
              <w:rPr>
                <w:rFonts w:ascii="Times New Roman" w:hAnsi="Times New Roman"/>
                <w:sz w:val="24"/>
                <w:szCs w:val="24"/>
              </w:rPr>
              <w:t>a) To build rapport among students, b) To introduce each other, c) To identify the course expectations, d) To summarize general information about the course and its completion, e) To understand different components of the course outline.</w:t>
            </w:r>
          </w:p>
        </w:tc>
        <w:tc>
          <w:tcPr>
            <w:tcW w:w="69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Discussion, Ice Breaking Tools,</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t>White Board, MMP, Ice Breaking Tools</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Quiz game</w:t>
            </w:r>
          </w:p>
        </w:tc>
        <w:tc>
          <w:tcPr>
            <w:tcW w:w="520" w:type="pct"/>
            <w:vAlign w:val="center"/>
          </w:tcPr>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rPr>
              <w:t>-</w:t>
            </w:r>
          </w:p>
        </w:tc>
      </w:tr>
      <w:tr w:rsidR="00591558" w:rsidRPr="00D90580" w:rsidTr="008D571C">
        <w:trPr>
          <w:trHeight w:val="3500"/>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w w:val="105"/>
                <w:sz w:val="24"/>
                <w:szCs w:val="24"/>
              </w:rPr>
              <w:t xml:space="preserve">2. </w:t>
            </w:r>
            <w:r>
              <w:rPr>
                <w:rFonts w:ascii="Times New Roman" w:hAnsi="Times New Roman"/>
                <w:sz w:val="24"/>
                <w:szCs w:val="24"/>
                <w:shd w:val="clear" w:color="auto" w:fill="FFFFFF"/>
              </w:rPr>
              <w:t xml:space="preserve">Basic Drawing </w:t>
            </w:r>
            <w:r w:rsidRPr="003C421C">
              <w:rPr>
                <w:rFonts w:ascii="Times New Roman" w:hAnsi="Times New Roman"/>
                <w:b/>
                <w:sz w:val="24"/>
                <w:szCs w:val="24"/>
              </w:rPr>
              <w:t>(</w:t>
            </w:r>
            <w:r w:rsidRPr="003C421C">
              <w:rPr>
                <w:rFonts w:ascii="Times New Roman" w:hAnsi="Times New Roman"/>
                <w:sz w:val="24"/>
                <w:szCs w:val="24"/>
              </w:rPr>
              <w:t>Contents: Course Outline</w:t>
            </w:r>
            <w:r w:rsidRPr="003C421C">
              <w:rPr>
                <w:rFonts w:ascii="Times New Roman" w:hAnsi="Times New Roman"/>
                <w:b/>
                <w:sz w:val="24"/>
                <w:szCs w:val="24"/>
              </w:rPr>
              <w:t>)</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2</w:t>
            </w:r>
          </w:p>
        </w:tc>
        <w:tc>
          <w:tcPr>
            <w:tcW w:w="1024" w:type="pct"/>
            <w:vAlign w:val="center"/>
          </w:tcPr>
          <w:p w:rsidR="00591558" w:rsidRPr="00D90580" w:rsidRDefault="00591558" w:rsidP="008D571C">
            <w:pPr>
              <w:pStyle w:val="NoSpacing"/>
              <w:rPr>
                <w:rFonts w:ascii="Times New Roman" w:eastAsia="Times New Roman" w:hAnsi="Times New Roman"/>
                <w:sz w:val="24"/>
                <w:szCs w:val="24"/>
              </w:rPr>
            </w:pPr>
            <w:r>
              <w:rPr>
                <w:rFonts w:ascii="Times New Roman" w:eastAsia="Times New Roman" w:hAnsi="Times New Roman"/>
                <w:sz w:val="24"/>
                <w:szCs w:val="24"/>
              </w:rPr>
              <w:t xml:space="preserve">a) </w:t>
            </w:r>
            <w:r w:rsidRPr="00D90580">
              <w:rPr>
                <w:rFonts w:ascii="Times New Roman" w:eastAsia="Times New Roman" w:hAnsi="Times New Roman"/>
                <w:sz w:val="24"/>
                <w:szCs w:val="24"/>
              </w:rPr>
              <w:t xml:space="preserve">To </w:t>
            </w:r>
            <w:r>
              <w:rPr>
                <w:rFonts w:ascii="Times New Roman" w:eastAsia="Times New Roman" w:hAnsi="Times New Roman"/>
                <w:sz w:val="24"/>
                <w:szCs w:val="24"/>
              </w:rPr>
              <w:t>interpret basic drawing, b) To demonstrate dimensioning, c) To develop drawing conic section and engineering curves, d) To organize drawing of 2D view following standard</w:t>
            </w:r>
            <w:r w:rsidRPr="00D90580">
              <w:rPr>
                <w:rFonts w:ascii="Times New Roman" w:eastAsia="Times New Roman" w:hAnsi="Times New Roman"/>
                <w:sz w:val="24"/>
                <w:szCs w:val="24"/>
              </w:rPr>
              <w:t xml:space="preserve"> </w:t>
            </w:r>
          </w:p>
          <w:p w:rsidR="00591558" w:rsidRPr="00D90580" w:rsidRDefault="00591558" w:rsidP="008D571C">
            <w:pPr>
              <w:pStyle w:val="NoSpacing"/>
              <w:rPr>
                <w:rFonts w:ascii="Times New Roman" w:eastAsia="Times New Roman" w:hAnsi="Times New Roman"/>
                <w:sz w:val="24"/>
                <w:szCs w:val="24"/>
              </w:rPr>
            </w:pPr>
          </w:p>
        </w:tc>
        <w:tc>
          <w:tcPr>
            <w:tcW w:w="69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 xml:space="preserve">Lecture, </w:t>
            </w:r>
            <w:r>
              <w:rPr>
                <w:rFonts w:ascii="Times New Roman" w:hAnsi="Times New Roman"/>
                <w:sz w:val="24"/>
                <w:szCs w:val="24"/>
              </w:rPr>
              <w:t xml:space="preserve">Demonstration, </w:t>
            </w:r>
            <w:r w:rsidRPr="00D90580">
              <w:rPr>
                <w:rFonts w:ascii="Times New Roman" w:hAnsi="Times New Roman"/>
                <w:sz w:val="24"/>
                <w:szCs w:val="24"/>
              </w:rPr>
              <w:t>Group Work</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t>White Board, MMP</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CLO 1</w:t>
            </w:r>
          </w:p>
        </w:tc>
      </w:tr>
      <w:tr w:rsidR="00591558" w:rsidRPr="00D90580" w:rsidTr="008D571C">
        <w:trPr>
          <w:trHeight w:val="1790"/>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w w:val="105"/>
                <w:sz w:val="24"/>
                <w:szCs w:val="24"/>
              </w:rPr>
              <w:lastRenderedPageBreak/>
              <w:t xml:space="preserve">3. </w:t>
            </w:r>
            <w:r w:rsidRPr="005D3C51">
              <w:rPr>
                <w:rFonts w:ascii="Times New Roman" w:hAnsi="Times New Roman"/>
                <w:sz w:val="24"/>
                <w:szCs w:val="24"/>
              </w:rPr>
              <w:t>Orthographic Projections</w:t>
            </w:r>
            <w:r>
              <w:rPr>
                <w:rFonts w:ascii="Times New Roman" w:hAnsi="Times New Roman"/>
                <w:sz w:val="24"/>
                <w:szCs w:val="24"/>
              </w:rPr>
              <w:t xml:space="preserve"> </w:t>
            </w:r>
            <w:r w:rsidRPr="003C421C">
              <w:rPr>
                <w:rFonts w:ascii="Times New Roman" w:hAnsi="Times New Roman"/>
                <w:b/>
                <w:sz w:val="24"/>
                <w:szCs w:val="24"/>
              </w:rPr>
              <w:t>(</w:t>
            </w:r>
            <w:r w:rsidRPr="003C421C">
              <w:rPr>
                <w:rFonts w:ascii="Times New Roman" w:hAnsi="Times New Roman"/>
                <w:sz w:val="24"/>
                <w:szCs w:val="24"/>
              </w:rPr>
              <w:t>Contents: Course Outline</w:t>
            </w:r>
            <w:r>
              <w:rPr>
                <w:rFonts w:ascii="Times New Roman" w:hAnsi="Times New Roman"/>
                <w:sz w:val="24"/>
                <w:szCs w:val="24"/>
              </w:rPr>
              <w:t>)</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3</w:t>
            </w:r>
          </w:p>
        </w:tc>
        <w:tc>
          <w:tcPr>
            <w:tcW w:w="1024" w:type="pct"/>
          </w:tcPr>
          <w:p w:rsidR="00591558" w:rsidRPr="00D90580" w:rsidRDefault="00591558" w:rsidP="008D571C">
            <w:pPr>
              <w:pStyle w:val="NoSpacing"/>
              <w:rPr>
                <w:rFonts w:ascii="Times New Roman" w:eastAsia="Times New Roman" w:hAnsi="Times New Roman"/>
                <w:sz w:val="24"/>
                <w:szCs w:val="24"/>
              </w:rPr>
            </w:pPr>
            <w:r>
              <w:rPr>
                <w:rFonts w:ascii="Times New Roman" w:eastAsia="Times New Roman" w:hAnsi="Times New Roman"/>
                <w:sz w:val="24"/>
                <w:szCs w:val="24"/>
              </w:rPr>
              <w:t xml:space="preserve">a) </w:t>
            </w:r>
            <w:r w:rsidRPr="00D90580">
              <w:rPr>
                <w:rFonts w:ascii="Times New Roman" w:eastAsia="Times New Roman" w:hAnsi="Times New Roman"/>
                <w:sz w:val="24"/>
                <w:szCs w:val="24"/>
              </w:rPr>
              <w:t xml:space="preserve">To </w:t>
            </w:r>
            <w:r>
              <w:rPr>
                <w:rFonts w:ascii="Times New Roman" w:eastAsia="Times New Roman" w:hAnsi="Times New Roman"/>
                <w:sz w:val="24"/>
                <w:szCs w:val="24"/>
              </w:rPr>
              <w:t xml:space="preserve">demonstrate pictorial view, b) To construct multi-view, c) To show first angle and third angle projection, d) To prepare orthographic view from pictorial view  </w:t>
            </w:r>
          </w:p>
          <w:p w:rsidR="00591558" w:rsidRPr="00D90580" w:rsidRDefault="00591558" w:rsidP="008D571C">
            <w:pPr>
              <w:pStyle w:val="NoSpacing"/>
              <w:rPr>
                <w:rFonts w:ascii="Times New Roman" w:eastAsia="Times New Roman" w:hAnsi="Times New Roman"/>
                <w:b/>
                <w:bCs/>
                <w:sz w:val="24"/>
                <w:szCs w:val="24"/>
              </w:rPr>
            </w:pPr>
          </w:p>
        </w:tc>
        <w:tc>
          <w:tcPr>
            <w:tcW w:w="69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 xml:space="preserve">Lecture, </w:t>
            </w:r>
            <w:r>
              <w:rPr>
                <w:rFonts w:ascii="Times New Roman" w:hAnsi="Times New Roman"/>
                <w:sz w:val="24"/>
                <w:szCs w:val="24"/>
              </w:rPr>
              <w:t xml:space="preserve">Demonstration, </w:t>
            </w:r>
            <w:r w:rsidRPr="00D90580">
              <w:rPr>
                <w:rFonts w:ascii="Times New Roman" w:hAnsi="Times New Roman"/>
                <w:sz w:val="24"/>
                <w:szCs w:val="24"/>
              </w:rPr>
              <w:t>Group Work</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t>White Board, MMP</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rPr>
              <w:t xml:space="preserve">CLO 1, CLO </w:t>
            </w:r>
            <w:r w:rsidRPr="00D90580">
              <w:rPr>
                <w:rFonts w:ascii="Times New Roman" w:hAnsi="Times New Roman"/>
                <w:sz w:val="24"/>
                <w:szCs w:val="24"/>
              </w:rPr>
              <w:t>2</w:t>
            </w:r>
          </w:p>
          <w:p w:rsidR="00591558" w:rsidRPr="00D90580" w:rsidRDefault="00591558" w:rsidP="008D571C">
            <w:pPr>
              <w:pStyle w:val="NoSpacing"/>
              <w:jc w:val="center"/>
              <w:rPr>
                <w:rFonts w:ascii="Times New Roman" w:hAnsi="Times New Roman"/>
                <w:sz w:val="24"/>
                <w:szCs w:val="24"/>
              </w:rPr>
            </w:pPr>
          </w:p>
        </w:tc>
      </w:tr>
      <w:tr w:rsidR="00591558" w:rsidRPr="00D90580" w:rsidTr="008D571C">
        <w:trPr>
          <w:trHeight w:val="2600"/>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 xml:space="preserve">4. </w:t>
            </w:r>
            <w:r w:rsidRPr="005D3C51">
              <w:rPr>
                <w:rFonts w:ascii="Times New Roman" w:hAnsi="Times New Roman"/>
                <w:sz w:val="24"/>
                <w:szCs w:val="24"/>
              </w:rPr>
              <w:t>Orthographic Projections</w:t>
            </w:r>
            <w:r>
              <w:rPr>
                <w:rFonts w:ascii="Times New Roman" w:hAnsi="Times New Roman"/>
                <w:sz w:val="24"/>
                <w:szCs w:val="24"/>
              </w:rPr>
              <w:t xml:space="preserve"> </w:t>
            </w:r>
            <w:r w:rsidRPr="003C421C">
              <w:rPr>
                <w:rFonts w:ascii="Times New Roman" w:hAnsi="Times New Roman"/>
                <w:b/>
                <w:sz w:val="24"/>
                <w:szCs w:val="24"/>
              </w:rPr>
              <w:t>(</w:t>
            </w:r>
            <w:r w:rsidRPr="003C421C">
              <w:rPr>
                <w:rFonts w:ascii="Times New Roman" w:hAnsi="Times New Roman"/>
                <w:sz w:val="24"/>
                <w:szCs w:val="24"/>
              </w:rPr>
              <w:t>Contents: Course Outline</w:t>
            </w:r>
            <w:r>
              <w:rPr>
                <w:rFonts w:ascii="Times New Roman" w:hAnsi="Times New Roman"/>
                <w:sz w:val="24"/>
                <w:szCs w:val="24"/>
              </w:rPr>
              <w:t>)</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4</w:t>
            </w:r>
          </w:p>
        </w:tc>
        <w:tc>
          <w:tcPr>
            <w:tcW w:w="1024" w:type="pct"/>
          </w:tcPr>
          <w:p w:rsidR="00591558" w:rsidRPr="00D90580" w:rsidRDefault="00591558" w:rsidP="008D571C">
            <w:pPr>
              <w:pStyle w:val="NoSpacing"/>
              <w:rPr>
                <w:rFonts w:ascii="Times New Roman" w:eastAsia="Times New Roman" w:hAnsi="Times New Roman"/>
                <w:sz w:val="24"/>
                <w:szCs w:val="24"/>
              </w:rPr>
            </w:pPr>
            <w:r>
              <w:rPr>
                <w:rFonts w:ascii="Times New Roman" w:eastAsia="Times New Roman" w:hAnsi="Times New Roman"/>
                <w:sz w:val="24"/>
                <w:szCs w:val="24"/>
              </w:rPr>
              <w:t>a) To represent cutting plane, b) To draw section lines, c) To develop sectional views, d) To describe different types of sectional view</w:t>
            </w:r>
          </w:p>
        </w:tc>
        <w:tc>
          <w:tcPr>
            <w:tcW w:w="699" w:type="pct"/>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t>White Board, MMP</w:t>
            </w:r>
          </w:p>
        </w:tc>
        <w:tc>
          <w:tcPr>
            <w:tcW w:w="698" w:type="pct"/>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rPr>
              <w:t>CLO1, CLO 2</w:t>
            </w:r>
          </w:p>
        </w:tc>
      </w:tr>
      <w:tr w:rsidR="00591558" w:rsidRPr="00D90580" w:rsidTr="008D571C">
        <w:trPr>
          <w:trHeight w:val="980"/>
        </w:trPr>
        <w:tc>
          <w:tcPr>
            <w:tcW w:w="801" w:type="pct"/>
            <w:vAlign w:val="center"/>
          </w:tcPr>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rPr>
              <w:t>5. O</w:t>
            </w:r>
            <w:r w:rsidRPr="005D3C51">
              <w:rPr>
                <w:rFonts w:ascii="Times New Roman" w:hAnsi="Times New Roman"/>
                <w:sz w:val="24"/>
                <w:szCs w:val="24"/>
              </w:rPr>
              <w:t>rthographic Projections</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5</w:t>
            </w:r>
          </w:p>
        </w:tc>
        <w:tc>
          <w:tcPr>
            <w:tcW w:w="1024" w:type="pct"/>
            <w:vAlign w:val="center"/>
          </w:tcPr>
          <w:p w:rsidR="00591558" w:rsidRPr="00D90580" w:rsidRDefault="00591558" w:rsidP="008D571C">
            <w:pPr>
              <w:pStyle w:val="NoSpacing"/>
              <w:rPr>
                <w:rFonts w:ascii="Times New Roman" w:eastAsia="Times New Roman" w:hAnsi="Times New Roman"/>
                <w:sz w:val="24"/>
                <w:szCs w:val="24"/>
              </w:rPr>
            </w:pPr>
            <w:r>
              <w:rPr>
                <w:rFonts w:ascii="Times New Roman" w:eastAsia="Times New Roman" w:hAnsi="Times New Roman"/>
                <w:sz w:val="24"/>
                <w:szCs w:val="24"/>
              </w:rPr>
              <w:t>a)To develop auxiliary views, b) To interpret full and partial auxiliary views, c) To show primary and secondary auxiliary views, d) To interpret difference between sectional and auxiliary views</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rPr>
              <w:t>CLO1, CLO 2</w:t>
            </w:r>
          </w:p>
        </w:tc>
      </w:tr>
      <w:tr w:rsidR="00591558" w:rsidRPr="00D90580" w:rsidTr="008D571C">
        <w:trPr>
          <w:trHeight w:val="513"/>
        </w:trPr>
        <w:tc>
          <w:tcPr>
            <w:tcW w:w="801" w:type="pct"/>
            <w:vAlign w:val="center"/>
          </w:tcPr>
          <w:p w:rsidR="00591558" w:rsidRPr="00E74D92" w:rsidRDefault="00591558" w:rsidP="008D571C">
            <w:pPr>
              <w:pStyle w:val="NoSpacing"/>
              <w:jc w:val="center"/>
              <w:rPr>
                <w:rFonts w:ascii="Times New Roman" w:hAnsi="Times New Roman"/>
                <w:sz w:val="24"/>
                <w:szCs w:val="24"/>
              </w:rPr>
            </w:pPr>
            <w:r w:rsidRPr="00D90580">
              <w:rPr>
                <w:rFonts w:ascii="Times New Roman" w:hAnsi="Times New Roman"/>
                <w:sz w:val="24"/>
                <w:szCs w:val="24"/>
              </w:rPr>
              <w:t>6.</w:t>
            </w:r>
            <w:r>
              <w:rPr>
                <w:rFonts w:ascii="Times New Roman" w:hAnsi="Times New Roman"/>
                <w:sz w:val="24"/>
                <w:szCs w:val="24"/>
              </w:rPr>
              <w:t xml:space="preserve"> Isometric Projections</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6</w:t>
            </w:r>
          </w:p>
        </w:tc>
        <w:tc>
          <w:tcPr>
            <w:tcW w:w="1024" w:type="pct"/>
          </w:tcPr>
          <w:p w:rsidR="00591558" w:rsidRPr="00D90580" w:rsidRDefault="00591558" w:rsidP="008D571C">
            <w:pPr>
              <w:pStyle w:val="NoSpacing"/>
              <w:rPr>
                <w:rFonts w:ascii="Times New Roman" w:eastAsia="Times New Roman" w:hAnsi="Times New Roman"/>
                <w:sz w:val="24"/>
                <w:szCs w:val="24"/>
              </w:rPr>
            </w:pPr>
            <w:r>
              <w:rPr>
                <w:rFonts w:ascii="Times New Roman" w:eastAsia="Times New Roman" w:hAnsi="Times New Roman"/>
                <w:sz w:val="24"/>
                <w:szCs w:val="24"/>
              </w:rPr>
              <w:t xml:space="preserve">a) To describe principles of isometric projection, b) To construct an isometric scale, c) To recognize principle lines in isometric projection, d) To </w:t>
            </w:r>
            <w:r>
              <w:rPr>
                <w:rFonts w:ascii="Times New Roman" w:eastAsia="Times New Roman" w:hAnsi="Times New Roman"/>
                <w:sz w:val="24"/>
                <w:szCs w:val="24"/>
              </w:rPr>
              <w:lastRenderedPageBreak/>
              <w:t xml:space="preserve">develop isometric view of planes  </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lastRenderedPageBreak/>
              <w:t>Demonstration, Lecture, Group work</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rPr>
              <w:t>CLO 3</w:t>
            </w:r>
          </w:p>
          <w:p w:rsidR="00591558" w:rsidRPr="00D90580" w:rsidRDefault="00591558" w:rsidP="008D571C">
            <w:pPr>
              <w:pStyle w:val="NoSpacing"/>
              <w:jc w:val="center"/>
              <w:rPr>
                <w:rFonts w:ascii="Times New Roman" w:hAnsi="Times New Roman"/>
                <w:sz w:val="24"/>
                <w:szCs w:val="24"/>
              </w:rPr>
            </w:pPr>
          </w:p>
        </w:tc>
      </w:tr>
      <w:tr w:rsidR="00591558" w:rsidRPr="00D90580" w:rsidTr="008D571C">
        <w:trPr>
          <w:trHeight w:val="498"/>
        </w:trPr>
        <w:tc>
          <w:tcPr>
            <w:tcW w:w="801" w:type="pct"/>
            <w:vAlign w:val="center"/>
          </w:tcPr>
          <w:p w:rsidR="00591558" w:rsidRPr="00E74D92" w:rsidRDefault="00591558" w:rsidP="008D571C">
            <w:pPr>
              <w:pStyle w:val="NoSpacing"/>
              <w:jc w:val="center"/>
              <w:rPr>
                <w:rFonts w:ascii="Times New Roman" w:hAnsi="Times New Roman"/>
                <w:sz w:val="24"/>
                <w:szCs w:val="24"/>
              </w:rPr>
            </w:pPr>
            <w:r w:rsidRPr="00D90580">
              <w:rPr>
                <w:rFonts w:ascii="Times New Roman" w:hAnsi="Times New Roman"/>
                <w:sz w:val="24"/>
                <w:szCs w:val="24"/>
              </w:rPr>
              <w:lastRenderedPageBreak/>
              <w:t>7.</w:t>
            </w:r>
            <w:r>
              <w:rPr>
                <w:rFonts w:ascii="Times New Roman" w:hAnsi="Times New Roman"/>
                <w:sz w:val="24"/>
                <w:szCs w:val="24"/>
              </w:rPr>
              <w:t xml:space="preserve"> </w:t>
            </w:r>
            <w:r w:rsidRPr="00E74D92">
              <w:rPr>
                <w:rFonts w:ascii="Times New Roman" w:hAnsi="Times New Roman"/>
                <w:sz w:val="24"/>
                <w:szCs w:val="24"/>
              </w:rPr>
              <w:t>Isometric Projections</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7</w:t>
            </w:r>
          </w:p>
        </w:tc>
        <w:tc>
          <w:tcPr>
            <w:tcW w:w="1024" w:type="pct"/>
          </w:tcPr>
          <w:p w:rsidR="00591558" w:rsidRPr="00D90580" w:rsidRDefault="00591558" w:rsidP="008D571C">
            <w:pPr>
              <w:pStyle w:val="NoSpacing"/>
              <w:rPr>
                <w:rFonts w:ascii="Times New Roman" w:hAnsi="Times New Roman"/>
                <w:sz w:val="24"/>
                <w:szCs w:val="24"/>
              </w:rPr>
            </w:pPr>
            <w:r>
              <w:rPr>
                <w:rFonts w:ascii="Times New Roman" w:hAnsi="Times New Roman"/>
                <w:sz w:val="24"/>
                <w:szCs w:val="24"/>
              </w:rPr>
              <w:t>a) To demonstrate isometric views of right solids, b) To show isometric view of solid containing non-isometric lines, c) To construct isometric view of composite solid</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rPr>
              <w:t>CLO 3</w:t>
            </w:r>
          </w:p>
          <w:p w:rsidR="00591558" w:rsidRPr="00D90580" w:rsidRDefault="00591558" w:rsidP="008D571C">
            <w:pPr>
              <w:jc w:val="center"/>
              <w:rPr>
                <w:rFonts w:ascii="Times New Roman" w:hAnsi="Times New Roman"/>
                <w:sz w:val="24"/>
                <w:szCs w:val="24"/>
              </w:rPr>
            </w:pP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8.</w:t>
            </w:r>
          </w:p>
          <w:p w:rsidR="00591558" w:rsidRPr="00D90580" w:rsidRDefault="00591558" w:rsidP="008D571C">
            <w:pPr>
              <w:pStyle w:val="NoSpacing"/>
              <w:jc w:val="center"/>
              <w:rPr>
                <w:rFonts w:ascii="Times New Roman" w:hAnsi="Times New Roman"/>
                <w:sz w:val="24"/>
                <w:szCs w:val="24"/>
              </w:rPr>
            </w:pPr>
            <w:r w:rsidRPr="00E74D92">
              <w:rPr>
                <w:rFonts w:ascii="Times New Roman" w:hAnsi="Times New Roman"/>
                <w:sz w:val="24"/>
                <w:szCs w:val="24"/>
              </w:rPr>
              <w:t>Isometric Projections</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8</w:t>
            </w:r>
          </w:p>
        </w:tc>
        <w:tc>
          <w:tcPr>
            <w:tcW w:w="1024" w:type="pct"/>
          </w:tcPr>
          <w:p w:rsidR="00591558" w:rsidRPr="00D90580" w:rsidRDefault="00591558" w:rsidP="008D571C">
            <w:pPr>
              <w:pStyle w:val="NoSpacing"/>
              <w:rPr>
                <w:rFonts w:ascii="Times New Roman" w:hAnsi="Times New Roman"/>
                <w:sz w:val="24"/>
                <w:szCs w:val="24"/>
              </w:rPr>
            </w:pPr>
            <w:r>
              <w:rPr>
                <w:rFonts w:ascii="Times New Roman" w:hAnsi="Times New Roman"/>
                <w:sz w:val="24"/>
                <w:szCs w:val="24"/>
              </w:rPr>
              <w:t xml:space="preserve">a) To construct isometric view of miscellaneous problems, b) To interpret conversion of orthographic view to isometric view </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 xml:space="preserve">CLO </w:t>
            </w:r>
            <w:r>
              <w:rPr>
                <w:rFonts w:ascii="Times New Roman" w:hAnsi="Times New Roman"/>
                <w:sz w:val="24"/>
                <w:szCs w:val="24"/>
              </w:rPr>
              <w:t>3</w:t>
            </w: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9.</w:t>
            </w:r>
            <w:r>
              <w:rPr>
                <w:rFonts w:ascii="Times New Roman" w:hAnsi="Times New Roman"/>
                <w:sz w:val="24"/>
                <w:szCs w:val="24"/>
              </w:rPr>
              <w:t xml:space="preserve"> </w:t>
            </w:r>
            <w:r>
              <w:rPr>
                <w:rFonts w:ascii="Times New Roman" w:hAnsi="Times New Roman"/>
                <w:sz w:val="24"/>
                <w:szCs w:val="24"/>
                <w:shd w:val="clear" w:color="auto" w:fill="FFFFFF"/>
              </w:rPr>
              <w:t>Oblique Projections</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9</w:t>
            </w:r>
          </w:p>
        </w:tc>
        <w:tc>
          <w:tcPr>
            <w:tcW w:w="1024" w:type="pct"/>
          </w:tcPr>
          <w:p w:rsidR="00591558" w:rsidRPr="00D90580" w:rsidRDefault="00591558" w:rsidP="008D571C">
            <w:pPr>
              <w:pStyle w:val="NoSpacing"/>
              <w:rPr>
                <w:rFonts w:ascii="Times New Roman" w:hAnsi="Times New Roman"/>
                <w:sz w:val="24"/>
                <w:szCs w:val="24"/>
              </w:rPr>
            </w:pPr>
            <w:r>
              <w:rPr>
                <w:rFonts w:ascii="Times New Roman" w:hAnsi="Times New Roman"/>
                <w:sz w:val="24"/>
                <w:szCs w:val="24"/>
              </w:rPr>
              <w:t>a) To demonstrate direction of projectors, b) To construct dimensioning of oblique drawing, c) To interpret advantage of oblique drawing</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 xml:space="preserve">CLO </w:t>
            </w:r>
            <w:r>
              <w:rPr>
                <w:rFonts w:ascii="Times New Roman" w:hAnsi="Times New Roman"/>
                <w:sz w:val="24"/>
                <w:szCs w:val="24"/>
              </w:rPr>
              <w:t>4</w:t>
            </w: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10.</w:t>
            </w:r>
            <w:r>
              <w:rPr>
                <w:rFonts w:ascii="Times New Roman" w:hAnsi="Times New Roman"/>
                <w:sz w:val="24"/>
                <w:szCs w:val="24"/>
              </w:rPr>
              <w:t xml:space="preserve"> </w:t>
            </w:r>
            <w:r>
              <w:rPr>
                <w:rFonts w:ascii="Times New Roman" w:hAnsi="Times New Roman"/>
                <w:sz w:val="24"/>
                <w:szCs w:val="24"/>
                <w:shd w:val="clear" w:color="auto" w:fill="FFFFFF"/>
              </w:rPr>
              <w:t>Oblique Projections</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10</w:t>
            </w:r>
          </w:p>
        </w:tc>
        <w:tc>
          <w:tcPr>
            <w:tcW w:w="1024" w:type="pct"/>
          </w:tcPr>
          <w:p w:rsidR="00591558" w:rsidRPr="00D90580" w:rsidRDefault="00591558" w:rsidP="008D571C">
            <w:pPr>
              <w:pStyle w:val="NoSpacing"/>
              <w:rPr>
                <w:rFonts w:ascii="Times New Roman" w:hAnsi="Times New Roman"/>
                <w:sz w:val="24"/>
                <w:szCs w:val="24"/>
              </w:rPr>
            </w:pPr>
            <w:r>
              <w:rPr>
                <w:rFonts w:ascii="Times New Roman" w:hAnsi="Times New Roman"/>
                <w:sz w:val="24"/>
                <w:szCs w:val="24"/>
              </w:rPr>
              <w:t>a) To demonstrate direction of projectors, b) To construct dimensioning of oblique drawing, c) To interpret advantage of oblique drawing</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t>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CLO 4</w:t>
            </w: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11.</w:t>
            </w:r>
            <w:r>
              <w:rPr>
                <w:rFonts w:ascii="Times New Roman" w:hAnsi="Times New Roman"/>
                <w:sz w:val="24"/>
                <w:szCs w:val="24"/>
              </w:rPr>
              <w:t xml:space="preserve"> </w:t>
            </w:r>
            <w:r>
              <w:rPr>
                <w:rFonts w:ascii="Times New Roman" w:hAnsi="Times New Roman"/>
                <w:sz w:val="24"/>
                <w:szCs w:val="24"/>
                <w:shd w:val="clear" w:color="auto" w:fill="FFFFFF"/>
              </w:rPr>
              <w:t>Oblique Projections</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11</w:t>
            </w:r>
          </w:p>
        </w:tc>
        <w:tc>
          <w:tcPr>
            <w:tcW w:w="1024" w:type="pct"/>
          </w:tcPr>
          <w:p w:rsidR="00591558" w:rsidRPr="00D90580" w:rsidRDefault="00591558" w:rsidP="008D571C">
            <w:pPr>
              <w:pStyle w:val="NoSpacing"/>
              <w:rPr>
                <w:rFonts w:ascii="Times New Roman" w:hAnsi="Times New Roman"/>
                <w:sz w:val="24"/>
                <w:szCs w:val="24"/>
              </w:rPr>
            </w:pPr>
            <w:r>
              <w:rPr>
                <w:rFonts w:ascii="Times New Roman" w:hAnsi="Times New Roman"/>
                <w:sz w:val="24"/>
                <w:szCs w:val="24"/>
              </w:rPr>
              <w:t xml:space="preserve">a) To demonstrate direction of </w:t>
            </w:r>
            <w:r>
              <w:rPr>
                <w:rFonts w:ascii="Times New Roman" w:hAnsi="Times New Roman"/>
                <w:sz w:val="24"/>
                <w:szCs w:val="24"/>
              </w:rPr>
              <w:lastRenderedPageBreak/>
              <w:t>projectors, b) To construct dimensioning of oblique drawing, c) To interpret advantage of oblique drawing</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lastRenderedPageBreak/>
              <w:t xml:space="preserve">Demonstration, Lecture, </w:t>
            </w:r>
            <w:r w:rsidRPr="00D90580">
              <w:rPr>
                <w:rFonts w:ascii="Times New Roman" w:hAnsi="Times New Roman"/>
                <w:sz w:val="24"/>
                <w:szCs w:val="24"/>
              </w:rPr>
              <w:lastRenderedPageBreak/>
              <w:t>Group work</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lastRenderedPageBreak/>
              <w:t>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w:t>
            </w:r>
            <w:r w:rsidRPr="00D90580">
              <w:rPr>
                <w:rFonts w:ascii="Times New Roman" w:hAnsi="Times New Roman"/>
                <w:sz w:val="24"/>
                <w:szCs w:val="24"/>
              </w:rPr>
              <w:lastRenderedPageBreak/>
              <w:t>ce/Viva, Final Exam</w:t>
            </w:r>
          </w:p>
        </w:tc>
        <w:tc>
          <w:tcPr>
            <w:tcW w:w="520"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lastRenderedPageBreak/>
              <w:t>CLO 4</w:t>
            </w: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lastRenderedPageBreak/>
              <w:t>12.</w:t>
            </w:r>
          </w:p>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shd w:val="clear" w:color="auto" w:fill="FFFFFF"/>
              </w:rPr>
              <w:t>Perspective Projections</w:t>
            </w:r>
          </w:p>
          <w:p w:rsidR="00591558" w:rsidRPr="00D90580" w:rsidRDefault="00591558" w:rsidP="008D571C">
            <w:pPr>
              <w:pStyle w:val="NoSpacing"/>
              <w:jc w:val="center"/>
              <w:rPr>
                <w:rFonts w:ascii="Times New Roman" w:hAnsi="Times New Roman"/>
                <w:sz w:val="24"/>
                <w:szCs w:val="24"/>
              </w:rPr>
            </w:pP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12</w:t>
            </w:r>
          </w:p>
        </w:tc>
        <w:tc>
          <w:tcPr>
            <w:tcW w:w="1024" w:type="pct"/>
          </w:tcPr>
          <w:p w:rsidR="00591558" w:rsidRPr="00D90580" w:rsidRDefault="00591558" w:rsidP="008D571C">
            <w:pPr>
              <w:pStyle w:val="NoSpacing"/>
              <w:rPr>
                <w:rFonts w:ascii="Times New Roman" w:hAnsi="Times New Roman"/>
                <w:sz w:val="24"/>
                <w:szCs w:val="24"/>
              </w:rPr>
            </w:pPr>
            <w:r>
              <w:rPr>
                <w:rFonts w:ascii="Times New Roman" w:hAnsi="Times New Roman"/>
                <w:sz w:val="24"/>
                <w:szCs w:val="24"/>
              </w:rPr>
              <w:t>a) To demonstrate applications of perspectives, b) To explain methods of drawing perspective views</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CLO 4</w:t>
            </w:r>
          </w:p>
          <w:p w:rsidR="00591558" w:rsidRPr="00D90580" w:rsidRDefault="00591558" w:rsidP="008D571C">
            <w:pPr>
              <w:pStyle w:val="NoSpacing"/>
              <w:jc w:val="center"/>
              <w:rPr>
                <w:rFonts w:ascii="Times New Roman" w:hAnsi="Times New Roman"/>
                <w:sz w:val="24"/>
                <w:szCs w:val="24"/>
              </w:rPr>
            </w:pP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13.</w:t>
            </w:r>
            <w:r>
              <w:rPr>
                <w:rFonts w:ascii="Times New Roman" w:hAnsi="Times New Roman"/>
                <w:sz w:val="24"/>
                <w:szCs w:val="24"/>
              </w:rPr>
              <w:t xml:space="preserve"> </w:t>
            </w:r>
            <w:r>
              <w:rPr>
                <w:rFonts w:ascii="Times New Roman" w:hAnsi="Times New Roman"/>
                <w:sz w:val="24"/>
                <w:szCs w:val="24"/>
                <w:shd w:val="clear" w:color="auto" w:fill="FFFFFF"/>
              </w:rPr>
              <w:t>Perspective Projections</w:t>
            </w:r>
          </w:p>
          <w:p w:rsidR="00591558" w:rsidRPr="00D90580" w:rsidRDefault="00591558" w:rsidP="008D571C">
            <w:pPr>
              <w:pStyle w:val="NoSpacing"/>
              <w:jc w:val="center"/>
              <w:rPr>
                <w:rFonts w:ascii="Times New Roman" w:hAnsi="Times New Roman"/>
                <w:sz w:val="24"/>
                <w:szCs w:val="24"/>
              </w:rPr>
            </w:pP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13</w:t>
            </w:r>
          </w:p>
        </w:tc>
        <w:tc>
          <w:tcPr>
            <w:tcW w:w="1024" w:type="pct"/>
          </w:tcPr>
          <w:p w:rsidR="00591558" w:rsidRPr="009463EC" w:rsidRDefault="00591558" w:rsidP="008D571C">
            <w:pPr>
              <w:pStyle w:val="NoSpacing"/>
              <w:rPr>
                <w:rFonts w:ascii="Times New Roman" w:eastAsia="Times New Roman" w:hAnsi="Times New Roman"/>
                <w:sz w:val="24"/>
                <w:szCs w:val="24"/>
              </w:rPr>
            </w:pPr>
            <w:r w:rsidRPr="009463EC">
              <w:rPr>
                <w:rFonts w:ascii="Times New Roman" w:eastAsia="Times New Roman" w:hAnsi="Times New Roman"/>
                <w:sz w:val="24"/>
                <w:szCs w:val="24"/>
              </w:rPr>
              <w:t>a) To demonstrate applications of perspectives, b) To explain methods of drawing perspective views</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CLO 4</w:t>
            </w:r>
          </w:p>
          <w:p w:rsidR="00591558" w:rsidRPr="00D90580" w:rsidRDefault="00591558" w:rsidP="008D571C">
            <w:pPr>
              <w:pStyle w:val="NoSpacing"/>
              <w:jc w:val="center"/>
              <w:rPr>
                <w:rFonts w:ascii="Times New Roman" w:hAnsi="Times New Roman"/>
                <w:sz w:val="24"/>
                <w:szCs w:val="24"/>
              </w:rPr>
            </w:pP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14.</w:t>
            </w:r>
            <w:r>
              <w:rPr>
                <w:rFonts w:ascii="Times New Roman" w:hAnsi="Times New Roman"/>
                <w:sz w:val="24"/>
                <w:szCs w:val="24"/>
              </w:rPr>
              <w:t xml:space="preserve"> </w:t>
            </w:r>
            <w:r>
              <w:rPr>
                <w:rFonts w:ascii="Times New Roman" w:hAnsi="Times New Roman"/>
                <w:sz w:val="24"/>
                <w:szCs w:val="24"/>
                <w:shd w:val="clear" w:color="auto" w:fill="FFFFFF"/>
              </w:rPr>
              <w:t>CAD</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14</w:t>
            </w:r>
          </w:p>
        </w:tc>
        <w:tc>
          <w:tcPr>
            <w:tcW w:w="1024" w:type="pct"/>
            <w:vAlign w:val="center"/>
          </w:tcPr>
          <w:p w:rsidR="00591558" w:rsidRPr="009463EC" w:rsidRDefault="00591558" w:rsidP="008D571C">
            <w:pPr>
              <w:pStyle w:val="NoSpacing"/>
              <w:rPr>
                <w:rFonts w:ascii="Times New Roman" w:eastAsia="Times New Roman" w:hAnsi="Times New Roman"/>
                <w:sz w:val="24"/>
                <w:szCs w:val="24"/>
              </w:rPr>
            </w:pPr>
            <w:r>
              <w:rPr>
                <w:rFonts w:ascii="Times New Roman" w:eastAsia="Times New Roman" w:hAnsi="Times New Roman"/>
                <w:sz w:val="24"/>
                <w:szCs w:val="24"/>
              </w:rPr>
              <w:t>a) To demonstrate how to use AutoCAD, b) To learn basic drawing skills, c) To draw orthographic view</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Default="00591558" w:rsidP="008D571C">
            <w:pPr>
              <w:pStyle w:val="NoSpacing"/>
              <w:jc w:val="center"/>
              <w:rPr>
                <w:rFonts w:ascii="Times New Roman" w:hAnsi="Times New Roman"/>
                <w:sz w:val="24"/>
                <w:szCs w:val="24"/>
              </w:rPr>
            </w:pPr>
            <w:r w:rsidRPr="00D90580">
              <w:rPr>
                <w:rFonts w:ascii="Times New Roman" w:hAnsi="Times New Roman"/>
                <w:sz w:val="24"/>
                <w:szCs w:val="24"/>
              </w:rPr>
              <w:t xml:space="preserve">CLO </w:t>
            </w:r>
            <w:r>
              <w:rPr>
                <w:rFonts w:ascii="Times New Roman" w:hAnsi="Times New Roman"/>
                <w:sz w:val="24"/>
                <w:szCs w:val="24"/>
              </w:rPr>
              <w:t>1,</w:t>
            </w:r>
          </w:p>
          <w:p w:rsidR="00591558" w:rsidRPr="00D90580" w:rsidRDefault="00591558" w:rsidP="008D571C">
            <w:pPr>
              <w:pStyle w:val="NoSpacing"/>
              <w:jc w:val="center"/>
              <w:rPr>
                <w:rFonts w:ascii="Times New Roman" w:hAnsi="Times New Roman"/>
                <w:sz w:val="24"/>
                <w:szCs w:val="24"/>
              </w:rPr>
            </w:pPr>
            <w:r>
              <w:rPr>
                <w:rFonts w:ascii="Times New Roman" w:hAnsi="Times New Roman"/>
                <w:sz w:val="24"/>
                <w:szCs w:val="24"/>
              </w:rPr>
              <w:t>CLO 5</w:t>
            </w:r>
          </w:p>
          <w:p w:rsidR="00591558" w:rsidRPr="00D90580" w:rsidRDefault="00591558" w:rsidP="008D571C">
            <w:pPr>
              <w:pStyle w:val="NoSpacing"/>
              <w:jc w:val="center"/>
              <w:rPr>
                <w:rFonts w:ascii="Times New Roman" w:hAnsi="Times New Roman"/>
                <w:sz w:val="24"/>
                <w:szCs w:val="24"/>
              </w:rPr>
            </w:pP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15.</w:t>
            </w:r>
            <w:r>
              <w:rPr>
                <w:rFonts w:ascii="Times New Roman" w:hAnsi="Times New Roman"/>
                <w:sz w:val="24"/>
                <w:szCs w:val="24"/>
              </w:rPr>
              <w:t xml:space="preserve"> </w:t>
            </w:r>
            <w:r>
              <w:rPr>
                <w:rFonts w:ascii="Times New Roman" w:hAnsi="Times New Roman"/>
                <w:sz w:val="24"/>
                <w:szCs w:val="24"/>
                <w:shd w:val="clear" w:color="auto" w:fill="FFFFFF"/>
              </w:rPr>
              <w:t>CAD</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15</w:t>
            </w:r>
          </w:p>
        </w:tc>
        <w:tc>
          <w:tcPr>
            <w:tcW w:w="1024" w:type="pct"/>
            <w:vAlign w:val="center"/>
          </w:tcPr>
          <w:p w:rsidR="00591558" w:rsidRPr="005539B5" w:rsidRDefault="00591558" w:rsidP="008D571C">
            <w:pPr>
              <w:pStyle w:val="NoSpacing"/>
              <w:rPr>
                <w:rFonts w:ascii="Times New Roman" w:eastAsia="Times New Roman" w:hAnsi="Times New Roman"/>
                <w:sz w:val="24"/>
                <w:szCs w:val="24"/>
              </w:rPr>
            </w:pPr>
            <w:r>
              <w:rPr>
                <w:rFonts w:ascii="Times New Roman" w:eastAsia="Times New Roman" w:hAnsi="Times New Roman"/>
                <w:sz w:val="24"/>
                <w:szCs w:val="24"/>
              </w:rPr>
              <w:t>a) To demonstrate how to use AutoCAD, b) To learn basic drawing skills, c) To draw orthographic view, d) To interpret a drawing and develop CAD</w:t>
            </w:r>
          </w:p>
        </w:tc>
        <w:tc>
          <w:tcPr>
            <w:tcW w:w="699"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Demonstration, Lecture, Group work</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shd w:val="clear" w:color="auto" w:fill="FFFFFF"/>
              </w:rPr>
              <w:t>White Board, MMP, Video</w:t>
            </w:r>
          </w:p>
        </w:tc>
        <w:tc>
          <w:tcPr>
            <w:tcW w:w="698" w:type="pct"/>
            <w:vAlign w:val="center"/>
          </w:tcPr>
          <w:p w:rsidR="00591558" w:rsidRPr="00D90580" w:rsidRDefault="00591558" w:rsidP="008D571C">
            <w:pPr>
              <w:jc w:val="center"/>
              <w:rPr>
                <w:rFonts w:ascii="Times New Roman" w:hAnsi="Times New Roman"/>
                <w:sz w:val="24"/>
                <w:szCs w:val="24"/>
              </w:rPr>
            </w:pPr>
            <w:r w:rsidRPr="00D90580">
              <w:rPr>
                <w:rFonts w:ascii="Times New Roman" w:hAnsi="Times New Roman"/>
                <w:sz w:val="24"/>
                <w:szCs w:val="24"/>
              </w:rPr>
              <w:t>Lab report, Lab Performance/Viva, Final Exam</w:t>
            </w:r>
          </w:p>
        </w:tc>
        <w:tc>
          <w:tcPr>
            <w:tcW w:w="520"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CLO 3,4</w:t>
            </w:r>
          </w:p>
          <w:p w:rsidR="00591558" w:rsidRPr="00D90580" w:rsidRDefault="00591558" w:rsidP="008D571C">
            <w:pPr>
              <w:pStyle w:val="NoSpacing"/>
              <w:jc w:val="center"/>
              <w:rPr>
                <w:rFonts w:ascii="Times New Roman" w:hAnsi="Times New Roman"/>
                <w:sz w:val="24"/>
                <w:szCs w:val="24"/>
              </w:rPr>
            </w:pP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Review Class</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16</w:t>
            </w:r>
          </w:p>
        </w:tc>
        <w:tc>
          <w:tcPr>
            <w:tcW w:w="1024"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eastAsia="Times New Roman" w:hAnsi="Times New Roman"/>
                <w:sz w:val="24"/>
                <w:szCs w:val="24"/>
              </w:rPr>
              <w:t>To review the contents of lab final examination</w:t>
            </w:r>
          </w:p>
        </w:tc>
        <w:tc>
          <w:tcPr>
            <w:tcW w:w="69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Discussion</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t>White Board, MMP</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shd w:val="clear" w:color="auto" w:fill="FFFFFF"/>
              </w:rPr>
              <w:t>-</w:t>
            </w:r>
          </w:p>
        </w:tc>
        <w:tc>
          <w:tcPr>
            <w:tcW w:w="520"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t>
            </w:r>
          </w:p>
        </w:tc>
      </w:tr>
      <w:tr w:rsidR="00591558" w:rsidRPr="00D90580" w:rsidTr="008D571C">
        <w:trPr>
          <w:trHeight w:val="513"/>
        </w:trPr>
        <w:tc>
          <w:tcPr>
            <w:tcW w:w="801" w:type="pct"/>
            <w:vAlign w:val="center"/>
          </w:tcPr>
          <w:p w:rsidR="00591558" w:rsidRPr="00D90580" w:rsidRDefault="00591558" w:rsidP="008D571C">
            <w:pPr>
              <w:spacing w:line="256" w:lineRule="auto"/>
              <w:jc w:val="center"/>
              <w:rPr>
                <w:rFonts w:ascii="Times New Roman" w:hAnsi="Times New Roman"/>
                <w:b/>
                <w:sz w:val="24"/>
                <w:szCs w:val="24"/>
              </w:rPr>
            </w:pPr>
            <w:r w:rsidRPr="00D90580">
              <w:rPr>
                <w:rFonts w:ascii="Times New Roman" w:hAnsi="Times New Roman"/>
                <w:b/>
                <w:sz w:val="24"/>
                <w:szCs w:val="24"/>
              </w:rPr>
              <w:lastRenderedPageBreak/>
              <w:t>Lab Performance/Viva</w:t>
            </w:r>
          </w:p>
        </w:tc>
        <w:tc>
          <w:tcPr>
            <w:tcW w:w="559" w:type="pct"/>
            <w:vAlign w:val="center"/>
          </w:tcPr>
          <w:p w:rsidR="00591558" w:rsidRPr="00D90580" w:rsidRDefault="00591558" w:rsidP="008D571C">
            <w:pPr>
              <w:spacing w:line="256" w:lineRule="auto"/>
              <w:jc w:val="center"/>
              <w:rPr>
                <w:rFonts w:ascii="Times New Roman" w:hAnsi="Times New Roman"/>
                <w:sz w:val="24"/>
                <w:szCs w:val="24"/>
              </w:rPr>
            </w:pPr>
            <w:r w:rsidRPr="00D90580">
              <w:rPr>
                <w:rFonts w:ascii="Times New Roman" w:hAnsi="Times New Roman"/>
                <w:sz w:val="24"/>
                <w:szCs w:val="24"/>
              </w:rPr>
              <w:t>Week 17-18</w:t>
            </w:r>
          </w:p>
        </w:tc>
        <w:tc>
          <w:tcPr>
            <w:tcW w:w="1024" w:type="pct"/>
            <w:vAlign w:val="center"/>
          </w:tcPr>
          <w:p w:rsidR="00591558" w:rsidRPr="00D90580" w:rsidRDefault="00591558" w:rsidP="008D571C">
            <w:pPr>
              <w:spacing w:line="256" w:lineRule="auto"/>
              <w:jc w:val="center"/>
              <w:rPr>
                <w:rFonts w:ascii="Times New Roman" w:hAnsi="Times New Roman"/>
                <w:sz w:val="24"/>
                <w:szCs w:val="24"/>
              </w:rPr>
            </w:pPr>
            <w:r w:rsidRPr="00D90580">
              <w:rPr>
                <w:rFonts w:ascii="Times New Roman" w:hAnsi="Times New Roman"/>
                <w:sz w:val="24"/>
                <w:szCs w:val="24"/>
              </w:rPr>
              <w:t>To evaluate students learning on apparel Machinery maintenance.</w:t>
            </w:r>
          </w:p>
        </w:tc>
        <w:tc>
          <w:tcPr>
            <w:tcW w:w="699" w:type="pct"/>
            <w:vAlign w:val="center"/>
          </w:tcPr>
          <w:p w:rsidR="00591558" w:rsidRPr="00D90580" w:rsidRDefault="00591558" w:rsidP="008D571C">
            <w:pPr>
              <w:tabs>
                <w:tab w:val="left" w:pos="8730"/>
                <w:tab w:val="left" w:pos="9090"/>
                <w:tab w:val="left" w:pos="9180"/>
              </w:tabs>
              <w:spacing w:line="256" w:lineRule="auto"/>
              <w:jc w:val="center"/>
              <w:rPr>
                <w:rFonts w:ascii="Times New Roman" w:hAnsi="Times New Roman"/>
                <w:color w:val="000000"/>
                <w:sz w:val="24"/>
                <w:szCs w:val="24"/>
              </w:rPr>
            </w:pPr>
            <w:r w:rsidRPr="00D90580">
              <w:rPr>
                <w:rFonts w:ascii="Times New Roman" w:hAnsi="Times New Roman"/>
                <w:color w:val="000000"/>
                <w:sz w:val="24"/>
                <w:szCs w:val="24"/>
              </w:rPr>
              <w:t>-</w:t>
            </w:r>
          </w:p>
        </w:tc>
        <w:tc>
          <w:tcPr>
            <w:tcW w:w="698" w:type="pct"/>
            <w:vAlign w:val="center"/>
          </w:tcPr>
          <w:p w:rsidR="00591558" w:rsidRPr="00D90580" w:rsidRDefault="00591558" w:rsidP="008D571C">
            <w:pPr>
              <w:spacing w:line="256" w:lineRule="auto"/>
              <w:jc w:val="center"/>
              <w:rPr>
                <w:rFonts w:ascii="Times New Roman" w:hAnsi="Times New Roman"/>
                <w:sz w:val="24"/>
                <w:szCs w:val="24"/>
                <w:shd w:val="clear" w:color="auto" w:fill="FFFFFF"/>
              </w:rPr>
            </w:pPr>
            <w:r w:rsidRPr="00D90580">
              <w:rPr>
                <w:rFonts w:ascii="Times New Roman" w:hAnsi="Times New Roman"/>
                <w:sz w:val="24"/>
                <w:szCs w:val="24"/>
                <w:shd w:val="clear" w:color="auto" w:fill="FFFFFF"/>
              </w:rPr>
              <w:t>-</w:t>
            </w:r>
          </w:p>
        </w:tc>
        <w:tc>
          <w:tcPr>
            <w:tcW w:w="698" w:type="pct"/>
            <w:vAlign w:val="center"/>
          </w:tcPr>
          <w:p w:rsidR="00591558" w:rsidRPr="00D90580" w:rsidRDefault="00591558" w:rsidP="008D571C">
            <w:pPr>
              <w:spacing w:line="256" w:lineRule="auto"/>
              <w:jc w:val="center"/>
              <w:rPr>
                <w:rFonts w:ascii="Times New Roman" w:hAnsi="Times New Roman"/>
                <w:sz w:val="24"/>
                <w:szCs w:val="24"/>
                <w:shd w:val="clear" w:color="auto" w:fill="FFFFFF"/>
              </w:rPr>
            </w:pPr>
            <w:r w:rsidRPr="00D90580">
              <w:rPr>
                <w:rFonts w:ascii="Times New Roman" w:hAnsi="Times New Roman"/>
                <w:sz w:val="24"/>
                <w:szCs w:val="24"/>
                <w:shd w:val="clear" w:color="auto" w:fill="FFFFFF"/>
              </w:rPr>
              <w:t>-</w:t>
            </w:r>
          </w:p>
        </w:tc>
        <w:tc>
          <w:tcPr>
            <w:tcW w:w="520" w:type="pct"/>
            <w:vAlign w:val="center"/>
          </w:tcPr>
          <w:p w:rsidR="00591558" w:rsidRPr="00D90580" w:rsidRDefault="00591558" w:rsidP="008D571C">
            <w:pPr>
              <w:spacing w:line="256" w:lineRule="auto"/>
              <w:jc w:val="center"/>
              <w:rPr>
                <w:rFonts w:ascii="Times New Roman" w:hAnsi="Times New Roman"/>
                <w:sz w:val="24"/>
                <w:szCs w:val="24"/>
              </w:rPr>
            </w:pPr>
            <w:r w:rsidRPr="00D90580">
              <w:rPr>
                <w:rFonts w:ascii="Times New Roman" w:hAnsi="Times New Roman"/>
                <w:sz w:val="24"/>
                <w:szCs w:val="24"/>
              </w:rPr>
              <w:t>-</w:t>
            </w:r>
          </w:p>
        </w:tc>
      </w:tr>
      <w:tr w:rsidR="00591558" w:rsidRPr="00D90580" w:rsidTr="008D571C">
        <w:trPr>
          <w:trHeight w:val="513"/>
        </w:trPr>
        <w:tc>
          <w:tcPr>
            <w:tcW w:w="801"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Final Examination</w:t>
            </w:r>
          </w:p>
        </w:tc>
        <w:tc>
          <w:tcPr>
            <w:tcW w:w="55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Week 19-20</w:t>
            </w:r>
          </w:p>
        </w:tc>
        <w:tc>
          <w:tcPr>
            <w:tcW w:w="1024"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To assess the stage of learning</w:t>
            </w:r>
          </w:p>
        </w:tc>
        <w:tc>
          <w:tcPr>
            <w:tcW w:w="699"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t>
            </w:r>
          </w:p>
        </w:tc>
        <w:tc>
          <w:tcPr>
            <w:tcW w:w="698"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t>
            </w:r>
          </w:p>
        </w:tc>
        <w:tc>
          <w:tcPr>
            <w:tcW w:w="520" w:type="pct"/>
            <w:vAlign w:val="center"/>
          </w:tcPr>
          <w:p w:rsidR="00591558" w:rsidRPr="00D90580" w:rsidRDefault="00591558" w:rsidP="008D571C">
            <w:pPr>
              <w:pStyle w:val="NoSpacing"/>
              <w:jc w:val="center"/>
              <w:rPr>
                <w:rFonts w:ascii="Times New Roman" w:hAnsi="Times New Roman"/>
                <w:sz w:val="24"/>
                <w:szCs w:val="24"/>
              </w:rPr>
            </w:pPr>
            <w:r w:rsidRPr="00D90580">
              <w:rPr>
                <w:rFonts w:ascii="Times New Roman" w:hAnsi="Times New Roman"/>
                <w:sz w:val="24"/>
                <w:szCs w:val="24"/>
              </w:rPr>
              <w:t>-</w:t>
            </w:r>
          </w:p>
        </w:tc>
      </w:tr>
    </w:tbl>
    <w:p w:rsidR="00A375F2" w:rsidRDefault="00A375F2">
      <w:bookmarkStart w:id="0" w:name="_GoBack"/>
      <w:bookmarkEnd w:id="0"/>
    </w:p>
    <w:p w:rsidR="00A375F2" w:rsidRDefault="00A375F2"/>
    <w:p w:rsidR="00A375F2" w:rsidRDefault="00A375F2"/>
    <w:p w:rsidR="00A375F2" w:rsidRDefault="00A375F2"/>
    <w:p w:rsidR="00A375F2" w:rsidRDefault="00A375F2"/>
    <w:sectPr w:rsidR="00A375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59" w:rsidRDefault="00931959" w:rsidP="00A375F2">
      <w:pPr>
        <w:spacing w:after="0" w:line="240" w:lineRule="auto"/>
      </w:pPr>
      <w:r>
        <w:separator/>
      </w:r>
    </w:p>
  </w:endnote>
  <w:endnote w:type="continuationSeparator" w:id="0">
    <w:p w:rsidR="00931959" w:rsidRDefault="00931959" w:rsidP="00A3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59" w:rsidRDefault="00931959" w:rsidP="00A375F2">
      <w:pPr>
        <w:spacing w:after="0" w:line="240" w:lineRule="auto"/>
      </w:pPr>
      <w:r>
        <w:separator/>
      </w:r>
    </w:p>
  </w:footnote>
  <w:footnote w:type="continuationSeparator" w:id="0">
    <w:p w:rsidR="00931959" w:rsidRDefault="00931959" w:rsidP="00A37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F2" w:rsidRDefault="00A37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18A"/>
    <w:multiLevelType w:val="hybridMultilevel"/>
    <w:tmpl w:val="54EEB552"/>
    <w:lvl w:ilvl="0" w:tplc="89ECB966">
      <w:start w:val="1"/>
      <w:numFmt w:val="decimal"/>
      <w:lvlText w:val="%1."/>
      <w:lvlJc w:val="left"/>
      <w:pPr>
        <w:ind w:left="388" w:firstLine="0"/>
      </w:pPr>
      <w:rPr>
        <w:rFonts w:ascii="Tahoma" w:eastAsia="Tahoma" w:hAnsi="Tahoma" w:cs="Tahoma"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20C12"/>
    <w:multiLevelType w:val="hybridMultilevel"/>
    <w:tmpl w:val="95B4BDEE"/>
    <w:lvl w:ilvl="0" w:tplc="F6F00AA2">
      <w:start w:val="1"/>
      <w:numFmt w:val="decimal"/>
      <w:lvlText w:val="%1."/>
      <w:lvlJc w:val="left"/>
      <w:pPr>
        <w:ind w:left="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3CAD840">
      <w:start w:val="1"/>
      <w:numFmt w:val="lowerLetter"/>
      <w:lvlText w:val="%2"/>
      <w:lvlJc w:val="left"/>
      <w:pPr>
        <w:ind w:left="10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1D62BE2">
      <w:start w:val="1"/>
      <w:numFmt w:val="lowerRoman"/>
      <w:lvlText w:val="%3"/>
      <w:lvlJc w:val="left"/>
      <w:pPr>
        <w:ind w:left="18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F44724">
      <w:start w:val="1"/>
      <w:numFmt w:val="decimal"/>
      <w:lvlText w:val="%4"/>
      <w:lvlJc w:val="left"/>
      <w:pPr>
        <w:ind w:left="2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34DEBE">
      <w:start w:val="1"/>
      <w:numFmt w:val="lowerLetter"/>
      <w:lvlText w:val="%5"/>
      <w:lvlJc w:val="left"/>
      <w:pPr>
        <w:ind w:left="3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17692DE">
      <w:start w:val="1"/>
      <w:numFmt w:val="lowerRoman"/>
      <w:lvlText w:val="%6"/>
      <w:lvlJc w:val="left"/>
      <w:pPr>
        <w:ind w:left="3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7EB9EE">
      <w:start w:val="1"/>
      <w:numFmt w:val="decimal"/>
      <w:lvlText w:val="%7"/>
      <w:lvlJc w:val="left"/>
      <w:pPr>
        <w:ind w:left="46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8C9334">
      <w:start w:val="1"/>
      <w:numFmt w:val="lowerLetter"/>
      <w:lvlText w:val="%8"/>
      <w:lvlJc w:val="left"/>
      <w:pPr>
        <w:ind w:left="5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F02498">
      <w:start w:val="1"/>
      <w:numFmt w:val="lowerRoman"/>
      <w:lvlText w:val="%9"/>
      <w:lvlJc w:val="left"/>
      <w:pPr>
        <w:ind w:left="61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1A584516"/>
    <w:multiLevelType w:val="hybridMultilevel"/>
    <w:tmpl w:val="3AC617E0"/>
    <w:lvl w:ilvl="0" w:tplc="E83605E4">
      <w:start w:val="1"/>
      <w:numFmt w:val="decimal"/>
      <w:lvlText w:val="%1."/>
      <w:lvlJc w:val="left"/>
      <w:pPr>
        <w:ind w:left="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374AC"/>
    <w:multiLevelType w:val="hybridMultilevel"/>
    <w:tmpl w:val="9D10FB1E"/>
    <w:lvl w:ilvl="0" w:tplc="3A486202">
      <w:start w:val="1"/>
      <w:numFmt w:val="decimal"/>
      <w:lvlText w:val="%1."/>
      <w:lvlJc w:val="left"/>
      <w:pPr>
        <w:ind w:left="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72E41DC">
      <w:start w:val="1"/>
      <w:numFmt w:val="lowerLetter"/>
      <w:lvlText w:val="%2"/>
      <w:lvlJc w:val="left"/>
      <w:pPr>
        <w:ind w:left="10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B501F4E">
      <w:start w:val="1"/>
      <w:numFmt w:val="lowerRoman"/>
      <w:lvlText w:val="%3"/>
      <w:lvlJc w:val="left"/>
      <w:pPr>
        <w:ind w:left="18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526FD2C">
      <w:start w:val="1"/>
      <w:numFmt w:val="decimal"/>
      <w:lvlText w:val="%4"/>
      <w:lvlJc w:val="left"/>
      <w:pPr>
        <w:ind w:left="25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326117E">
      <w:start w:val="1"/>
      <w:numFmt w:val="lowerLetter"/>
      <w:lvlText w:val="%5"/>
      <w:lvlJc w:val="left"/>
      <w:pPr>
        <w:ind w:left="32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09483A8">
      <w:start w:val="1"/>
      <w:numFmt w:val="lowerRoman"/>
      <w:lvlText w:val="%6"/>
      <w:lvlJc w:val="left"/>
      <w:pPr>
        <w:ind w:left="39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0FA149E">
      <w:start w:val="1"/>
      <w:numFmt w:val="decimal"/>
      <w:lvlText w:val="%7"/>
      <w:lvlJc w:val="left"/>
      <w:pPr>
        <w:ind w:left="46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C2A696A">
      <w:start w:val="1"/>
      <w:numFmt w:val="lowerLetter"/>
      <w:lvlText w:val="%8"/>
      <w:lvlJc w:val="left"/>
      <w:pPr>
        <w:ind w:left="54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51A5826">
      <w:start w:val="1"/>
      <w:numFmt w:val="lowerRoman"/>
      <w:lvlText w:val="%9"/>
      <w:lvlJc w:val="left"/>
      <w:pPr>
        <w:ind w:left="61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nsid w:val="2F9234E6"/>
    <w:multiLevelType w:val="hybridMultilevel"/>
    <w:tmpl w:val="453C7C70"/>
    <w:lvl w:ilvl="0" w:tplc="66C89840">
      <w:start w:val="1"/>
      <w:numFmt w:val="decimal"/>
      <w:lvlText w:val="%1."/>
      <w:lvlJc w:val="left"/>
      <w:pPr>
        <w:ind w:left="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BC00EE0">
      <w:start w:val="1"/>
      <w:numFmt w:val="lowerLetter"/>
      <w:lvlText w:val="%2"/>
      <w:lvlJc w:val="left"/>
      <w:pPr>
        <w:ind w:left="10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1EC25A">
      <w:start w:val="1"/>
      <w:numFmt w:val="lowerRoman"/>
      <w:lvlText w:val="%3"/>
      <w:lvlJc w:val="left"/>
      <w:pPr>
        <w:ind w:left="18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3AC7554">
      <w:start w:val="1"/>
      <w:numFmt w:val="decimal"/>
      <w:lvlText w:val="%4"/>
      <w:lvlJc w:val="left"/>
      <w:pPr>
        <w:ind w:left="2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B295E6">
      <w:start w:val="1"/>
      <w:numFmt w:val="lowerLetter"/>
      <w:lvlText w:val="%5"/>
      <w:lvlJc w:val="left"/>
      <w:pPr>
        <w:ind w:left="3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543388">
      <w:start w:val="1"/>
      <w:numFmt w:val="lowerRoman"/>
      <w:lvlText w:val="%6"/>
      <w:lvlJc w:val="left"/>
      <w:pPr>
        <w:ind w:left="3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989758">
      <w:start w:val="1"/>
      <w:numFmt w:val="decimal"/>
      <w:lvlText w:val="%7"/>
      <w:lvlJc w:val="left"/>
      <w:pPr>
        <w:ind w:left="46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B8DB44">
      <w:start w:val="1"/>
      <w:numFmt w:val="lowerLetter"/>
      <w:lvlText w:val="%8"/>
      <w:lvlJc w:val="left"/>
      <w:pPr>
        <w:ind w:left="5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B263B2">
      <w:start w:val="1"/>
      <w:numFmt w:val="lowerRoman"/>
      <w:lvlText w:val="%9"/>
      <w:lvlJc w:val="left"/>
      <w:pPr>
        <w:ind w:left="61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584107CC"/>
    <w:multiLevelType w:val="hybridMultilevel"/>
    <w:tmpl w:val="9B54511E"/>
    <w:lvl w:ilvl="0" w:tplc="9808E99C">
      <w:start w:val="1"/>
      <w:numFmt w:val="decimal"/>
      <w:lvlText w:val="%1."/>
      <w:lvlJc w:val="left"/>
      <w:pPr>
        <w:ind w:left="7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34F3B"/>
    <w:multiLevelType w:val="hybridMultilevel"/>
    <w:tmpl w:val="B9346DF8"/>
    <w:lvl w:ilvl="0" w:tplc="38243D1C">
      <w:start w:val="1"/>
      <w:numFmt w:val="decimal"/>
      <w:lvlText w:val="%1."/>
      <w:lvlJc w:val="left"/>
      <w:pPr>
        <w:ind w:left="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96354"/>
    <w:multiLevelType w:val="hybridMultilevel"/>
    <w:tmpl w:val="A23C4656"/>
    <w:lvl w:ilvl="0" w:tplc="54BC0C9A">
      <w:start w:val="1"/>
      <w:numFmt w:val="decimal"/>
      <w:lvlText w:val="%1."/>
      <w:lvlJc w:val="left"/>
      <w:pPr>
        <w:ind w:left="7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5D"/>
    <w:rsid w:val="00005CE8"/>
    <w:rsid w:val="0003257F"/>
    <w:rsid w:val="001D4133"/>
    <w:rsid w:val="00264764"/>
    <w:rsid w:val="002946D7"/>
    <w:rsid w:val="0035095D"/>
    <w:rsid w:val="00584F6F"/>
    <w:rsid w:val="00591558"/>
    <w:rsid w:val="00713E5A"/>
    <w:rsid w:val="00931959"/>
    <w:rsid w:val="009D0159"/>
    <w:rsid w:val="00A375F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3B031-93CE-4C35-A990-65E73401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375F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3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5F2"/>
  </w:style>
  <w:style w:type="paragraph" w:styleId="Footer">
    <w:name w:val="footer"/>
    <w:basedOn w:val="Normal"/>
    <w:link w:val="FooterChar"/>
    <w:uiPriority w:val="99"/>
    <w:unhideWhenUsed/>
    <w:rsid w:val="00A3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5F2"/>
  </w:style>
  <w:style w:type="table" w:styleId="TableGrid0">
    <w:name w:val="Table Grid"/>
    <w:basedOn w:val="TableNormal"/>
    <w:uiPriority w:val="39"/>
    <w:rsid w:val="0058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257F"/>
    <w:pPr>
      <w:ind w:left="720"/>
      <w:contextualSpacing/>
    </w:pPr>
  </w:style>
  <w:style w:type="paragraph" w:styleId="NoSpacing">
    <w:name w:val="No Spacing"/>
    <w:uiPriority w:val="1"/>
    <w:qFormat/>
    <w:rsid w:val="00591558"/>
    <w:pPr>
      <w:spacing w:after="0" w:line="240" w:lineRule="auto"/>
    </w:pPr>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Dr.Tauhiduzzaman</cp:lastModifiedBy>
  <cp:revision>2</cp:revision>
  <dcterms:created xsi:type="dcterms:W3CDTF">2023-12-02T19:27:00Z</dcterms:created>
  <dcterms:modified xsi:type="dcterms:W3CDTF">2023-12-02T19:27:00Z</dcterms:modified>
</cp:coreProperties>
</file>