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96B" w:rsidRPr="007B696B" w:rsidRDefault="007B696B" w:rsidP="007B696B">
      <w:pPr>
        <w:pStyle w:val="comp"/>
        <w:shd w:val="clear" w:color="auto" w:fill="FFFFFF"/>
        <w:spacing w:before="0" w:beforeAutospacing="0" w:line="360" w:lineRule="auto"/>
        <w:jc w:val="both"/>
        <w:rPr>
          <w:color w:val="111111"/>
          <w:spacing w:val="1"/>
        </w:rPr>
      </w:pPr>
      <w:r w:rsidRPr="007B696B">
        <w:rPr>
          <w:color w:val="111111"/>
          <w:spacing w:val="1"/>
        </w:rPr>
        <w:t>.</w:t>
      </w:r>
    </w:p>
    <w:p w:rsidR="007B696B" w:rsidRPr="007B696B" w:rsidRDefault="00D32976" w:rsidP="007B696B">
      <w:pPr>
        <w:pStyle w:val="NormalWeb"/>
        <w:spacing w:line="360" w:lineRule="auto"/>
        <w:jc w:val="both"/>
        <w:rPr>
          <w:b/>
          <w:u w:val="single"/>
        </w:rPr>
      </w:pPr>
      <w:bookmarkStart w:id="0" w:name="_GoBack"/>
      <w:bookmarkEnd w:id="0"/>
      <w:r w:rsidRPr="007B696B">
        <w:rPr>
          <w:b/>
          <w:highlight w:val="yellow"/>
          <w:u w:val="single"/>
        </w:rPr>
        <w:t>Key</w:t>
      </w:r>
      <w:r w:rsidR="007B696B" w:rsidRPr="007B696B">
        <w:rPr>
          <w:b/>
          <w:highlight w:val="yellow"/>
          <w:u w:val="single"/>
        </w:rPr>
        <w:t xml:space="preserve"> drivers of globalization:</w:t>
      </w:r>
    </w:p>
    <w:p w:rsidR="007B696B" w:rsidRPr="007B696B" w:rsidRDefault="007B696B" w:rsidP="007B696B">
      <w:pPr>
        <w:pStyle w:val="Heading3"/>
        <w:spacing w:line="360" w:lineRule="auto"/>
        <w:jc w:val="both"/>
        <w:rPr>
          <w:rFonts w:ascii="Times New Roman" w:hAnsi="Times New Roman" w:cs="Times New Roman"/>
        </w:rPr>
      </w:pPr>
      <w:r w:rsidRPr="007B696B">
        <w:rPr>
          <w:rFonts w:ascii="Times New Roman" w:hAnsi="Times New Roman" w:cs="Times New Roman"/>
        </w:rPr>
        <w:t xml:space="preserve">1. </w:t>
      </w:r>
      <w:r w:rsidRPr="007B696B">
        <w:rPr>
          <w:rStyle w:val="Strong"/>
          <w:rFonts w:ascii="Times New Roman" w:hAnsi="Times New Roman" w:cs="Times New Roman"/>
        </w:rPr>
        <w:t>Technological Advancements</w:t>
      </w:r>
    </w:p>
    <w:p w:rsidR="007B696B" w:rsidRPr="007B696B" w:rsidRDefault="007B696B" w:rsidP="007B696B">
      <w:pPr>
        <w:numPr>
          <w:ilvl w:val="0"/>
          <w:numId w:val="1"/>
        </w:numPr>
        <w:spacing w:before="100" w:beforeAutospacing="1" w:after="100" w:afterAutospacing="1" w:line="360" w:lineRule="auto"/>
        <w:jc w:val="both"/>
        <w:rPr>
          <w:rFonts w:ascii="Times New Roman" w:hAnsi="Times New Roman" w:cs="Times New Roman"/>
          <w:sz w:val="24"/>
          <w:szCs w:val="24"/>
        </w:rPr>
      </w:pPr>
      <w:r w:rsidRPr="007B696B">
        <w:rPr>
          <w:rStyle w:val="Strong"/>
          <w:rFonts w:ascii="Times New Roman" w:hAnsi="Times New Roman" w:cs="Times New Roman"/>
          <w:sz w:val="24"/>
          <w:szCs w:val="24"/>
        </w:rPr>
        <w:t>Information and Communication Technology (ICT)</w:t>
      </w:r>
      <w:r w:rsidRPr="007B696B">
        <w:rPr>
          <w:rFonts w:ascii="Times New Roman" w:hAnsi="Times New Roman" w:cs="Times New Roman"/>
          <w:sz w:val="24"/>
          <w:szCs w:val="24"/>
        </w:rPr>
        <w:t>: The rise of the internet, mobile technology, and digital platforms has drastically reduced communication costs and made it easier for businesses, governments, and individuals to connect across borders. Companies can coordinate global supply chains, manage international operations, and reach global consumers with unprecedented ease.</w:t>
      </w:r>
    </w:p>
    <w:p w:rsidR="007B696B" w:rsidRPr="007B696B" w:rsidRDefault="007B696B" w:rsidP="007B696B">
      <w:pPr>
        <w:numPr>
          <w:ilvl w:val="0"/>
          <w:numId w:val="1"/>
        </w:numPr>
        <w:spacing w:before="100" w:beforeAutospacing="1" w:after="100" w:afterAutospacing="1" w:line="360" w:lineRule="auto"/>
        <w:jc w:val="both"/>
        <w:rPr>
          <w:rFonts w:ascii="Times New Roman" w:hAnsi="Times New Roman" w:cs="Times New Roman"/>
          <w:sz w:val="24"/>
          <w:szCs w:val="24"/>
        </w:rPr>
      </w:pPr>
      <w:r w:rsidRPr="007B696B">
        <w:rPr>
          <w:rStyle w:val="Strong"/>
          <w:rFonts w:ascii="Times New Roman" w:hAnsi="Times New Roman" w:cs="Times New Roman"/>
          <w:sz w:val="24"/>
          <w:szCs w:val="24"/>
        </w:rPr>
        <w:t>Transportation Technology</w:t>
      </w:r>
      <w:r w:rsidRPr="007B696B">
        <w:rPr>
          <w:rFonts w:ascii="Times New Roman" w:hAnsi="Times New Roman" w:cs="Times New Roman"/>
          <w:sz w:val="24"/>
          <w:szCs w:val="24"/>
        </w:rPr>
        <w:t>: Improvements in transportation (e.g., faster and more efficient air, sea, and land transport) have reduced the cost and time of shipping goods, enabling businesses to operate more globally. This also facilitates global tourism and business travel.</w:t>
      </w:r>
    </w:p>
    <w:p w:rsidR="007B696B" w:rsidRPr="007B696B" w:rsidRDefault="007B696B" w:rsidP="007B696B">
      <w:pPr>
        <w:numPr>
          <w:ilvl w:val="0"/>
          <w:numId w:val="1"/>
        </w:numPr>
        <w:spacing w:before="100" w:beforeAutospacing="1" w:after="100" w:afterAutospacing="1" w:line="360" w:lineRule="auto"/>
        <w:jc w:val="both"/>
        <w:rPr>
          <w:rFonts w:ascii="Times New Roman" w:hAnsi="Times New Roman" w:cs="Times New Roman"/>
          <w:sz w:val="24"/>
          <w:szCs w:val="24"/>
        </w:rPr>
      </w:pPr>
      <w:r w:rsidRPr="007B696B">
        <w:rPr>
          <w:rStyle w:val="Strong"/>
          <w:rFonts w:ascii="Times New Roman" w:hAnsi="Times New Roman" w:cs="Times New Roman"/>
          <w:sz w:val="24"/>
          <w:szCs w:val="24"/>
        </w:rPr>
        <w:t>Automation and Robotics</w:t>
      </w:r>
      <w:r w:rsidRPr="007B696B">
        <w:rPr>
          <w:rFonts w:ascii="Times New Roman" w:hAnsi="Times New Roman" w:cs="Times New Roman"/>
          <w:sz w:val="24"/>
          <w:szCs w:val="24"/>
        </w:rPr>
        <w:t>: These technologies increase production efficiency and have enabled businesses to outsource manufacturing to countries with lower labor costs, further integrating global supply chains.</w:t>
      </w:r>
    </w:p>
    <w:p w:rsidR="007B696B" w:rsidRPr="007B696B" w:rsidRDefault="007B696B" w:rsidP="007B696B">
      <w:pPr>
        <w:pStyle w:val="Heading3"/>
        <w:spacing w:line="360" w:lineRule="auto"/>
        <w:jc w:val="both"/>
        <w:rPr>
          <w:rFonts w:ascii="Times New Roman" w:hAnsi="Times New Roman" w:cs="Times New Roman"/>
        </w:rPr>
      </w:pPr>
      <w:r w:rsidRPr="007B696B">
        <w:rPr>
          <w:rFonts w:ascii="Times New Roman" w:hAnsi="Times New Roman" w:cs="Times New Roman"/>
        </w:rPr>
        <w:t xml:space="preserve">2. </w:t>
      </w:r>
      <w:r w:rsidRPr="007B696B">
        <w:rPr>
          <w:rStyle w:val="Strong"/>
          <w:rFonts w:ascii="Times New Roman" w:hAnsi="Times New Roman" w:cs="Times New Roman"/>
        </w:rPr>
        <w:t>Economic Policies and Trade Liberalization</w:t>
      </w:r>
    </w:p>
    <w:p w:rsidR="007B696B" w:rsidRPr="007B696B" w:rsidRDefault="007B696B" w:rsidP="007B696B">
      <w:pPr>
        <w:numPr>
          <w:ilvl w:val="0"/>
          <w:numId w:val="2"/>
        </w:numPr>
        <w:spacing w:before="100" w:beforeAutospacing="1" w:after="100" w:afterAutospacing="1" w:line="360" w:lineRule="auto"/>
        <w:jc w:val="both"/>
        <w:rPr>
          <w:rFonts w:ascii="Times New Roman" w:hAnsi="Times New Roman" w:cs="Times New Roman"/>
          <w:sz w:val="24"/>
          <w:szCs w:val="24"/>
        </w:rPr>
      </w:pPr>
      <w:r w:rsidRPr="007B696B">
        <w:rPr>
          <w:rStyle w:val="Strong"/>
          <w:rFonts w:ascii="Times New Roman" w:hAnsi="Times New Roman" w:cs="Times New Roman"/>
          <w:sz w:val="24"/>
          <w:szCs w:val="24"/>
        </w:rPr>
        <w:t>Free Trade Agreements</w:t>
      </w:r>
      <w:r w:rsidRPr="007B696B">
        <w:rPr>
          <w:rFonts w:ascii="Times New Roman" w:hAnsi="Times New Roman" w:cs="Times New Roman"/>
          <w:sz w:val="24"/>
          <w:szCs w:val="24"/>
        </w:rPr>
        <w:t>: Regional and international trade agreements (e.g., NAFTA, EU Single Market, ASEAN Free Trade Area) have reduced tariffs, quotas, and other trade barriers, facilitating the free movement of goods and services between countries.</w:t>
      </w:r>
    </w:p>
    <w:p w:rsidR="007B696B" w:rsidRPr="007B696B" w:rsidRDefault="007B696B" w:rsidP="007B696B">
      <w:pPr>
        <w:numPr>
          <w:ilvl w:val="0"/>
          <w:numId w:val="2"/>
        </w:numPr>
        <w:spacing w:before="100" w:beforeAutospacing="1" w:after="100" w:afterAutospacing="1" w:line="360" w:lineRule="auto"/>
        <w:jc w:val="both"/>
        <w:rPr>
          <w:rFonts w:ascii="Times New Roman" w:hAnsi="Times New Roman" w:cs="Times New Roman"/>
          <w:sz w:val="24"/>
          <w:szCs w:val="24"/>
        </w:rPr>
      </w:pPr>
      <w:r w:rsidRPr="007B696B">
        <w:rPr>
          <w:rStyle w:val="Strong"/>
          <w:rFonts w:ascii="Times New Roman" w:hAnsi="Times New Roman" w:cs="Times New Roman"/>
          <w:sz w:val="24"/>
          <w:szCs w:val="24"/>
        </w:rPr>
        <w:t>Global Organizations</w:t>
      </w:r>
      <w:r w:rsidRPr="007B696B">
        <w:rPr>
          <w:rFonts w:ascii="Times New Roman" w:hAnsi="Times New Roman" w:cs="Times New Roman"/>
          <w:sz w:val="24"/>
          <w:szCs w:val="24"/>
        </w:rPr>
        <w:t>: Institutions like the World Trade Organization (WTO), International Monetary Fund (IMF), and World Bank play a critical role in promoting international trade, reducing trade barriers, and stabilizing the global economy.</w:t>
      </w:r>
    </w:p>
    <w:p w:rsidR="007B696B" w:rsidRPr="007B696B" w:rsidRDefault="007B696B" w:rsidP="007B696B">
      <w:pPr>
        <w:numPr>
          <w:ilvl w:val="0"/>
          <w:numId w:val="2"/>
        </w:numPr>
        <w:spacing w:before="100" w:beforeAutospacing="1" w:after="100" w:afterAutospacing="1" w:line="360" w:lineRule="auto"/>
        <w:jc w:val="both"/>
        <w:rPr>
          <w:rFonts w:ascii="Times New Roman" w:hAnsi="Times New Roman" w:cs="Times New Roman"/>
          <w:sz w:val="24"/>
          <w:szCs w:val="24"/>
        </w:rPr>
      </w:pPr>
      <w:r w:rsidRPr="007B696B">
        <w:rPr>
          <w:rStyle w:val="Strong"/>
          <w:rFonts w:ascii="Times New Roman" w:hAnsi="Times New Roman" w:cs="Times New Roman"/>
          <w:sz w:val="24"/>
          <w:szCs w:val="24"/>
        </w:rPr>
        <w:t>Open Markets</w:t>
      </w:r>
      <w:r w:rsidRPr="007B696B">
        <w:rPr>
          <w:rFonts w:ascii="Times New Roman" w:hAnsi="Times New Roman" w:cs="Times New Roman"/>
          <w:sz w:val="24"/>
          <w:szCs w:val="24"/>
        </w:rPr>
        <w:t>: Many countries have adopted economic policies that favor free trade, foreign direct investment (FDI), and the privatization of state-owned enterprises, encouraging cross-border business activity.</w:t>
      </w:r>
    </w:p>
    <w:p w:rsidR="007B696B" w:rsidRPr="007B696B" w:rsidRDefault="007B696B" w:rsidP="007B696B">
      <w:pPr>
        <w:pStyle w:val="Heading3"/>
        <w:spacing w:line="360" w:lineRule="auto"/>
        <w:jc w:val="both"/>
        <w:rPr>
          <w:rFonts w:ascii="Times New Roman" w:hAnsi="Times New Roman" w:cs="Times New Roman"/>
        </w:rPr>
      </w:pPr>
      <w:r w:rsidRPr="007B696B">
        <w:rPr>
          <w:rFonts w:ascii="Times New Roman" w:hAnsi="Times New Roman" w:cs="Times New Roman"/>
        </w:rPr>
        <w:lastRenderedPageBreak/>
        <w:t xml:space="preserve">3. </w:t>
      </w:r>
      <w:r w:rsidRPr="007B696B">
        <w:rPr>
          <w:rStyle w:val="Strong"/>
          <w:rFonts w:ascii="Times New Roman" w:hAnsi="Times New Roman" w:cs="Times New Roman"/>
        </w:rPr>
        <w:t>Growth of Multinational Corporations (MNCs)</w:t>
      </w:r>
    </w:p>
    <w:p w:rsidR="007B696B" w:rsidRPr="007B696B" w:rsidRDefault="007B696B" w:rsidP="007B696B">
      <w:pPr>
        <w:numPr>
          <w:ilvl w:val="0"/>
          <w:numId w:val="3"/>
        </w:numPr>
        <w:spacing w:before="100" w:beforeAutospacing="1" w:after="100" w:afterAutospacing="1" w:line="360" w:lineRule="auto"/>
        <w:jc w:val="both"/>
        <w:rPr>
          <w:rFonts w:ascii="Times New Roman" w:hAnsi="Times New Roman" w:cs="Times New Roman"/>
          <w:sz w:val="24"/>
          <w:szCs w:val="24"/>
        </w:rPr>
      </w:pPr>
      <w:r w:rsidRPr="007B696B">
        <w:rPr>
          <w:rStyle w:val="Strong"/>
          <w:rFonts w:ascii="Times New Roman" w:hAnsi="Times New Roman" w:cs="Times New Roman"/>
          <w:sz w:val="24"/>
          <w:szCs w:val="24"/>
        </w:rPr>
        <w:t>Global Supply Chains</w:t>
      </w:r>
      <w:r w:rsidRPr="007B696B">
        <w:rPr>
          <w:rFonts w:ascii="Times New Roman" w:hAnsi="Times New Roman" w:cs="Times New Roman"/>
          <w:sz w:val="24"/>
          <w:szCs w:val="24"/>
        </w:rPr>
        <w:t>: MNCs expand their operations globally to take advantage of lower costs, specialized skills, or new markets. This results in extensive global supply chains where production, design, and marketing are often spread across multiple countries.</w:t>
      </w:r>
    </w:p>
    <w:p w:rsidR="007B696B" w:rsidRPr="007B696B" w:rsidRDefault="007B696B" w:rsidP="007B696B">
      <w:pPr>
        <w:numPr>
          <w:ilvl w:val="0"/>
          <w:numId w:val="3"/>
        </w:numPr>
        <w:spacing w:before="100" w:beforeAutospacing="1" w:after="100" w:afterAutospacing="1" w:line="360" w:lineRule="auto"/>
        <w:jc w:val="both"/>
        <w:rPr>
          <w:rFonts w:ascii="Times New Roman" w:hAnsi="Times New Roman" w:cs="Times New Roman"/>
          <w:sz w:val="24"/>
          <w:szCs w:val="24"/>
        </w:rPr>
      </w:pPr>
      <w:r w:rsidRPr="007B696B">
        <w:rPr>
          <w:rStyle w:val="Strong"/>
          <w:rFonts w:ascii="Times New Roman" w:hAnsi="Times New Roman" w:cs="Times New Roman"/>
          <w:sz w:val="24"/>
          <w:szCs w:val="24"/>
        </w:rPr>
        <w:t>Foreign Direct Investment (FDI)</w:t>
      </w:r>
      <w:r w:rsidRPr="007B696B">
        <w:rPr>
          <w:rFonts w:ascii="Times New Roman" w:hAnsi="Times New Roman" w:cs="Times New Roman"/>
          <w:sz w:val="24"/>
          <w:szCs w:val="24"/>
        </w:rPr>
        <w:t>: MNCs drive globalization by investing in foreign markets, establishing operations, and merging with or acquiring companies abroad, contributing to economic integration.</w:t>
      </w:r>
    </w:p>
    <w:p w:rsidR="007B696B" w:rsidRPr="007B696B" w:rsidRDefault="007B696B" w:rsidP="007B696B">
      <w:pPr>
        <w:pStyle w:val="Heading3"/>
        <w:spacing w:line="360" w:lineRule="auto"/>
        <w:jc w:val="both"/>
        <w:rPr>
          <w:rFonts w:ascii="Times New Roman" w:hAnsi="Times New Roman" w:cs="Times New Roman"/>
        </w:rPr>
      </w:pPr>
      <w:r w:rsidRPr="007B696B">
        <w:rPr>
          <w:rFonts w:ascii="Times New Roman" w:hAnsi="Times New Roman" w:cs="Times New Roman"/>
        </w:rPr>
        <w:t xml:space="preserve">4. </w:t>
      </w:r>
      <w:r w:rsidRPr="007B696B">
        <w:rPr>
          <w:rStyle w:val="Strong"/>
          <w:rFonts w:ascii="Times New Roman" w:hAnsi="Times New Roman" w:cs="Times New Roman"/>
        </w:rPr>
        <w:t>Market Demand</w:t>
      </w:r>
    </w:p>
    <w:p w:rsidR="007B696B" w:rsidRPr="007B696B" w:rsidRDefault="007B696B" w:rsidP="007B696B">
      <w:pPr>
        <w:numPr>
          <w:ilvl w:val="0"/>
          <w:numId w:val="4"/>
        </w:numPr>
        <w:spacing w:before="100" w:beforeAutospacing="1" w:after="100" w:afterAutospacing="1" w:line="360" w:lineRule="auto"/>
        <w:jc w:val="both"/>
        <w:rPr>
          <w:rFonts w:ascii="Times New Roman" w:hAnsi="Times New Roman" w:cs="Times New Roman"/>
          <w:sz w:val="24"/>
          <w:szCs w:val="24"/>
        </w:rPr>
      </w:pPr>
      <w:r w:rsidRPr="007B696B">
        <w:rPr>
          <w:rStyle w:val="Strong"/>
          <w:rFonts w:ascii="Times New Roman" w:hAnsi="Times New Roman" w:cs="Times New Roman"/>
          <w:sz w:val="24"/>
          <w:szCs w:val="24"/>
        </w:rPr>
        <w:t>Emerging Markets</w:t>
      </w:r>
      <w:r w:rsidRPr="007B696B">
        <w:rPr>
          <w:rFonts w:ascii="Times New Roman" w:hAnsi="Times New Roman" w:cs="Times New Roman"/>
          <w:sz w:val="24"/>
          <w:szCs w:val="24"/>
        </w:rPr>
        <w:t xml:space="preserve">: Growing middle classes in emerging economies (e.g., China, India, </w:t>
      </w:r>
      <w:proofErr w:type="gramStart"/>
      <w:r w:rsidRPr="007B696B">
        <w:rPr>
          <w:rFonts w:ascii="Times New Roman" w:hAnsi="Times New Roman" w:cs="Times New Roman"/>
          <w:sz w:val="24"/>
          <w:szCs w:val="24"/>
        </w:rPr>
        <w:t>Brazil</w:t>
      </w:r>
      <w:proofErr w:type="gramEnd"/>
      <w:r w:rsidRPr="007B696B">
        <w:rPr>
          <w:rFonts w:ascii="Times New Roman" w:hAnsi="Times New Roman" w:cs="Times New Roman"/>
          <w:sz w:val="24"/>
          <w:szCs w:val="24"/>
        </w:rPr>
        <w:t>) have increased global demand for goods and services. Companies seek to expand into these markets to capitalize on rising consumer spending and new growth opportunities.</w:t>
      </w:r>
    </w:p>
    <w:p w:rsidR="007B696B" w:rsidRPr="007B696B" w:rsidRDefault="007B696B" w:rsidP="007B696B">
      <w:pPr>
        <w:numPr>
          <w:ilvl w:val="0"/>
          <w:numId w:val="4"/>
        </w:numPr>
        <w:spacing w:before="100" w:beforeAutospacing="1" w:after="100" w:afterAutospacing="1" w:line="360" w:lineRule="auto"/>
        <w:jc w:val="both"/>
        <w:rPr>
          <w:rFonts w:ascii="Times New Roman" w:hAnsi="Times New Roman" w:cs="Times New Roman"/>
          <w:sz w:val="24"/>
          <w:szCs w:val="24"/>
        </w:rPr>
      </w:pPr>
      <w:r w:rsidRPr="007B696B">
        <w:rPr>
          <w:rStyle w:val="Strong"/>
          <w:rFonts w:ascii="Times New Roman" w:hAnsi="Times New Roman" w:cs="Times New Roman"/>
          <w:sz w:val="24"/>
          <w:szCs w:val="24"/>
        </w:rPr>
        <w:t>Global Consumer Preferences</w:t>
      </w:r>
      <w:r w:rsidRPr="007B696B">
        <w:rPr>
          <w:rFonts w:ascii="Times New Roman" w:hAnsi="Times New Roman" w:cs="Times New Roman"/>
          <w:sz w:val="24"/>
          <w:szCs w:val="24"/>
        </w:rPr>
        <w:t>: Cultural globalization and international media have led to a convergence of consumer tastes, where similar products (e.g., smartphones, fashion, fast food) are in demand globally. Businesses adapt and expand to meet these shared preferences.</w:t>
      </w:r>
    </w:p>
    <w:p w:rsidR="007B696B" w:rsidRPr="007B696B" w:rsidRDefault="007B696B" w:rsidP="007B696B">
      <w:pPr>
        <w:pStyle w:val="Heading3"/>
        <w:spacing w:line="360" w:lineRule="auto"/>
        <w:jc w:val="both"/>
        <w:rPr>
          <w:rFonts w:ascii="Times New Roman" w:hAnsi="Times New Roman" w:cs="Times New Roman"/>
        </w:rPr>
      </w:pPr>
      <w:r w:rsidRPr="007B696B">
        <w:rPr>
          <w:rFonts w:ascii="Times New Roman" w:hAnsi="Times New Roman" w:cs="Times New Roman"/>
        </w:rPr>
        <w:t xml:space="preserve">5. </w:t>
      </w:r>
      <w:r w:rsidRPr="007B696B">
        <w:rPr>
          <w:rStyle w:val="Strong"/>
          <w:rFonts w:ascii="Times New Roman" w:hAnsi="Times New Roman" w:cs="Times New Roman"/>
        </w:rPr>
        <w:t>Political and Regulatory Factors</w:t>
      </w:r>
    </w:p>
    <w:p w:rsidR="007B696B" w:rsidRPr="007B696B" w:rsidRDefault="007B696B" w:rsidP="007B696B">
      <w:pPr>
        <w:numPr>
          <w:ilvl w:val="0"/>
          <w:numId w:val="5"/>
        </w:numPr>
        <w:spacing w:before="100" w:beforeAutospacing="1" w:after="100" w:afterAutospacing="1" w:line="360" w:lineRule="auto"/>
        <w:jc w:val="both"/>
        <w:rPr>
          <w:rFonts w:ascii="Times New Roman" w:hAnsi="Times New Roman" w:cs="Times New Roman"/>
          <w:sz w:val="24"/>
          <w:szCs w:val="24"/>
        </w:rPr>
      </w:pPr>
      <w:r w:rsidRPr="007B696B">
        <w:rPr>
          <w:rStyle w:val="Strong"/>
          <w:rFonts w:ascii="Times New Roman" w:hAnsi="Times New Roman" w:cs="Times New Roman"/>
          <w:sz w:val="24"/>
          <w:szCs w:val="24"/>
        </w:rPr>
        <w:t>Reduction of Trade Barriers</w:t>
      </w:r>
      <w:r w:rsidRPr="007B696B">
        <w:rPr>
          <w:rFonts w:ascii="Times New Roman" w:hAnsi="Times New Roman" w:cs="Times New Roman"/>
          <w:sz w:val="24"/>
          <w:szCs w:val="24"/>
        </w:rPr>
        <w:t>: Deregulation and the lowering of tariffs and quotas in many countries have made it easier for goods, services, and capital to flow across borders, encouraging businesses to expand internationally.</w:t>
      </w:r>
    </w:p>
    <w:p w:rsidR="007B696B" w:rsidRPr="007B696B" w:rsidRDefault="007B696B" w:rsidP="007B696B">
      <w:pPr>
        <w:numPr>
          <w:ilvl w:val="0"/>
          <w:numId w:val="5"/>
        </w:numPr>
        <w:spacing w:before="100" w:beforeAutospacing="1" w:after="100" w:afterAutospacing="1" w:line="360" w:lineRule="auto"/>
        <w:jc w:val="both"/>
        <w:rPr>
          <w:rFonts w:ascii="Times New Roman" w:hAnsi="Times New Roman" w:cs="Times New Roman"/>
          <w:sz w:val="24"/>
          <w:szCs w:val="24"/>
        </w:rPr>
      </w:pPr>
      <w:r w:rsidRPr="007B696B">
        <w:rPr>
          <w:rStyle w:val="Strong"/>
          <w:rFonts w:ascii="Times New Roman" w:hAnsi="Times New Roman" w:cs="Times New Roman"/>
          <w:sz w:val="24"/>
          <w:szCs w:val="24"/>
        </w:rPr>
        <w:t>Political Stability</w:t>
      </w:r>
      <w:r w:rsidRPr="007B696B">
        <w:rPr>
          <w:rFonts w:ascii="Times New Roman" w:hAnsi="Times New Roman" w:cs="Times New Roman"/>
          <w:sz w:val="24"/>
          <w:szCs w:val="24"/>
        </w:rPr>
        <w:t>: Countries with stable political environments attract more foreign investment, fostering economic globalization. Conversely, efforts to democratize and stabilize regions that were previously isolated have opened them up to international trade.</w:t>
      </w:r>
    </w:p>
    <w:p w:rsidR="007B696B" w:rsidRPr="007B696B" w:rsidRDefault="007B696B" w:rsidP="007B696B">
      <w:pPr>
        <w:numPr>
          <w:ilvl w:val="0"/>
          <w:numId w:val="5"/>
        </w:numPr>
        <w:spacing w:before="100" w:beforeAutospacing="1" w:after="100" w:afterAutospacing="1" w:line="360" w:lineRule="auto"/>
        <w:jc w:val="both"/>
        <w:rPr>
          <w:rFonts w:ascii="Times New Roman" w:hAnsi="Times New Roman" w:cs="Times New Roman"/>
          <w:sz w:val="24"/>
          <w:szCs w:val="24"/>
        </w:rPr>
      </w:pPr>
      <w:r w:rsidRPr="007B696B">
        <w:rPr>
          <w:rStyle w:val="Strong"/>
          <w:rFonts w:ascii="Times New Roman" w:hAnsi="Times New Roman" w:cs="Times New Roman"/>
          <w:sz w:val="24"/>
          <w:szCs w:val="24"/>
        </w:rPr>
        <w:t>Regional Economic Integration</w:t>
      </w:r>
      <w:r w:rsidRPr="007B696B">
        <w:rPr>
          <w:rFonts w:ascii="Times New Roman" w:hAnsi="Times New Roman" w:cs="Times New Roman"/>
          <w:sz w:val="24"/>
          <w:szCs w:val="24"/>
        </w:rPr>
        <w:t>: Political initiatives such as the European Union or trade blocs like ASEAN have created integrated markets, promoting economic interdependence between member states.</w:t>
      </w:r>
    </w:p>
    <w:p w:rsidR="007B696B" w:rsidRPr="007B696B" w:rsidRDefault="007B696B" w:rsidP="007B696B">
      <w:pPr>
        <w:pStyle w:val="Heading3"/>
        <w:spacing w:line="360" w:lineRule="auto"/>
        <w:jc w:val="both"/>
        <w:rPr>
          <w:rFonts w:ascii="Times New Roman" w:hAnsi="Times New Roman" w:cs="Times New Roman"/>
        </w:rPr>
      </w:pPr>
      <w:r w:rsidRPr="007B696B">
        <w:rPr>
          <w:rFonts w:ascii="Times New Roman" w:hAnsi="Times New Roman" w:cs="Times New Roman"/>
        </w:rPr>
        <w:lastRenderedPageBreak/>
        <w:t xml:space="preserve">6. </w:t>
      </w:r>
      <w:r w:rsidRPr="007B696B">
        <w:rPr>
          <w:rStyle w:val="Strong"/>
          <w:rFonts w:ascii="Times New Roman" w:hAnsi="Times New Roman" w:cs="Times New Roman"/>
        </w:rPr>
        <w:t>Cultural Exchange and Migration</w:t>
      </w:r>
    </w:p>
    <w:p w:rsidR="007B696B" w:rsidRPr="007B696B" w:rsidRDefault="007B696B" w:rsidP="007B696B">
      <w:pPr>
        <w:numPr>
          <w:ilvl w:val="0"/>
          <w:numId w:val="6"/>
        </w:numPr>
        <w:spacing w:before="100" w:beforeAutospacing="1" w:after="100" w:afterAutospacing="1" w:line="360" w:lineRule="auto"/>
        <w:jc w:val="both"/>
        <w:rPr>
          <w:rFonts w:ascii="Times New Roman" w:hAnsi="Times New Roman" w:cs="Times New Roman"/>
          <w:sz w:val="24"/>
          <w:szCs w:val="24"/>
        </w:rPr>
      </w:pPr>
      <w:r w:rsidRPr="007B696B">
        <w:rPr>
          <w:rStyle w:val="Strong"/>
          <w:rFonts w:ascii="Times New Roman" w:hAnsi="Times New Roman" w:cs="Times New Roman"/>
          <w:sz w:val="24"/>
          <w:szCs w:val="24"/>
        </w:rPr>
        <w:t>Cultural Globalization</w:t>
      </w:r>
      <w:r w:rsidRPr="007B696B">
        <w:rPr>
          <w:rFonts w:ascii="Times New Roman" w:hAnsi="Times New Roman" w:cs="Times New Roman"/>
          <w:sz w:val="24"/>
          <w:szCs w:val="24"/>
        </w:rPr>
        <w:t>: The widespread dissemination of cultural products like movies, music, and fashion across borders has fostered a global culture. This, in turn, facilitates the spread of global brands and trends.</w:t>
      </w:r>
    </w:p>
    <w:p w:rsidR="007B696B" w:rsidRPr="007B696B" w:rsidRDefault="007B696B" w:rsidP="007B696B">
      <w:pPr>
        <w:numPr>
          <w:ilvl w:val="0"/>
          <w:numId w:val="6"/>
        </w:numPr>
        <w:spacing w:before="100" w:beforeAutospacing="1" w:after="100" w:afterAutospacing="1" w:line="360" w:lineRule="auto"/>
        <w:jc w:val="both"/>
        <w:rPr>
          <w:rFonts w:ascii="Times New Roman" w:hAnsi="Times New Roman" w:cs="Times New Roman"/>
          <w:sz w:val="24"/>
          <w:szCs w:val="24"/>
        </w:rPr>
      </w:pPr>
      <w:r w:rsidRPr="007B696B">
        <w:rPr>
          <w:rStyle w:val="Strong"/>
          <w:rFonts w:ascii="Times New Roman" w:hAnsi="Times New Roman" w:cs="Times New Roman"/>
          <w:sz w:val="24"/>
          <w:szCs w:val="24"/>
        </w:rPr>
        <w:t>Labor Migration</w:t>
      </w:r>
      <w:r w:rsidRPr="007B696B">
        <w:rPr>
          <w:rFonts w:ascii="Times New Roman" w:hAnsi="Times New Roman" w:cs="Times New Roman"/>
          <w:sz w:val="24"/>
          <w:szCs w:val="24"/>
        </w:rPr>
        <w:t>: The movement of people across borders, whether for economic reasons or as refugees, increases global labor mobility. Migrants contribute to economies by filling labor shortages, sending remittances, and introducing new skills and ideas.</w:t>
      </w:r>
    </w:p>
    <w:p w:rsidR="007B696B" w:rsidRPr="007B696B" w:rsidRDefault="007B696B" w:rsidP="007B696B">
      <w:pPr>
        <w:pStyle w:val="Heading3"/>
        <w:spacing w:line="360" w:lineRule="auto"/>
        <w:jc w:val="both"/>
        <w:rPr>
          <w:rFonts w:ascii="Times New Roman" w:hAnsi="Times New Roman" w:cs="Times New Roman"/>
        </w:rPr>
      </w:pPr>
      <w:r w:rsidRPr="007B696B">
        <w:rPr>
          <w:rFonts w:ascii="Times New Roman" w:hAnsi="Times New Roman" w:cs="Times New Roman"/>
        </w:rPr>
        <w:t xml:space="preserve">7. </w:t>
      </w:r>
      <w:r w:rsidRPr="007B696B">
        <w:rPr>
          <w:rStyle w:val="Strong"/>
          <w:rFonts w:ascii="Times New Roman" w:hAnsi="Times New Roman" w:cs="Times New Roman"/>
        </w:rPr>
        <w:t>Financial Markets Integration</w:t>
      </w:r>
    </w:p>
    <w:p w:rsidR="007B696B" w:rsidRPr="007B696B" w:rsidRDefault="007B696B" w:rsidP="007B696B">
      <w:pPr>
        <w:numPr>
          <w:ilvl w:val="0"/>
          <w:numId w:val="7"/>
        </w:numPr>
        <w:spacing w:before="100" w:beforeAutospacing="1" w:after="100" w:afterAutospacing="1" w:line="360" w:lineRule="auto"/>
        <w:jc w:val="both"/>
        <w:rPr>
          <w:rFonts w:ascii="Times New Roman" w:hAnsi="Times New Roman" w:cs="Times New Roman"/>
          <w:sz w:val="24"/>
          <w:szCs w:val="24"/>
        </w:rPr>
      </w:pPr>
      <w:r w:rsidRPr="007B696B">
        <w:rPr>
          <w:rStyle w:val="Strong"/>
          <w:rFonts w:ascii="Times New Roman" w:hAnsi="Times New Roman" w:cs="Times New Roman"/>
          <w:sz w:val="24"/>
          <w:szCs w:val="24"/>
        </w:rPr>
        <w:t>Global Capital Flows</w:t>
      </w:r>
      <w:r w:rsidRPr="007B696B">
        <w:rPr>
          <w:rFonts w:ascii="Times New Roman" w:hAnsi="Times New Roman" w:cs="Times New Roman"/>
          <w:sz w:val="24"/>
          <w:szCs w:val="24"/>
        </w:rPr>
        <w:t>: The integration of global financial markets allows for the easier movement of capital across borders. Investors can diversify their portfolios internationally, while businesses can access a wider pool of capital for expansion.</w:t>
      </w:r>
    </w:p>
    <w:p w:rsidR="007B696B" w:rsidRPr="007B696B" w:rsidRDefault="007B696B" w:rsidP="007B696B">
      <w:pPr>
        <w:numPr>
          <w:ilvl w:val="0"/>
          <w:numId w:val="7"/>
        </w:numPr>
        <w:spacing w:before="100" w:beforeAutospacing="1" w:after="100" w:afterAutospacing="1" w:line="360" w:lineRule="auto"/>
        <w:jc w:val="both"/>
        <w:rPr>
          <w:rFonts w:ascii="Times New Roman" w:hAnsi="Times New Roman" w:cs="Times New Roman"/>
          <w:sz w:val="24"/>
          <w:szCs w:val="24"/>
        </w:rPr>
      </w:pPr>
      <w:r w:rsidRPr="007B696B">
        <w:rPr>
          <w:rStyle w:val="Strong"/>
          <w:rFonts w:ascii="Times New Roman" w:hAnsi="Times New Roman" w:cs="Times New Roman"/>
          <w:sz w:val="24"/>
          <w:szCs w:val="24"/>
        </w:rPr>
        <w:t>International Banking</w:t>
      </w:r>
      <w:r w:rsidRPr="007B696B">
        <w:rPr>
          <w:rFonts w:ascii="Times New Roman" w:hAnsi="Times New Roman" w:cs="Times New Roman"/>
          <w:sz w:val="24"/>
          <w:szCs w:val="24"/>
        </w:rPr>
        <w:t>: Globalization of financial services, including international banks and financial institutions, supports cross-border investments, trade financing, and currency exchange.</w:t>
      </w:r>
    </w:p>
    <w:p w:rsidR="007B696B" w:rsidRPr="007B696B" w:rsidRDefault="007B696B" w:rsidP="007B696B">
      <w:pPr>
        <w:pStyle w:val="Heading3"/>
        <w:spacing w:line="360" w:lineRule="auto"/>
        <w:jc w:val="both"/>
        <w:rPr>
          <w:rFonts w:ascii="Times New Roman" w:hAnsi="Times New Roman" w:cs="Times New Roman"/>
        </w:rPr>
      </w:pPr>
      <w:r w:rsidRPr="007B696B">
        <w:rPr>
          <w:rFonts w:ascii="Times New Roman" w:hAnsi="Times New Roman" w:cs="Times New Roman"/>
        </w:rPr>
        <w:t xml:space="preserve">8. </w:t>
      </w:r>
      <w:r w:rsidRPr="007B696B">
        <w:rPr>
          <w:rStyle w:val="Strong"/>
          <w:rFonts w:ascii="Times New Roman" w:hAnsi="Times New Roman" w:cs="Times New Roman"/>
        </w:rPr>
        <w:t>Education and Knowledge Transfer</w:t>
      </w:r>
    </w:p>
    <w:p w:rsidR="007B696B" w:rsidRPr="007B696B" w:rsidRDefault="007B696B" w:rsidP="007B696B">
      <w:pPr>
        <w:numPr>
          <w:ilvl w:val="0"/>
          <w:numId w:val="8"/>
        </w:numPr>
        <w:spacing w:before="100" w:beforeAutospacing="1" w:after="100" w:afterAutospacing="1" w:line="360" w:lineRule="auto"/>
        <w:jc w:val="both"/>
        <w:rPr>
          <w:rFonts w:ascii="Times New Roman" w:hAnsi="Times New Roman" w:cs="Times New Roman"/>
          <w:sz w:val="24"/>
          <w:szCs w:val="24"/>
        </w:rPr>
      </w:pPr>
      <w:r w:rsidRPr="007B696B">
        <w:rPr>
          <w:rStyle w:val="Strong"/>
          <w:rFonts w:ascii="Times New Roman" w:hAnsi="Times New Roman" w:cs="Times New Roman"/>
          <w:sz w:val="24"/>
          <w:szCs w:val="24"/>
        </w:rPr>
        <w:t>Global Education Networks</w:t>
      </w:r>
      <w:r w:rsidRPr="007B696B">
        <w:rPr>
          <w:rFonts w:ascii="Times New Roman" w:hAnsi="Times New Roman" w:cs="Times New Roman"/>
          <w:sz w:val="24"/>
          <w:szCs w:val="24"/>
        </w:rPr>
        <w:t>: International collaboration in education and research has led to the exchange of knowledge, technologies, and skills across countries. Students and researchers increasingly engage in global academic networks.</w:t>
      </w:r>
    </w:p>
    <w:p w:rsidR="007B696B" w:rsidRPr="007B696B" w:rsidRDefault="007B696B" w:rsidP="007B696B">
      <w:pPr>
        <w:numPr>
          <w:ilvl w:val="0"/>
          <w:numId w:val="8"/>
        </w:numPr>
        <w:spacing w:before="100" w:beforeAutospacing="1" w:after="100" w:afterAutospacing="1" w:line="360" w:lineRule="auto"/>
        <w:jc w:val="both"/>
        <w:rPr>
          <w:rFonts w:ascii="Times New Roman" w:hAnsi="Times New Roman" w:cs="Times New Roman"/>
          <w:sz w:val="24"/>
          <w:szCs w:val="24"/>
        </w:rPr>
      </w:pPr>
      <w:r w:rsidRPr="007B696B">
        <w:rPr>
          <w:rStyle w:val="Strong"/>
          <w:rFonts w:ascii="Times New Roman" w:hAnsi="Times New Roman" w:cs="Times New Roman"/>
          <w:sz w:val="24"/>
          <w:szCs w:val="24"/>
        </w:rPr>
        <w:t>R&amp;D and Innovation</w:t>
      </w:r>
      <w:r w:rsidRPr="007B696B">
        <w:rPr>
          <w:rFonts w:ascii="Times New Roman" w:hAnsi="Times New Roman" w:cs="Times New Roman"/>
          <w:sz w:val="24"/>
          <w:szCs w:val="24"/>
        </w:rPr>
        <w:t>: Multinational companies often establish R&amp;D centers worldwide, leading to global collaboration in innovation, particularly in fields like technology, pharmaceuticals, and clean energy.</w:t>
      </w:r>
    </w:p>
    <w:p w:rsidR="007B696B" w:rsidRPr="007B696B" w:rsidRDefault="007B696B" w:rsidP="007B696B">
      <w:pPr>
        <w:pStyle w:val="Heading3"/>
        <w:spacing w:line="360" w:lineRule="auto"/>
        <w:jc w:val="both"/>
        <w:rPr>
          <w:rFonts w:ascii="Times New Roman" w:hAnsi="Times New Roman" w:cs="Times New Roman"/>
        </w:rPr>
      </w:pPr>
      <w:r w:rsidRPr="007B696B">
        <w:rPr>
          <w:rFonts w:ascii="Times New Roman" w:hAnsi="Times New Roman" w:cs="Times New Roman"/>
        </w:rPr>
        <w:t xml:space="preserve">9. </w:t>
      </w:r>
      <w:r w:rsidRPr="007B696B">
        <w:rPr>
          <w:rStyle w:val="Strong"/>
          <w:rFonts w:ascii="Times New Roman" w:hAnsi="Times New Roman" w:cs="Times New Roman"/>
        </w:rPr>
        <w:t>Standardization of Products and Services</w:t>
      </w:r>
    </w:p>
    <w:p w:rsidR="007B696B" w:rsidRPr="007B696B" w:rsidRDefault="007B696B" w:rsidP="007B696B">
      <w:pPr>
        <w:numPr>
          <w:ilvl w:val="0"/>
          <w:numId w:val="9"/>
        </w:numPr>
        <w:spacing w:before="100" w:beforeAutospacing="1" w:after="100" w:afterAutospacing="1" w:line="360" w:lineRule="auto"/>
        <w:jc w:val="both"/>
        <w:rPr>
          <w:rFonts w:ascii="Times New Roman" w:hAnsi="Times New Roman" w:cs="Times New Roman"/>
          <w:sz w:val="24"/>
          <w:szCs w:val="24"/>
        </w:rPr>
      </w:pPr>
      <w:r w:rsidRPr="007B696B">
        <w:rPr>
          <w:rStyle w:val="Strong"/>
          <w:rFonts w:ascii="Times New Roman" w:hAnsi="Times New Roman" w:cs="Times New Roman"/>
          <w:sz w:val="24"/>
          <w:szCs w:val="24"/>
        </w:rPr>
        <w:t>Global Standards</w:t>
      </w:r>
      <w:r w:rsidRPr="007B696B">
        <w:rPr>
          <w:rFonts w:ascii="Times New Roman" w:hAnsi="Times New Roman" w:cs="Times New Roman"/>
          <w:sz w:val="24"/>
          <w:szCs w:val="24"/>
        </w:rPr>
        <w:t>: International standards in manufacturing, communication, and trade have facilitated global business operations. Harmonized standards (e.g., ISO certifications, international accounting standards) make it easier for companies to operate across different regulatory environments.</w:t>
      </w:r>
    </w:p>
    <w:p w:rsidR="007B696B" w:rsidRPr="007B696B" w:rsidRDefault="007B696B" w:rsidP="007B696B">
      <w:pPr>
        <w:numPr>
          <w:ilvl w:val="0"/>
          <w:numId w:val="9"/>
        </w:numPr>
        <w:spacing w:before="100" w:beforeAutospacing="1" w:after="100" w:afterAutospacing="1" w:line="360" w:lineRule="auto"/>
        <w:jc w:val="both"/>
        <w:rPr>
          <w:rFonts w:ascii="Times New Roman" w:hAnsi="Times New Roman" w:cs="Times New Roman"/>
          <w:sz w:val="24"/>
          <w:szCs w:val="24"/>
        </w:rPr>
      </w:pPr>
      <w:r w:rsidRPr="007B696B">
        <w:rPr>
          <w:rStyle w:val="Strong"/>
          <w:rFonts w:ascii="Times New Roman" w:hAnsi="Times New Roman" w:cs="Times New Roman"/>
          <w:sz w:val="24"/>
          <w:szCs w:val="24"/>
        </w:rPr>
        <w:lastRenderedPageBreak/>
        <w:t>Universal Products and Services</w:t>
      </w:r>
      <w:r w:rsidRPr="007B696B">
        <w:rPr>
          <w:rFonts w:ascii="Times New Roman" w:hAnsi="Times New Roman" w:cs="Times New Roman"/>
          <w:sz w:val="24"/>
          <w:szCs w:val="24"/>
        </w:rPr>
        <w:t>: Many products, especially in technology (e.g., smartphones, software), are designed to meet global standards, allowing them to be sold in multiple countries with little to no modification.</w:t>
      </w:r>
    </w:p>
    <w:p w:rsidR="007B696B" w:rsidRPr="007B696B" w:rsidRDefault="007B696B" w:rsidP="007B696B">
      <w:pPr>
        <w:pStyle w:val="Heading3"/>
        <w:spacing w:line="360" w:lineRule="auto"/>
        <w:jc w:val="both"/>
        <w:rPr>
          <w:rFonts w:ascii="Times New Roman" w:hAnsi="Times New Roman" w:cs="Times New Roman"/>
        </w:rPr>
      </w:pPr>
      <w:r w:rsidRPr="007B696B">
        <w:rPr>
          <w:rFonts w:ascii="Times New Roman" w:hAnsi="Times New Roman" w:cs="Times New Roman"/>
        </w:rPr>
        <w:t xml:space="preserve">10. </w:t>
      </w:r>
      <w:r w:rsidRPr="007B696B">
        <w:rPr>
          <w:rStyle w:val="Strong"/>
          <w:rFonts w:ascii="Times New Roman" w:hAnsi="Times New Roman" w:cs="Times New Roman"/>
        </w:rPr>
        <w:t>Tourism and Global Media</w:t>
      </w:r>
    </w:p>
    <w:p w:rsidR="007B696B" w:rsidRPr="007B696B" w:rsidRDefault="007B696B" w:rsidP="007B696B">
      <w:pPr>
        <w:numPr>
          <w:ilvl w:val="0"/>
          <w:numId w:val="10"/>
        </w:numPr>
        <w:spacing w:before="100" w:beforeAutospacing="1" w:after="100" w:afterAutospacing="1" w:line="360" w:lineRule="auto"/>
        <w:jc w:val="both"/>
        <w:rPr>
          <w:rFonts w:ascii="Times New Roman" w:hAnsi="Times New Roman" w:cs="Times New Roman"/>
          <w:sz w:val="24"/>
          <w:szCs w:val="24"/>
        </w:rPr>
      </w:pPr>
      <w:r w:rsidRPr="007B696B">
        <w:rPr>
          <w:rStyle w:val="Strong"/>
          <w:rFonts w:ascii="Times New Roman" w:hAnsi="Times New Roman" w:cs="Times New Roman"/>
          <w:sz w:val="24"/>
          <w:szCs w:val="24"/>
        </w:rPr>
        <w:t>Tourism</w:t>
      </w:r>
      <w:r w:rsidRPr="007B696B">
        <w:rPr>
          <w:rFonts w:ascii="Times New Roman" w:hAnsi="Times New Roman" w:cs="Times New Roman"/>
          <w:sz w:val="24"/>
          <w:szCs w:val="24"/>
        </w:rPr>
        <w:t>: Tourism has grown with improvements in air travel and global connectivity, encouraging cultural exchange and increasing awareness of global markets.</w:t>
      </w:r>
    </w:p>
    <w:p w:rsidR="007B696B" w:rsidRPr="007B696B" w:rsidRDefault="007B696B" w:rsidP="007B696B">
      <w:pPr>
        <w:numPr>
          <w:ilvl w:val="0"/>
          <w:numId w:val="10"/>
        </w:numPr>
        <w:spacing w:before="100" w:beforeAutospacing="1" w:after="100" w:afterAutospacing="1" w:line="360" w:lineRule="auto"/>
        <w:jc w:val="both"/>
        <w:rPr>
          <w:rFonts w:ascii="Times New Roman" w:hAnsi="Times New Roman" w:cs="Times New Roman"/>
          <w:sz w:val="24"/>
          <w:szCs w:val="24"/>
        </w:rPr>
      </w:pPr>
      <w:r w:rsidRPr="007B696B">
        <w:rPr>
          <w:rStyle w:val="Strong"/>
          <w:rFonts w:ascii="Times New Roman" w:hAnsi="Times New Roman" w:cs="Times New Roman"/>
          <w:sz w:val="24"/>
          <w:szCs w:val="24"/>
        </w:rPr>
        <w:t>Global Media Networks</w:t>
      </w:r>
      <w:r w:rsidRPr="007B696B">
        <w:rPr>
          <w:rFonts w:ascii="Times New Roman" w:hAnsi="Times New Roman" w:cs="Times New Roman"/>
          <w:sz w:val="24"/>
          <w:szCs w:val="24"/>
        </w:rPr>
        <w:t>: Media companies with global reach, such as CNN, BBC, and social media platforms, contribute to cultural globalization by disseminating information, news, and entertainment across borders.</w:t>
      </w:r>
    </w:p>
    <w:p w:rsidR="007B696B" w:rsidRPr="007B696B" w:rsidRDefault="007B696B" w:rsidP="007B696B">
      <w:pPr>
        <w:pStyle w:val="NormalWeb"/>
        <w:spacing w:line="360" w:lineRule="auto"/>
        <w:jc w:val="both"/>
      </w:pPr>
      <w:r w:rsidRPr="007B696B">
        <w:t>In summary, globalization is driven by a combination of technological innovation, economic liberalization, corporate expansion, consumer demand, political cooperation, cultural exchange, and financial market integration. These forces collectively foster a world where goods, services, people, and ideas move across borders with increasing ease and frequency.</w:t>
      </w:r>
    </w:p>
    <w:p w:rsidR="007B696B" w:rsidRPr="007B696B" w:rsidRDefault="007B696B" w:rsidP="007B696B">
      <w:pPr>
        <w:pStyle w:val="Heading2"/>
        <w:shd w:val="clear" w:color="auto" w:fill="FFFFFF"/>
        <w:spacing w:line="360" w:lineRule="auto"/>
        <w:jc w:val="both"/>
        <w:rPr>
          <w:color w:val="111111"/>
          <w:spacing w:val="1"/>
          <w:sz w:val="24"/>
          <w:szCs w:val="24"/>
        </w:rPr>
      </w:pPr>
      <w:r w:rsidRPr="007B696B">
        <w:rPr>
          <w:rStyle w:val="mntl-sc-block-headingtext"/>
          <w:color w:val="111111"/>
          <w:spacing w:val="1"/>
          <w:sz w:val="24"/>
          <w:szCs w:val="24"/>
        </w:rPr>
        <w:t>Types of Nontariff Barriers</w:t>
      </w:r>
    </w:p>
    <w:p w:rsidR="007B696B" w:rsidRPr="007B696B" w:rsidRDefault="007B696B" w:rsidP="007B696B">
      <w:pPr>
        <w:pStyle w:val="Heading3"/>
        <w:shd w:val="clear" w:color="auto" w:fill="FFFFFF"/>
        <w:spacing w:line="360" w:lineRule="auto"/>
        <w:jc w:val="both"/>
        <w:rPr>
          <w:rFonts w:ascii="Times New Roman" w:hAnsi="Times New Roman" w:cs="Times New Roman"/>
          <w:color w:val="111111"/>
          <w:spacing w:val="1"/>
        </w:rPr>
      </w:pPr>
      <w:r w:rsidRPr="007B696B">
        <w:rPr>
          <w:rStyle w:val="mntl-sc-block-subheadingtext"/>
          <w:rFonts w:ascii="Times New Roman" w:hAnsi="Times New Roman" w:cs="Times New Roman"/>
          <w:color w:val="111111"/>
          <w:spacing w:val="1"/>
        </w:rPr>
        <w:t>Licenses</w:t>
      </w:r>
    </w:p>
    <w:p w:rsidR="007B696B" w:rsidRPr="007B696B" w:rsidRDefault="007B696B" w:rsidP="007B696B">
      <w:pPr>
        <w:pStyle w:val="comp"/>
        <w:shd w:val="clear" w:color="auto" w:fill="FFFFFF"/>
        <w:spacing w:before="0" w:beforeAutospacing="0" w:line="360" w:lineRule="auto"/>
        <w:jc w:val="both"/>
        <w:rPr>
          <w:color w:val="111111"/>
          <w:spacing w:val="1"/>
        </w:rPr>
      </w:pPr>
      <w:r w:rsidRPr="007B696B">
        <w:rPr>
          <w:color w:val="111111"/>
          <w:spacing w:val="1"/>
        </w:rPr>
        <w:t xml:space="preserve">Countries may use </w:t>
      </w:r>
      <w:r w:rsidRPr="007B696B">
        <w:rPr>
          <w:color w:val="111111"/>
          <w:spacing w:val="1"/>
          <w:highlight w:val="yellow"/>
        </w:rPr>
        <w:t>licenses to limit imported goods</w:t>
      </w:r>
      <w:r w:rsidRPr="007B696B">
        <w:rPr>
          <w:color w:val="111111"/>
          <w:spacing w:val="1"/>
        </w:rPr>
        <w:t xml:space="preserve"> to specific businesses. A business is permitted to import goods that would otherwise be restricted for trade in the country when it's granted </w:t>
      </w:r>
      <w:r w:rsidRPr="007B696B">
        <w:rPr>
          <w:color w:val="111111"/>
          <w:spacing w:val="1"/>
          <w:highlight w:val="yellow"/>
        </w:rPr>
        <w:t>a trade license.</w:t>
      </w:r>
    </w:p>
    <w:p w:rsidR="007B696B" w:rsidRPr="007B696B" w:rsidRDefault="007B696B" w:rsidP="007B696B">
      <w:pPr>
        <w:pStyle w:val="Heading3"/>
        <w:shd w:val="clear" w:color="auto" w:fill="FFFFFF"/>
        <w:spacing w:line="360" w:lineRule="auto"/>
        <w:jc w:val="both"/>
        <w:rPr>
          <w:rFonts w:ascii="Times New Roman" w:hAnsi="Times New Roman" w:cs="Times New Roman"/>
          <w:color w:val="111111"/>
          <w:spacing w:val="1"/>
        </w:rPr>
      </w:pPr>
      <w:r w:rsidRPr="007B696B">
        <w:rPr>
          <w:rStyle w:val="mntl-sc-block-subheadingtext"/>
          <w:rFonts w:ascii="Times New Roman" w:hAnsi="Times New Roman" w:cs="Times New Roman"/>
          <w:color w:val="111111"/>
          <w:spacing w:val="1"/>
        </w:rPr>
        <w:t>Quotas</w:t>
      </w:r>
    </w:p>
    <w:p w:rsidR="007B696B" w:rsidRPr="007B696B" w:rsidRDefault="007B696B" w:rsidP="007B696B">
      <w:pPr>
        <w:pStyle w:val="comp"/>
        <w:shd w:val="clear" w:color="auto" w:fill="FFFFFF"/>
        <w:spacing w:before="0" w:beforeAutospacing="0" w:line="360" w:lineRule="auto"/>
        <w:jc w:val="both"/>
        <w:rPr>
          <w:color w:val="111111"/>
          <w:spacing w:val="1"/>
        </w:rPr>
      </w:pPr>
      <w:r w:rsidRPr="007B696B">
        <w:rPr>
          <w:color w:val="111111"/>
          <w:spacing w:val="1"/>
        </w:rPr>
        <w:t>Countries often issue </w:t>
      </w:r>
      <w:hyperlink r:id="rId5" w:history="1">
        <w:r w:rsidRPr="007B696B">
          <w:rPr>
            <w:rStyle w:val="Hyperlink"/>
            <w:color w:val="2C40D0"/>
            <w:spacing w:val="1"/>
          </w:rPr>
          <w:t>quotas</w:t>
        </w:r>
      </w:hyperlink>
      <w:r w:rsidRPr="007B696B">
        <w:rPr>
          <w:color w:val="111111"/>
          <w:spacing w:val="1"/>
        </w:rPr>
        <w:t xml:space="preserve"> for importing and exporting both goods and services. </w:t>
      </w:r>
      <w:r w:rsidRPr="007B696B">
        <w:rPr>
          <w:color w:val="111111"/>
          <w:spacing w:val="1"/>
          <w:highlight w:val="yellow"/>
        </w:rPr>
        <w:t>They agree on specified limits for products and services allowed for importation to a country.</w:t>
      </w:r>
      <w:r w:rsidRPr="007B696B">
        <w:rPr>
          <w:color w:val="111111"/>
          <w:spacing w:val="1"/>
        </w:rPr>
        <w:t xml:space="preserve"> There are no restrictions on importing these goods and services in most cases until a country reaches its quota which it can set for a specific time. Quotas are also often used in international trade licensing agreements.</w:t>
      </w:r>
    </w:p>
    <w:p w:rsidR="007B696B" w:rsidRPr="007B696B" w:rsidRDefault="007B696B" w:rsidP="007B696B">
      <w:pPr>
        <w:pStyle w:val="Heading3"/>
        <w:shd w:val="clear" w:color="auto" w:fill="FFFFFF"/>
        <w:spacing w:line="360" w:lineRule="auto"/>
        <w:jc w:val="both"/>
        <w:rPr>
          <w:rFonts w:ascii="Times New Roman" w:hAnsi="Times New Roman" w:cs="Times New Roman"/>
          <w:color w:val="111111"/>
          <w:spacing w:val="1"/>
        </w:rPr>
      </w:pPr>
      <w:r w:rsidRPr="007B696B">
        <w:rPr>
          <w:rStyle w:val="mntl-sc-block-subheadingtext"/>
          <w:rFonts w:ascii="Times New Roman" w:hAnsi="Times New Roman" w:cs="Times New Roman"/>
          <w:color w:val="111111"/>
          <w:spacing w:val="1"/>
        </w:rPr>
        <w:lastRenderedPageBreak/>
        <w:t>Embargoes</w:t>
      </w:r>
    </w:p>
    <w:p w:rsidR="007B696B" w:rsidRPr="007B696B" w:rsidRDefault="007B696B" w:rsidP="007B696B">
      <w:pPr>
        <w:pStyle w:val="comp"/>
        <w:shd w:val="clear" w:color="auto" w:fill="FFFFFF"/>
        <w:spacing w:before="0" w:beforeAutospacing="0" w:line="360" w:lineRule="auto"/>
        <w:jc w:val="both"/>
        <w:rPr>
          <w:color w:val="111111"/>
          <w:spacing w:val="1"/>
        </w:rPr>
      </w:pPr>
      <w:hyperlink r:id="rId6" w:history="1">
        <w:r w:rsidRPr="007B696B">
          <w:rPr>
            <w:rStyle w:val="Hyperlink"/>
            <w:color w:val="2C40D0"/>
            <w:spacing w:val="1"/>
          </w:rPr>
          <w:t>Embargoes</w:t>
        </w:r>
      </w:hyperlink>
      <w:r w:rsidRPr="007B696B">
        <w:rPr>
          <w:color w:val="111111"/>
          <w:spacing w:val="1"/>
        </w:rPr>
        <w:t xml:space="preserve"> are the result of a country or several countries officially </w:t>
      </w:r>
      <w:r w:rsidRPr="007B696B">
        <w:rPr>
          <w:color w:val="111111"/>
          <w:spacing w:val="1"/>
          <w:highlight w:val="yellow"/>
        </w:rPr>
        <w:t>banning the trade of specified goods and services with another</w:t>
      </w:r>
      <w:r w:rsidRPr="007B696B">
        <w:rPr>
          <w:color w:val="111111"/>
          <w:spacing w:val="1"/>
        </w:rPr>
        <w:t>. Governments may take this measure to support their specific political or economic goals.</w:t>
      </w:r>
    </w:p>
    <w:p w:rsidR="007B696B" w:rsidRPr="007B696B" w:rsidRDefault="007B696B" w:rsidP="007B696B">
      <w:pPr>
        <w:pStyle w:val="Heading3"/>
        <w:shd w:val="clear" w:color="auto" w:fill="FFFFFF"/>
        <w:spacing w:line="360" w:lineRule="auto"/>
        <w:jc w:val="both"/>
        <w:rPr>
          <w:rFonts w:ascii="Times New Roman" w:hAnsi="Times New Roman" w:cs="Times New Roman"/>
          <w:color w:val="111111"/>
          <w:spacing w:val="1"/>
        </w:rPr>
      </w:pPr>
      <w:r w:rsidRPr="007B696B">
        <w:rPr>
          <w:rStyle w:val="mntl-sc-block-subheadingtext"/>
          <w:rFonts w:ascii="Times New Roman" w:hAnsi="Times New Roman" w:cs="Times New Roman"/>
          <w:color w:val="111111"/>
          <w:spacing w:val="1"/>
        </w:rPr>
        <w:t>Sanctions</w:t>
      </w:r>
    </w:p>
    <w:p w:rsidR="007B696B" w:rsidRPr="007B696B" w:rsidRDefault="007B696B" w:rsidP="007B696B">
      <w:pPr>
        <w:pStyle w:val="comp"/>
        <w:shd w:val="clear" w:color="auto" w:fill="FFFFFF"/>
        <w:spacing w:before="0" w:beforeAutospacing="0" w:line="360" w:lineRule="auto"/>
        <w:jc w:val="both"/>
        <w:rPr>
          <w:color w:val="111111"/>
          <w:spacing w:val="1"/>
        </w:rPr>
      </w:pPr>
      <w:r w:rsidRPr="007B696B">
        <w:rPr>
          <w:color w:val="111111"/>
          <w:spacing w:val="1"/>
        </w:rPr>
        <w:t>Countries impose </w:t>
      </w:r>
      <w:hyperlink r:id="rId7" w:history="1">
        <w:r w:rsidRPr="007B696B">
          <w:rPr>
            <w:rStyle w:val="Hyperlink"/>
            <w:color w:val="2C40D0"/>
            <w:spacing w:val="1"/>
          </w:rPr>
          <w:t>sanctions</w:t>
        </w:r>
      </w:hyperlink>
      <w:r w:rsidRPr="007B696B">
        <w:rPr>
          <w:color w:val="111111"/>
          <w:spacing w:val="1"/>
        </w:rPr>
        <w:t xml:space="preserve"> on other countries to limit their trade activity. Sanctions can include </w:t>
      </w:r>
      <w:r w:rsidRPr="007B696B">
        <w:rPr>
          <w:color w:val="111111"/>
          <w:spacing w:val="1"/>
          <w:highlight w:val="yellow"/>
        </w:rPr>
        <w:t>increased administrative actions or additional customs</w:t>
      </w:r>
      <w:r w:rsidRPr="007B696B">
        <w:rPr>
          <w:color w:val="111111"/>
          <w:spacing w:val="1"/>
        </w:rPr>
        <w:t xml:space="preserve"> and trade procedures that slow or limit a country’s ability to trade.</w:t>
      </w:r>
    </w:p>
    <w:p w:rsidR="007B696B" w:rsidRPr="007B696B" w:rsidRDefault="007B696B" w:rsidP="007B696B">
      <w:pPr>
        <w:pStyle w:val="Heading3"/>
        <w:shd w:val="clear" w:color="auto" w:fill="FFFFFF"/>
        <w:spacing w:line="360" w:lineRule="auto"/>
        <w:jc w:val="both"/>
        <w:rPr>
          <w:rFonts w:ascii="Times New Roman" w:hAnsi="Times New Roman" w:cs="Times New Roman"/>
          <w:color w:val="111111"/>
          <w:spacing w:val="1"/>
        </w:rPr>
      </w:pPr>
      <w:r w:rsidRPr="007B696B">
        <w:rPr>
          <w:rStyle w:val="mntl-sc-block-subheadingtext"/>
          <w:rFonts w:ascii="Times New Roman" w:hAnsi="Times New Roman" w:cs="Times New Roman"/>
          <w:color w:val="111111"/>
          <w:spacing w:val="1"/>
        </w:rPr>
        <w:t>Voluntary Export Restraints</w:t>
      </w:r>
    </w:p>
    <w:p w:rsidR="00C127B0" w:rsidRPr="007B696B" w:rsidRDefault="007B696B" w:rsidP="007B696B">
      <w:pPr>
        <w:spacing w:line="360" w:lineRule="auto"/>
        <w:jc w:val="both"/>
        <w:rPr>
          <w:rFonts w:ascii="Times New Roman" w:hAnsi="Times New Roman" w:cs="Times New Roman"/>
          <w:sz w:val="24"/>
          <w:szCs w:val="24"/>
        </w:rPr>
      </w:pPr>
      <w:r w:rsidRPr="007B696B">
        <w:rPr>
          <w:rFonts w:ascii="Times New Roman" w:hAnsi="Times New Roman" w:cs="Times New Roman"/>
          <w:color w:val="111111"/>
          <w:spacing w:val="1"/>
          <w:sz w:val="24"/>
          <w:szCs w:val="24"/>
        </w:rPr>
        <w:t>Exporting countries sometimes use voluntary export restraints to set limits on the number of goods and services they can export to specified countries. These restraints are typically based on availability and political alliances</w:t>
      </w:r>
    </w:p>
    <w:sectPr w:rsidR="00C127B0" w:rsidRPr="007B69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A2028"/>
    <w:multiLevelType w:val="multilevel"/>
    <w:tmpl w:val="ACF6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E25E87"/>
    <w:multiLevelType w:val="multilevel"/>
    <w:tmpl w:val="6144D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8B2491"/>
    <w:multiLevelType w:val="multilevel"/>
    <w:tmpl w:val="10502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D97CCE"/>
    <w:multiLevelType w:val="multilevel"/>
    <w:tmpl w:val="63DE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204024"/>
    <w:multiLevelType w:val="multilevel"/>
    <w:tmpl w:val="C934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396DCD"/>
    <w:multiLevelType w:val="multilevel"/>
    <w:tmpl w:val="1B58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A5383A"/>
    <w:multiLevelType w:val="multilevel"/>
    <w:tmpl w:val="98E0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A62866"/>
    <w:multiLevelType w:val="multilevel"/>
    <w:tmpl w:val="0CE0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814F55"/>
    <w:multiLevelType w:val="multilevel"/>
    <w:tmpl w:val="5148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036338"/>
    <w:multiLevelType w:val="multilevel"/>
    <w:tmpl w:val="3178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6"/>
  </w:num>
  <w:num w:numId="4">
    <w:abstractNumId w:val="4"/>
  </w:num>
  <w:num w:numId="5">
    <w:abstractNumId w:val="3"/>
  </w:num>
  <w:num w:numId="6">
    <w:abstractNumId w:val="7"/>
  </w:num>
  <w:num w:numId="7">
    <w:abstractNumId w:val="2"/>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9BF"/>
    <w:rsid w:val="007B696B"/>
    <w:rsid w:val="00A949BF"/>
    <w:rsid w:val="00C127B0"/>
    <w:rsid w:val="00D32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227FB-6684-4000-9BD4-D31D898E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96B"/>
  </w:style>
  <w:style w:type="paragraph" w:styleId="Heading2">
    <w:name w:val="heading 2"/>
    <w:basedOn w:val="Normal"/>
    <w:link w:val="Heading2Char"/>
    <w:uiPriority w:val="9"/>
    <w:qFormat/>
    <w:rsid w:val="007B69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B69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696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7B696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7B69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696B"/>
    <w:rPr>
      <w:color w:val="0000FF"/>
      <w:u w:val="single"/>
    </w:rPr>
  </w:style>
  <w:style w:type="character" w:customStyle="1" w:styleId="mntl-sc-block-headingtext">
    <w:name w:val="mntl-sc-block-heading__text"/>
    <w:basedOn w:val="DefaultParagraphFont"/>
    <w:rsid w:val="007B696B"/>
  </w:style>
  <w:style w:type="paragraph" w:customStyle="1" w:styleId="comp">
    <w:name w:val="comp"/>
    <w:basedOn w:val="Normal"/>
    <w:rsid w:val="007B69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sc-block-subheadingtext">
    <w:name w:val="mntl-sc-block-subheading__text"/>
    <w:basedOn w:val="DefaultParagraphFont"/>
    <w:rsid w:val="007B696B"/>
  </w:style>
  <w:style w:type="character" w:styleId="Strong">
    <w:name w:val="Strong"/>
    <w:basedOn w:val="DefaultParagraphFont"/>
    <w:uiPriority w:val="22"/>
    <w:qFormat/>
    <w:rsid w:val="007B69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vestopedia.com/terms/t/tradesanction.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vestopedia.com/terms/e/embargo.asp" TargetMode="External"/><Relationship Id="rId5" Type="http://schemas.openxmlformats.org/officeDocument/2006/relationships/hyperlink" Target="https://www.investopedia.com/terms/q/quota.as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1166</Words>
  <Characters>6647</Characters>
  <Application>Microsoft Office Word</Application>
  <DocSecurity>0</DocSecurity>
  <Lines>55</Lines>
  <Paragraphs>15</Paragraphs>
  <ScaleCrop>false</ScaleCrop>
  <Company/>
  <LinksUpToDate>false</LinksUpToDate>
  <CharactersWithSpaces>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DIU</dc:creator>
  <cp:keywords/>
  <dc:description/>
  <cp:lastModifiedBy>DIU</cp:lastModifiedBy>
  <cp:revision>3</cp:revision>
  <dcterms:created xsi:type="dcterms:W3CDTF">2024-08-27T09:24:00Z</dcterms:created>
  <dcterms:modified xsi:type="dcterms:W3CDTF">2024-08-27T09:25:00Z</dcterms:modified>
</cp:coreProperties>
</file>