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233488" cy="12334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LAB REPORT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CSE312: Database Management System Lab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Submitted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Teacher Name (Initial)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Designation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CSE, Daffodil International University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Submitted By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ID: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  221-15-XXXX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Section: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61 N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XYZ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Table: CSE312 Course Outcomes (COs) with Mappings</w:t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5130"/>
        <w:gridCol w:w="570"/>
        <w:gridCol w:w="720"/>
        <w:gridCol w:w="870"/>
        <w:gridCol w:w="840"/>
        <w:gridCol w:w="855"/>
        <w:tblGridChange w:id="0">
          <w:tblGrid>
            <w:gridCol w:w="660"/>
            <w:gridCol w:w="5130"/>
            <w:gridCol w:w="570"/>
            <w:gridCol w:w="720"/>
            <w:gridCol w:w="870"/>
            <w:gridCol w:w="840"/>
            <w:gridCol w:w="855"/>
          </w:tblGrid>
        </w:tblGridChange>
      </w:tblGrid>
      <w:tr>
        <w:trPr>
          <w:cantSplit w:val="1"/>
          <w:trHeight w:val="25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 Statements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Domains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Profile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Complex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Engineering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Complex Engineering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Activities</w:t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 a comprehensive understanding of fundamental database management concepts, including the relational data model, normalization techniques, and SQL basics.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K2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K3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K4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EP1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Design, implement and optimize relational databases, incorporating advanced SQL queries, indexing techniques and query optimization strategies.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K2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K3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K4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K6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EP2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EA3</w:t>
            </w:r>
          </w:p>
        </w:tc>
      </w:tr>
      <w:tr>
        <w:trPr>
          <w:cantSplit w:val="1"/>
          <w:trHeight w:val="1922.81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and Analyze security measures, distributed database architectures and emerging trends in database management, demonstrating an understanding of the broader context and challenges in the field.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A4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EP4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Table: Lab Wise Activity 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5100"/>
        <w:gridCol w:w="3120"/>
        <w:tblGridChange w:id="0">
          <w:tblGrid>
            <w:gridCol w:w="1140"/>
            <w:gridCol w:w="510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Lab Class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Proposed 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1,2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Setup and DDL (Create, Alter, Drop, Truncate)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3,4,5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DML (Select, Insert, Update, Delete Operation) and Keys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6,7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 Query, Aggregate Function, Joining. Wildcards e.t.c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8,9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Union, Trigger, View, Stored Procedure e.t.c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DCL (Grant, Revoke) and TCL (Commit, Savepoint and Rollback)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Complete Database Design and Analysis with few important Complex Query.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CO3</w:t>
            </w:r>
          </w:p>
        </w:tc>
      </w:tr>
    </w:tbl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LAB REPORT 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8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tblGridChange w:id="0">
          <w:tblGrid>
            <w:gridCol w:w="289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70"/>
                <w:szCs w:val="70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[Report Number]</w:t>
            </w:r>
          </w:p>
        </w:tc>
      </w:tr>
    </w:tbl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Topic: DDL (Create, Alter, Drop)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 Mapping: </w:t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Assignment Distribution 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31 January 2049</w:t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Assignment Submission: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13rd February 2049</w:t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05"/>
        <w:gridCol w:w="6720"/>
        <w:tblGridChange w:id="0">
          <w:tblGrid>
            <w:gridCol w:w="2535"/>
            <w:gridCol w:w="105"/>
            <w:gridCol w:w="67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 No: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ind w:lef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Experiment Details:</w:t>
      </w:r>
    </w:p>
    <w:p w:rsidR="00000000" w:rsidDel="00000000" w:rsidP="00000000" w:rsidRDefault="00000000" w:rsidRPr="00000000" w14:paraId="00000088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Obtained Output: </w:t>
      </w:r>
    </w:p>
    <w:p w:rsidR="00000000" w:rsidDel="00000000" w:rsidP="00000000" w:rsidRDefault="00000000" w:rsidRPr="00000000" w14:paraId="00000096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0"/>
        <w:gridCol w:w="1260"/>
        <w:tblGridChange w:id="0">
          <w:tblGrid>
            <w:gridCol w:w="8100"/>
            <w:gridCol w:w="12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Desired Output?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9F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Alternative Steps/Solution (If any): </w:t>
      </w:r>
    </w:p>
    <w:p w:rsidR="00000000" w:rsidDel="00000000" w:rsidP="00000000" w:rsidRDefault="00000000" w:rsidRPr="00000000" w14:paraId="000000A1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Observation/ Comments: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05"/>
        <w:gridCol w:w="6720"/>
        <w:tblGridChange w:id="0">
          <w:tblGrid>
            <w:gridCol w:w="2535"/>
            <w:gridCol w:w="105"/>
            <w:gridCol w:w="67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 No: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 Name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Experiment Details::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Obtained Output: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0"/>
        <w:gridCol w:w="1260"/>
        <w:tblGridChange w:id="0">
          <w:tblGrid>
            <w:gridCol w:w="8100"/>
            <w:gridCol w:w="12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Desired Output?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Alternative Steps/Solution (If any):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Observation/ Comments:</w:t>
      </w:r>
    </w:p>
    <w:p w:rsidR="00000000" w:rsidDel="00000000" w:rsidP="00000000" w:rsidRDefault="00000000" w:rsidRPr="00000000" w14:paraId="000000CB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Times New Roman" w:cs="Times New Roman" w:eastAsia="Times New Roman" w:hAnsi="Times New Roman"/>
          <w:b w:val="1"/>
          <w:color w:val="ff0000"/>
          <w:sz w:val="62"/>
          <w:szCs w:val="6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62"/>
          <w:szCs w:val="62"/>
          <w:rtl w:val="0"/>
        </w:rPr>
        <w:t xml:space="preserve">After all report </w:t>
      </w:r>
    </w:p>
    <w:p w:rsidR="00000000" w:rsidDel="00000000" w:rsidP="00000000" w:rsidRDefault="00000000" w:rsidRPr="00000000" w14:paraId="000000E5">
      <w:pPr>
        <w:ind w:left="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62"/>
          <w:szCs w:val="6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62"/>
          <w:szCs w:val="62"/>
          <w:rtl w:val="0"/>
        </w:rPr>
        <w:t xml:space="preserve">Appendix</w:t>
      </w:r>
    </w:p>
    <w:p w:rsidR="00000000" w:rsidDel="00000000" w:rsidP="00000000" w:rsidRDefault="00000000" w:rsidRPr="00000000" w14:paraId="000000E6">
      <w:pPr>
        <w:ind w:left="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Appendix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Course Outcomes, Complex Engineering Problems (EP) and Complex Engineering Activities (EA) Addressing.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Table 1: Addressing CO  with Justification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545"/>
        <w:gridCol w:w="1560"/>
        <w:gridCol w:w="5655"/>
        <w:tblGridChange w:id="0">
          <w:tblGrid>
            <w:gridCol w:w="915"/>
            <w:gridCol w:w="1545"/>
            <w:gridCol w:w="1560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Attainment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These lab activities attain CO1 by practicing database creation and a couple of tables having at least 4-7 parameters and an interconnectedness between tables using primary key and foreign keys.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[Adjust this section as necessary]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These lab activities involve working with CO2 by experimenting with various SQL operators such as create, alter, drop, insert, and select across at least 2-4 tables. Multiple alternative queries are practiced to explore optimization techniques, with a focus on execution time as displayed by the MySQL DBMS.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[Adjust this section as necessary]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[Adjust this section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Table: Addressing CO (1 to 3), Knowledge Profile (K), Attainment of Complex Engineering</w:t>
      </w:r>
    </w:p>
    <w:p w:rsidR="00000000" w:rsidDel="00000000" w:rsidP="00000000" w:rsidRDefault="00000000" w:rsidRPr="00000000" w14:paraId="0000010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Problems (EP):</w:t>
      </w:r>
    </w:p>
    <w:p w:rsidR="00000000" w:rsidDel="00000000" w:rsidP="00000000" w:rsidRDefault="00000000" w:rsidRPr="00000000" w14:paraId="000001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4cccc" w:val="clear"/>
          <w:rtl w:val="0"/>
        </w:rPr>
        <w:t xml:space="preserve">[Must attain EP1 and (from EP2-EP7 at lease another one)]</w:t>
      </w:r>
    </w:p>
    <w:tbl>
      <w:tblPr>
        <w:tblStyle w:val="Table9"/>
        <w:tblW w:w="898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2370"/>
        <w:gridCol w:w="1185"/>
        <w:gridCol w:w="1305"/>
        <w:gridCol w:w="1680"/>
        <w:gridCol w:w="1530"/>
        <w:tblGridChange w:id="0">
          <w:tblGrid>
            <w:gridCol w:w="915"/>
            <w:gridCol w:w="2370"/>
            <w:gridCol w:w="1185"/>
            <w:gridCol w:w="1305"/>
            <w:gridCol w:w="168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Engineering Problem (EP) 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Attain</w:t>
            </w:r>
          </w:p>
          <w:p w:rsidR="00000000" w:rsidDel="00000000" w:rsidP="00000000" w:rsidRDefault="00000000" w:rsidRPr="00000000" w14:paraId="000001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Justification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(with Knowledge Profile)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(Page Number)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EP1: Depth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required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CO1,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EP2: Range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Conflicting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Requirement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EP4: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Familiarity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Issues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CO1, CO3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EP7: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Interdependence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jc w:val="center"/>
      <w:rPr>
        <w:rFonts w:ascii="Times New Roman" w:cs="Times New Roman" w:eastAsia="Times New Roman" w:hAnsi="Times New Roman"/>
        <w:color w:val="999999"/>
      </w:rPr>
    </w:pPr>
    <w:r w:rsidDel="00000000" w:rsidR="00000000" w:rsidRPr="00000000">
      <w:rPr>
        <w:rFonts w:ascii="Times New Roman" w:cs="Times New Roman" w:eastAsia="Times New Roman" w:hAnsi="Times New Roman"/>
        <w:color w:val="999999"/>
        <w:rtl w:val="0"/>
      </w:rPr>
      <w:t xml:space="preserve">Daffodil International University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rPr>
        <w:rFonts w:ascii="Times New Roman" w:cs="Times New Roman" w:eastAsia="Times New Roman" w:hAnsi="Times New Roman"/>
        <w:color w:val="66666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4XFLRtRZzIiTdiJ1mfS8mDkrw==">CgMxLjAyCGguZ2pkZ3hzOAByITEzUVZyel9jSXJlM2VYMVFvaWlYa3E3dnk0c19Vd3c0MA==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