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3C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Static electricity</w:t>
      </w:r>
    </w:p>
    <w:p w:rsidR="00A31C3C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C3C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2A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Static electricity:</w:t>
      </w:r>
    </w:p>
    <w:p w:rsidR="00A31C3C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C3C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 xml:space="preserve">          If two surfaces come in close contact with each other, then charge is created due to friction between them. The produced charge remains enclosed and sta</w:t>
      </w:r>
      <w:r w:rsidR="00502AA7">
        <w:rPr>
          <w:rFonts w:ascii="Times New Roman" w:eastAsia="Times New Roman" w:hAnsi="Times New Roman" w:cs="Times New Roman"/>
          <w:sz w:val="28"/>
          <w:szCs w:val="28"/>
        </w:rPr>
        <w:t>tic in those surfaced. They can</w:t>
      </w:r>
      <w:r w:rsidRPr="00502AA7">
        <w:rPr>
          <w:rFonts w:ascii="Times New Roman" w:eastAsia="Times New Roman" w:hAnsi="Times New Roman" w:cs="Times New Roman"/>
          <w:sz w:val="28"/>
          <w:szCs w:val="28"/>
        </w:rPr>
        <w:t>not move from one place to another place. Here only charges are exchanged between two surfaces. This type of electricity is called static electricity.</w:t>
      </w:r>
    </w:p>
    <w:p w:rsidR="004C5AEB" w:rsidRPr="00502AA7" w:rsidRDefault="004C5AEB" w:rsidP="00502AA7">
      <w:pPr>
        <w:shd w:val="clear" w:color="auto" w:fill="FFFFFF"/>
        <w:spacing w:before="4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AA7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Formation of Static Electricity:</w:t>
      </w:r>
    </w:p>
    <w:p w:rsidR="004C5AEB" w:rsidRPr="00502AA7" w:rsidRDefault="004C5AEB" w:rsidP="00502AA7">
      <w:pPr>
        <w:shd w:val="clear" w:color="auto" w:fill="FFFFFF"/>
        <w:spacing w:before="408" w:line="389" w:lineRule="exact"/>
        <w:ind w:right="576"/>
        <w:jc w:val="both"/>
        <w:rPr>
          <w:rFonts w:ascii="Times New Roman" w:hAnsi="Times New Roman" w:cs="Times New Roman"/>
          <w:sz w:val="28"/>
          <w:szCs w:val="28"/>
        </w:rPr>
      </w:pPr>
      <w:r w:rsidRPr="00502AA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Static electricity can be formed by various theories. Till now the following 5 </w:t>
      </w:r>
      <w:r w:rsidRPr="00502AA7">
        <w:rPr>
          <w:rFonts w:ascii="Times New Roman" w:hAnsi="Times New Roman" w:cs="Times New Roman"/>
          <w:color w:val="000000"/>
          <w:sz w:val="28"/>
          <w:szCs w:val="28"/>
        </w:rPr>
        <w:t>theories are available:</w:t>
      </w:r>
    </w:p>
    <w:p w:rsidR="004C5AEB" w:rsidRPr="00502AA7" w:rsidRDefault="004C5AEB" w:rsidP="00502AA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ind w:left="360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502AA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Two fluid theory</w:t>
      </w:r>
    </w:p>
    <w:p w:rsidR="004C5AEB" w:rsidRPr="00502AA7" w:rsidRDefault="004C5AEB" w:rsidP="00502AA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ind w:left="360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502AA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One fluid theory</w:t>
      </w:r>
    </w:p>
    <w:p w:rsidR="004C5AEB" w:rsidRPr="00502AA7" w:rsidRDefault="004C5AEB" w:rsidP="00502AA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ind w:left="360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502AA7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Faraday</w:t>
      </w:r>
      <w:r w:rsidRPr="00502AA7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>’s theory</w:t>
      </w:r>
    </w:p>
    <w:p w:rsidR="004C5AEB" w:rsidRPr="00502AA7" w:rsidRDefault="004C5AEB" w:rsidP="00502AA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ind w:left="360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502AA7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Lorentz theory</w:t>
      </w:r>
    </w:p>
    <w:p w:rsidR="004C5AEB" w:rsidRPr="00502AA7" w:rsidRDefault="004C5AEB" w:rsidP="00502AA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ind w:left="360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502AA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Modern theory.</w:t>
      </w:r>
    </w:p>
    <w:p w:rsidR="004C5AEB" w:rsidRPr="00502AA7" w:rsidRDefault="004C5AEB" w:rsidP="0050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AA7" w:rsidRPr="00502AA7" w:rsidRDefault="004C5AEB" w:rsidP="00502AA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94" w:after="0" w:line="389" w:lineRule="exact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502AA7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Modern theory: </w:t>
      </w:r>
    </w:p>
    <w:p w:rsidR="004C5AEB" w:rsidRPr="00502AA7" w:rsidRDefault="004C5AEB" w:rsidP="00502AA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94" w:after="0" w:line="389" w:lineRule="exact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502AA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According to this theory every atom </w:t>
      </w:r>
      <w:r w:rsidRPr="00502AA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has a positively charged nucleus and negatively charged electrons moving </w:t>
      </w:r>
      <w:r w:rsidRPr="00502AA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around nucleus. If the number of electrons increases the atom becomes </w:t>
      </w:r>
      <w:r w:rsidRPr="00502AA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negatively charged and I the number of electrons decreases the atom </w:t>
      </w:r>
      <w:r w:rsidRPr="00502AA7">
        <w:rPr>
          <w:rFonts w:ascii="Times New Roman" w:hAnsi="Times New Roman" w:cs="Times New Roman"/>
          <w:color w:val="000000"/>
          <w:sz w:val="28"/>
          <w:szCs w:val="28"/>
        </w:rPr>
        <w:t>becomes positively charged.</w:t>
      </w:r>
    </w:p>
    <w:p w:rsidR="004C5AEB" w:rsidRPr="00502AA7" w:rsidRDefault="004C5AEB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C3C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2AA7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2A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Problem caused by static electricity in textile:</w:t>
      </w:r>
    </w:p>
    <w:p w:rsidR="00502AA7" w:rsidRPr="00502AA7" w:rsidRDefault="00502AA7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1C3C" w:rsidRPr="00502AA7" w:rsidRDefault="00A31C3C" w:rsidP="00502AA7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2A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Similar charge repel each other:</w:t>
      </w:r>
    </w:p>
    <w:p w:rsidR="00502AA7" w:rsidRPr="00502AA7" w:rsidRDefault="00502AA7" w:rsidP="00502AA7">
      <w:pPr>
        <w:pStyle w:val="ListParagraph"/>
        <w:tabs>
          <w:tab w:val="num" w:pos="870"/>
          <w:tab w:val="left" w:pos="2595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C3C" w:rsidRPr="00502AA7" w:rsidRDefault="00A31C3C" w:rsidP="00502AA7">
      <w:pPr>
        <w:tabs>
          <w:tab w:val="left" w:pos="1410"/>
          <w:tab w:val="num" w:pos="159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a)    The filament in a charged warp will blow out away from one another.</w:t>
      </w:r>
    </w:p>
    <w:p w:rsidR="00A31C3C" w:rsidRPr="00502AA7" w:rsidRDefault="00A31C3C" w:rsidP="00502AA7">
      <w:pPr>
        <w:tabs>
          <w:tab w:val="left" w:pos="1410"/>
          <w:tab w:val="num" w:pos="159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b)   This causes difficulties in handling materials.</w:t>
      </w:r>
    </w:p>
    <w:p w:rsidR="00A31C3C" w:rsidRPr="00502AA7" w:rsidRDefault="00A31C3C" w:rsidP="00502AA7">
      <w:pPr>
        <w:tabs>
          <w:tab w:val="left" w:pos="1410"/>
          <w:tab w:val="num" w:pos="159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c)    There will be ballooning of a bundle of sliver.</w:t>
      </w:r>
    </w:p>
    <w:p w:rsidR="00502AA7" w:rsidRPr="00502AA7" w:rsidRDefault="00A31C3C" w:rsidP="00502AA7">
      <w:pPr>
        <w:tabs>
          <w:tab w:val="left" w:pos="1410"/>
          <w:tab w:val="num" w:pos="159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d)   Cloth will not fold down neatly upon itself when it comes off a finishing machine.</w:t>
      </w:r>
    </w:p>
    <w:p w:rsidR="00502AA7" w:rsidRPr="00502AA7" w:rsidRDefault="00502AA7" w:rsidP="00502AA7">
      <w:pPr>
        <w:tabs>
          <w:tab w:val="left" w:pos="1410"/>
          <w:tab w:val="num" w:pos="159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C3C" w:rsidRPr="00502AA7" w:rsidRDefault="00502AA7" w:rsidP="00502AA7">
      <w:pPr>
        <w:tabs>
          <w:tab w:val="left" w:pos="1410"/>
          <w:tab w:val="num" w:pos="159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A31C3C" w:rsidRPr="00502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1C3C" w:rsidRPr="00502A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Different charge attracts each other:</w:t>
      </w:r>
    </w:p>
    <w:p w:rsidR="00A31C3C" w:rsidRPr="00502AA7" w:rsidRDefault="00A31C3C" w:rsidP="00502AA7">
      <w:pPr>
        <w:tabs>
          <w:tab w:val="num" w:pos="870"/>
          <w:tab w:val="left" w:pos="141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C3C" w:rsidRPr="00502AA7" w:rsidRDefault="00A31C3C" w:rsidP="00502AA7">
      <w:pPr>
        <w:tabs>
          <w:tab w:val="left" w:pos="1365"/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a)   Difficulties in the opening of the parachute.</w:t>
      </w:r>
    </w:p>
    <w:p w:rsidR="00A31C3C" w:rsidRPr="00502AA7" w:rsidRDefault="00A31C3C" w:rsidP="00502AA7">
      <w:pPr>
        <w:tabs>
          <w:tab w:val="left" w:pos="1365"/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b)  Different parts of garments may be stick together.</w:t>
      </w: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C3C" w:rsidRPr="00502AA7" w:rsidRDefault="00502AA7" w:rsidP="00502AA7">
      <w:pPr>
        <w:tabs>
          <w:tab w:val="num" w:pos="870"/>
          <w:tab w:val="left" w:pos="136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2A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31C3C" w:rsidRPr="00502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1C3C" w:rsidRPr="00502A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Attraction between charged particles &amp; charged textile materials:</w:t>
      </w:r>
    </w:p>
    <w:p w:rsidR="00A31C3C" w:rsidRPr="00502AA7" w:rsidRDefault="00A31C3C" w:rsidP="00502AA7">
      <w:pPr>
        <w:tabs>
          <w:tab w:val="num" w:pos="870"/>
          <w:tab w:val="left" w:pos="136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C3C" w:rsidRPr="00502AA7" w:rsidRDefault="00A31C3C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a)    Roller lapping may occur.</w:t>
      </w:r>
    </w:p>
    <w:p w:rsidR="00A31C3C" w:rsidRPr="00502AA7" w:rsidRDefault="00A31C3C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b)   Dust, Dirt’s etc may be attracted by the textile material as a result materials become dirt.</w:t>
      </w:r>
    </w:p>
    <w:p w:rsidR="00A31C3C" w:rsidRPr="00502AA7" w:rsidRDefault="00A31C3C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c)    Soiling of cloth may occur.</w:t>
      </w:r>
    </w:p>
    <w:p w:rsidR="00502AA7" w:rsidRPr="00502AA7" w:rsidRDefault="00A31C3C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>d)   Fibers may stick to the earthed parts of the machine.</w:t>
      </w:r>
    </w:p>
    <w:p w:rsidR="00502AA7" w:rsidRPr="00502AA7" w:rsidRDefault="00502AA7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A7" w:rsidRPr="00502AA7" w:rsidRDefault="00A31C3C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Methods of minimizing static electricity:</w:t>
      </w:r>
    </w:p>
    <w:p w:rsidR="00502AA7" w:rsidRPr="00502AA7" w:rsidRDefault="00502AA7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C3C" w:rsidRPr="00502AA7" w:rsidRDefault="00A31C3C" w:rsidP="00502AA7">
      <w:pPr>
        <w:tabs>
          <w:tab w:val="left" w:pos="1365"/>
          <w:tab w:val="num" w:pos="16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Wingdings" w:hAnsi="Times New Roman" w:cs="Times New Roman"/>
          <w:sz w:val="28"/>
          <w:szCs w:val="28"/>
        </w:rPr>
        <w:t xml:space="preserve"> a) </w:t>
      </w:r>
      <w:r w:rsidRPr="00502AA7">
        <w:rPr>
          <w:rFonts w:ascii="Times New Roman" w:eastAsia="Times New Roman" w:hAnsi="Times New Roman" w:cs="Times New Roman"/>
          <w:sz w:val="28"/>
          <w:szCs w:val="28"/>
        </w:rPr>
        <w:t>By increasing relative humidity of the atmosphere, static electricity can be minimized.</w:t>
      </w:r>
    </w:p>
    <w:p w:rsidR="00A31C3C" w:rsidRPr="00502AA7" w:rsidRDefault="00A31C3C" w:rsidP="00502AA7">
      <w:pPr>
        <w:tabs>
          <w:tab w:val="num" w:pos="720"/>
          <w:tab w:val="left" w:pos="136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Wingdings" w:hAnsi="Times New Roman" w:cs="Times New Roman"/>
          <w:sz w:val="28"/>
          <w:szCs w:val="28"/>
        </w:rPr>
        <w:t xml:space="preserve">b) </w:t>
      </w:r>
      <w:r w:rsidRPr="00502AA7">
        <w:rPr>
          <w:rFonts w:ascii="Times New Roman" w:eastAsia="Times New Roman" w:hAnsi="Times New Roman" w:cs="Times New Roman"/>
          <w:sz w:val="28"/>
          <w:szCs w:val="28"/>
        </w:rPr>
        <w:t>By using anti-static agent on the materials static problem may reduce.</w:t>
      </w:r>
    </w:p>
    <w:p w:rsidR="00A31C3C" w:rsidRPr="00502AA7" w:rsidRDefault="00A31C3C" w:rsidP="00502AA7">
      <w:pPr>
        <w:tabs>
          <w:tab w:val="num" w:pos="720"/>
          <w:tab w:val="left" w:pos="136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Wingdings" w:hAnsi="Times New Roman" w:cs="Times New Roman"/>
          <w:sz w:val="28"/>
          <w:szCs w:val="28"/>
        </w:rPr>
        <w:t xml:space="preserve">c) </w:t>
      </w:r>
      <w:r w:rsidRPr="00502AA7">
        <w:rPr>
          <w:rFonts w:ascii="Times New Roman" w:eastAsia="Times New Roman" w:hAnsi="Times New Roman" w:cs="Times New Roman"/>
          <w:sz w:val="28"/>
          <w:szCs w:val="28"/>
        </w:rPr>
        <w:t>By ear thing the metallic part of the machinery static electricity can be minimized.</w:t>
      </w:r>
    </w:p>
    <w:p w:rsidR="00A31C3C" w:rsidRPr="00502AA7" w:rsidRDefault="00A31C3C" w:rsidP="00502AA7">
      <w:pPr>
        <w:tabs>
          <w:tab w:val="num" w:pos="720"/>
          <w:tab w:val="left" w:pos="136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Wingdings" w:hAnsi="Times New Roman" w:cs="Times New Roman"/>
          <w:sz w:val="28"/>
          <w:szCs w:val="28"/>
        </w:rPr>
        <w:t xml:space="preserve">d) </w:t>
      </w:r>
      <w:r w:rsidRPr="00502AA7">
        <w:rPr>
          <w:rFonts w:ascii="Times New Roman" w:eastAsia="Times New Roman" w:hAnsi="Times New Roman" w:cs="Times New Roman"/>
          <w:sz w:val="28"/>
          <w:szCs w:val="28"/>
        </w:rPr>
        <w:t>By blending conductive materials with non conductive materials, static electricity can be minimized.</w:t>
      </w:r>
    </w:p>
    <w:p w:rsidR="00A31C3C" w:rsidRPr="00502AA7" w:rsidRDefault="00A31C3C" w:rsidP="00502AA7">
      <w:pPr>
        <w:tabs>
          <w:tab w:val="num" w:pos="720"/>
          <w:tab w:val="left" w:pos="136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A7">
        <w:rPr>
          <w:rFonts w:ascii="Times New Roman" w:eastAsia="Times New Roman" w:hAnsi="Times New Roman" w:cs="Times New Roman"/>
          <w:sz w:val="28"/>
          <w:szCs w:val="28"/>
        </w:rPr>
        <w:t xml:space="preserve">e) By using conducting liquids like emulsion, oil, friction between the materials </w:t>
      </w:r>
      <w:proofErr w:type="spellStart"/>
      <w:r w:rsidRPr="00502AA7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502AA7">
        <w:rPr>
          <w:rFonts w:ascii="Times New Roman" w:eastAsia="Times New Roman" w:hAnsi="Times New Roman" w:cs="Times New Roman"/>
          <w:sz w:val="28"/>
          <w:szCs w:val="28"/>
        </w:rPr>
        <w:t xml:space="preserve"> be reduced as a result, static electricity will be minimize.</w:t>
      </w:r>
    </w:p>
    <w:p w:rsidR="00A31C3C" w:rsidRPr="00502AA7" w:rsidRDefault="00A31C3C" w:rsidP="00502AA7">
      <w:pPr>
        <w:tabs>
          <w:tab w:val="num" w:pos="720"/>
          <w:tab w:val="left" w:pos="136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C3C" w:rsidRPr="00502AA7" w:rsidRDefault="00A31C3C" w:rsidP="00502AA7">
      <w:pPr>
        <w:tabs>
          <w:tab w:val="left" w:pos="259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1C3C" w:rsidRPr="00502AA7" w:rsidRDefault="00A31C3C" w:rsidP="00502A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A31C3C" w:rsidRPr="00502AA7" w:rsidSect="0000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281"/>
    <w:multiLevelType w:val="hybridMultilevel"/>
    <w:tmpl w:val="3F0C3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7365"/>
    <w:multiLevelType w:val="hybridMultilevel"/>
    <w:tmpl w:val="52969D72"/>
    <w:lvl w:ilvl="0" w:tplc="F8265AFE">
      <w:start w:val="1"/>
      <w:numFmt w:val="decimal"/>
      <w:lvlText w:val="%1."/>
      <w:lvlJc w:val="left"/>
      <w:pPr>
        <w:ind w:left="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646A31"/>
    <w:multiLevelType w:val="singleLevel"/>
    <w:tmpl w:val="4034644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46223712"/>
    <w:multiLevelType w:val="singleLevel"/>
    <w:tmpl w:val="C6ECE0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6DF6413F"/>
    <w:multiLevelType w:val="singleLevel"/>
    <w:tmpl w:val="C6ECE0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1C3C"/>
    <w:rsid w:val="00002EE4"/>
    <w:rsid w:val="001418A2"/>
    <w:rsid w:val="001A030E"/>
    <w:rsid w:val="00343E7D"/>
    <w:rsid w:val="00375535"/>
    <w:rsid w:val="003B3D0F"/>
    <w:rsid w:val="004C5AEB"/>
    <w:rsid w:val="00502AA7"/>
    <w:rsid w:val="00A31C3C"/>
    <w:rsid w:val="00A858A2"/>
    <w:rsid w:val="00BD570E"/>
    <w:rsid w:val="00C35B6F"/>
    <w:rsid w:val="00F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48D98-D08A-4CEF-BB90-71B2D15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7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55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286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65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72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071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2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5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76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04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70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022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358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58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018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65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72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638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52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2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68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133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029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937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569">
          <w:marLeft w:val="1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Mousumi Rahaman</cp:lastModifiedBy>
  <cp:revision>13</cp:revision>
  <dcterms:created xsi:type="dcterms:W3CDTF">2014-08-04T06:08:00Z</dcterms:created>
  <dcterms:modified xsi:type="dcterms:W3CDTF">2020-03-18T05:43:00Z</dcterms:modified>
</cp:coreProperties>
</file>