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0A" w:rsidRDefault="001E4D0A" w:rsidP="001E4D0A">
      <w:pPr>
        <w:jc w:val="both"/>
        <w:rPr>
          <w:rFonts w:ascii="Century" w:hAnsi="Century"/>
          <w:b/>
          <w:bCs/>
          <w:sz w:val="24"/>
          <w:szCs w:val="24"/>
        </w:rPr>
      </w:pPr>
      <w:r>
        <w:rPr>
          <w:rFonts w:ascii="Century" w:hAnsi="Century"/>
          <w:b/>
          <w:bCs/>
          <w:sz w:val="24"/>
          <w:szCs w:val="24"/>
        </w:rPr>
        <w:t xml:space="preserve">Books Recommended: </w:t>
      </w:r>
    </w:p>
    <w:p w:rsidR="001E4D0A" w:rsidRDefault="001E4D0A" w:rsidP="001E4D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/>
        </w:rPr>
      </w:pPr>
      <w:proofErr w:type="spellStart"/>
      <w:r>
        <w:rPr>
          <w:rFonts w:ascii="Century" w:hAnsi="Century"/>
        </w:rPr>
        <w:t>Zahirul</w:t>
      </w:r>
      <w:proofErr w:type="spellEnd"/>
      <w:r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Huq</w:t>
      </w:r>
      <w:proofErr w:type="spellEnd"/>
      <w:r>
        <w:rPr>
          <w:rFonts w:ascii="Century" w:hAnsi="Century"/>
        </w:rPr>
        <w:t>, Law and Practice of Criminal Procedure, 12</w:t>
      </w:r>
      <w:r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 xml:space="preserve"> ed. 2012, Bangladesh Law Book Company.</w:t>
      </w:r>
    </w:p>
    <w:p w:rsidR="001E4D0A" w:rsidRDefault="001E4D0A" w:rsidP="001E4D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/>
        </w:rPr>
      </w:pPr>
      <w:r>
        <w:rPr>
          <w:rFonts w:ascii="Century" w:hAnsi="Century"/>
        </w:rPr>
        <w:t xml:space="preserve">Justice </w:t>
      </w:r>
      <w:proofErr w:type="spellStart"/>
      <w:r>
        <w:rPr>
          <w:rFonts w:ascii="Century" w:hAnsi="Century"/>
        </w:rPr>
        <w:t>Sidiqur</w:t>
      </w:r>
      <w:proofErr w:type="spellEnd"/>
      <w:r>
        <w:rPr>
          <w:rFonts w:ascii="Century" w:hAnsi="Century"/>
        </w:rPr>
        <w:t xml:space="preserve"> Rahman </w:t>
      </w:r>
      <w:proofErr w:type="spellStart"/>
      <w:r>
        <w:rPr>
          <w:rFonts w:ascii="Century" w:hAnsi="Century"/>
        </w:rPr>
        <w:t>Mia</w:t>
      </w:r>
      <w:proofErr w:type="gramStart"/>
      <w:r>
        <w:rPr>
          <w:rFonts w:ascii="Century" w:hAnsi="Century"/>
        </w:rPr>
        <w:t>,The</w:t>
      </w:r>
      <w:proofErr w:type="spellEnd"/>
      <w:proofErr w:type="gramEnd"/>
      <w:r>
        <w:rPr>
          <w:rFonts w:ascii="Century" w:hAnsi="Century"/>
        </w:rPr>
        <w:t xml:space="preserve"> Code of Criminal Procedure , 6</w:t>
      </w:r>
      <w:r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 xml:space="preserve"> ed. 2008, Bangladesh Law Book Company.</w:t>
      </w:r>
    </w:p>
    <w:p w:rsidR="001E4D0A" w:rsidRDefault="001E4D0A" w:rsidP="001E4D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/>
        </w:rPr>
      </w:pPr>
      <w:r>
        <w:rPr>
          <w:rFonts w:ascii="Century" w:hAnsi="Century"/>
        </w:rPr>
        <w:t xml:space="preserve">Professor </w:t>
      </w:r>
      <w:proofErr w:type="spellStart"/>
      <w:r>
        <w:rPr>
          <w:rFonts w:ascii="Century" w:hAnsi="Century"/>
        </w:rPr>
        <w:t>Dr.</w:t>
      </w:r>
      <w:proofErr w:type="spellEnd"/>
      <w:r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Sarker</w:t>
      </w:r>
      <w:proofErr w:type="spellEnd"/>
      <w:r>
        <w:rPr>
          <w:rFonts w:ascii="Century" w:hAnsi="Century"/>
        </w:rPr>
        <w:t xml:space="preserve"> Ali </w:t>
      </w:r>
      <w:proofErr w:type="spellStart"/>
      <w:r>
        <w:rPr>
          <w:rFonts w:ascii="Century" w:hAnsi="Century"/>
        </w:rPr>
        <w:t>Akkas</w:t>
      </w:r>
      <w:proofErr w:type="spellEnd"/>
      <w:r>
        <w:rPr>
          <w:rFonts w:ascii="Century" w:hAnsi="Century"/>
        </w:rPr>
        <w:t>, Law of Criminal Procedure, 3</w:t>
      </w:r>
      <w:r>
        <w:rPr>
          <w:rFonts w:ascii="Century" w:hAnsi="Century"/>
          <w:vertAlign w:val="superscript"/>
        </w:rPr>
        <w:t>rd</w:t>
      </w:r>
      <w:r>
        <w:rPr>
          <w:rFonts w:ascii="Century" w:hAnsi="Century"/>
        </w:rPr>
        <w:t xml:space="preserve"> Edition, 2014, DIU.</w:t>
      </w:r>
    </w:p>
    <w:p w:rsidR="001E4D0A" w:rsidRDefault="001E4D0A" w:rsidP="001E4D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/>
        </w:rPr>
      </w:pPr>
      <w:r>
        <w:rPr>
          <w:rFonts w:ascii="Century" w:hAnsi="Century"/>
        </w:rPr>
        <w:t>Barrister Abdul Halim, Text Book on Code of Criminal Procedure, 3</w:t>
      </w:r>
      <w:r>
        <w:rPr>
          <w:rFonts w:ascii="Century" w:hAnsi="Century"/>
          <w:vertAlign w:val="superscript"/>
        </w:rPr>
        <w:t>rd</w:t>
      </w:r>
      <w:r>
        <w:rPr>
          <w:rFonts w:ascii="Century" w:hAnsi="Century"/>
        </w:rPr>
        <w:t xml:space="preserve"> Edition, 2009, CCB Book Foundation.</w:t>
      </w:r>
    </w:p>
    <w:p w:rsidR="001E4D0A" w:rsidRDefault="001E4D0A" w:rsidP="001E4D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/>
        </w:rPr>
      </w:pPr>
      <w:r>
        <w:rPr>
          <w:rFonts w:ascii="Century" w:hAnsi="Century"/>
        </w:rPr>
        <w:t>The Code of Criminal Procedure (Act V of 1898): Government Publication</w:t>
      </w:r>
    </w:p>
    <w:p w:rsidR="001E4D0A" w:rsidRDefault="001E4D0A" w:rsidP="001E4D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/>
        </w:rPr>
      </w:pPr>
      <w:proofErr w:type="spellStart"/>
      <w:r>
        <w:rPr>
          <w:rFonts w:ascii="Century" w:hAnsi="Century"/>
        </w:rPr>
        <w:t>Sohul</w:t>
      </w:r>
      <w:proofErr w:type="spellEnd"/>
      <w:r>
        <w:rPr>
          <w:rFonts w:ascii="Century" w:hAnsi="Century"/>
        </w:rPr>
        <w:t xml:space="preserve"> Hossain, </w:t>
      </w:r>
      <w:proofErr w:type="spellStart"/>
      <w:r>
        <w:rPr>
          <w:rFonts w:ascii="Century" w:hAnsi="Century"/>
        </w:rPr>
        <w:t>Md</w:t>
      </w:r>
      <w:proofErr w:type="spellEnd"/>
      <w:r>
        <w:rPr>
          <w:rFonts w:ascii="Century" w:hAnsi="Century"/>
        </w:rPr>
        <w:t xml:space="preserve">: </w:t>
      </w:r>
      <w:r>
        <w:rPr>
          <w:rFonts w:ascii="Century" w:hAnsi="Century"/>
          <w:i/>
          <w:iCs/>
        </w:rPr>
        <w:t>Cr. P.C Today</w:t>
      </w:r>
      <w:r>
        <w:rPr>
          <w:rFonts w:ascii="Century" w:hAnsi="Century"/>
        </w:rPr>
        <w:t xml:space="preserve">, </w:t>
      </w:r>
      <w:proofErr w:type="spellStart"/>
      <w:r>
        <w:rPr>
          <w:rFonts w:ascii="Century" w:hAnsi="Century"/>
        </w:rPr>
        <w:t>Comilla</w:t>
      </w:r>
      <w:proofErr w:type="spellEnd"/>
      <w:r>
        <w:rPr>
          <w:rFonts w:ascii="Century" w:hAnsi="Century"/>
        </w:rPr>
        <w:t>, 1996</w:t>
      </w:r>
    </w:p>
    <w:p w:rsidR="001E4D0A" w:rsidRDefault="001E4D0A" w:rsidP="001E4D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/>
        </w:rPr>
      </w:pPr>
      <w:proofErr w:type="spellStart"/>
      <w:r>
        <w:rPr>
          <w:rFonts w:ascii="Century" w:hAnsi="Century"/>
        </w:rPr>
        <w:t>Matin</w:t>
      </w:r>
      <w:proofErr w:type="spellEnd"/>
      <w:r>
        <w:rPr>
          <w:rFonts w:ascii="Century" w:hAnsi="Century"/>
        </w:rPr>
        <w:t xml:space="preserve"> Abdul: </w:t>
      </w:r>
      <w:r>
        <w:rPr>
          <w:rFonts w:ascii="Century" w:hAnsi="Century"/>
          <w:i/>
          <w:iCs/>
        </w:rPr>
        <w:t>The Code of Criminal Procedure with Criminal Rules and orders,</w:t>
      </w:r>
      <w:r>
        <w:rPr>
          <w:rFonts w:ascii="Century" w:hAnsi="Century"/>
        </w:rPr>
        <w:t xml:space="preserve"> 1</w:t>
      </w:r>
      <w:r>
        <w:rPr>
          <w:rFonts w:ascii="Century" w:hAnsi="Century"/>
          <w:vertAlign w:val="superscript"/>
        </w:rPr>
        <w:t>st</w:t>
      </w:r>
      <w:r>
        <w:rPr>
          <w:rFonts w:ascii="Century" w:hAnsi="Century"/>
        </w:rPr>
        <w:t xml:space="preserve"> edition 1995</w:t>
      </w:r>
    </w:p>
    <w:p w:rsidR="001E4D0A" w:rsidRDefault="001E4D0A" w:rsidP="001E4D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/>
        </w:rPr>
      </w:pPr>
      <w:proofErr w:type="spellStart"/>
      <w:r>
        <w:rPr>
          <w:rFonts w:ascii="Century" w:hAnsi="Century"/>
        </w:rPr>
        <w:t>ZahurulIsalm</w:t>
      </w:r>
      <w:proofErr w:type="spellEnd"/>
      <w:r>
        <w:rPr>
          <w:rFonts w:ascii="Century" w:hAnsi="Century"/>
        </w:rPr>
        <w:t xml:space="preserve">, </w:t>
      </w:r>
      <w:proofErr w:type="spellStart"/>
      <w:r>
        <w:rPr>
          <w:rFonts w:ascii="Century" w:hAnsi="Century"/>
        </w:rPr>
        <w:t>Md</w:t>
      </w:r>
      <w:proofErr w:type="spellEnd"/>
      <w:r>
        <w:rPr>
          <w:rFonts w:ascii="Century" w:hAnsi="Century"/>
        </w:rPr>
        <w:t xml:space="preserve">: </w:t>
      </w:r>
      <w:r>
        <w:rPr>
          <w:rFonts w:ascii="Century" w:hAnsi="Century"/>
          <w:i/>
          <w:iCs/>
        </w:rPr>
        <w:t>The Code of Criminal Procedure,</w:t>
      </w:r>
      <w:r>
        <w:rPr>
          <w:rFonts w:ascii="Century" w:hAnsi="Century"/>
        </w:rPr>
        <w:t xml:space="preserve"> Dhaka, 2000</w:t>
      </w:r>
    </w:p>
    <w:p w:rsidR="001E4D0A" w:rsidRDefault="001E4D0A" w:rsidP="001E4D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/>
        </w:rPr>
      </w:pPr>
      <w:proofErr w:type="spellStart"/>
      <w:r>
        <w:rPr>
          <w:rFonts w:ascii="Century" w:hAnsi="Century"/>
        </w:rPr>
        <w:t>RatanlalDhirajlal</w:t>
      </w:r>
      <w:proofErr w:type="spellEnd"/>
      <w:r>
        <w:rPr>
          <w:rFonts w:ascii="Century" w:hAnsi="Century"/>
        </w:rPr>
        <w:t xml:space="preserve">: </w:t>
      </w:r>
      <w:r>
        <w:rPr>
          <w:rFonts w:ascii="Century" w:hAnsi="Century"/>
          <w:i/>
          <w:iCs/>
        </w:rPr>
        <w:t xml:space="preserve">The Code of Criminal </w:t>
      </w:r>
      <w:proofErr w:type="spellStart"/>
      <w:r>
        <w:rPr>
          <w:rFonts w:ascii="Century" w:hAnsi="Century"/>
          <w:i/>
          <w:iCs/>
        </w:rPr>
        <w:t>Procedure,</w:t>
      </w:r>
      <w:r>
        <w:rPr>
          <w:rFonts w:ascii="Century" w:hAnsi="Century"/>
        </w:rPr>
        <w:t>Wadha</w:t>
      </w:r>
      <w:proofErr w:type="spellEnd"/>
      <w:r>
        <w:rPr>
          <w:rFonts w:ascii="Century" w:hAnsi="Century"/>
        </w:rPr>
        <w:t xml:space="preserve"> and Company, Agra, 1997</w:t>
      </w:r>
    </w:p>
    <w:p w:rsidR="001E4D0A" w:rsidRDefault="001E4D0A" w:rsidP="001E4D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/>
        </w:rPr>
      </w:pPr>
      <w:r>
        <w:rPr>
          <w:rFonts w:ascii="Century" w:hAnsi="Century"/>
        </w:rPr>
        <w:t xml:space="preserve">Roy S.R.: </w:t>
      </w:r>
      <w:r>
        <w:rPr>
          <w:rFonts w:ascii="Century" w:hAnsi="Century"/>
          <w:i/>
          <w:iCs/>
        </w:rPr>
        <w:t xml:space="preserve">B.B </w:t>
      </w:r>
      <w:proofErr w:type="spellStart"/>
      <w:r>
        <w:rPr>
          <w:rFonts w:ascii="Century" w:hAnsi="Century"/>
          <w:i/>
          <w:iCs/>
        </w:rPr>
        <w:t>Mitra</w:t>
      </w:r>
      <w:proofErr w:type="spellEnd"/>
      <w:r>
        <w:rPr>
          <w:rFonts w:ascii="Century" w:hAnsi="Century"/>
          <w:i/>
          <w:iCs/>
        </w:rPr>
        <w:t xml:space="preserve"> On the Code of Criminal Procedure</w:t>
      </w:r>
      <w:r>
        <w:rPr>
          <w:rFonts w:ascii="Century" w:hAnsi="Century"/>
        </w:rPr>
        <w:t>, Calcutta, 1991</w:t>
      </w:r>
    </w:p>
    <w:p w:rsidR="001E4D0A" w:rsidRDefault="001E4D0A" w:rsidP="001E4D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/>
        </w:rPr>
      </w:pPr>
      <w:r>
        <w:rPr>
          <w:rFonts w:ascii="Century" w:hAnsi="Century"/>
        </w:rPr>
        <w:t xml:space="preserve">Mahmud </w:t>
      </w:r>
      <w:proofErr w:type="spellStart"/>
      <w:r>
        <w:rPr>
          <w:rFonts w:ascii="Century" w:hAnsi="Century"/>
        </w:rPr>
        <w:t>Shawkat</w:t>
      </w:r>
      <w:proofErr w:type="spellEnd"/>
      <w:r>
        <w:rPr>
          <w:rFonts w:ascii="Century" w:hAnsi="Century"/>
        </w:rPr>
        <w:t xml:space="preserve">: </w:t>
      </w:r>
      <w:r>
        <w:rPr>
          <w:rFonts w:ascii="Century" w:hAnsi="Century"/>
          <w:i/>
          <w:iCs/>
        </w:rPr>
        <w:t>The Code of Criminal Procedure</w:t>
      </w:r>
      <w:r>
        <w:rPr>
          <w:rFonts w:ascii="Century" w:hAnsi="Century"/>
        </w:rPr>
        <w:t>, Lahore 1984</w:t>
      </w:r>
    </w:p>
    <w:p w:rsidR="001E4D0A" w:rsidRDefault="001E4D0A" w:rsidP="001E4D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/>
        </w:rPr>
      </w:pPr>
      <w:r>
        <w:rPr>
          <w:rFonts w:ascii="Century" w:hAnsi="Century"/>
        </w:rPr>
        <w:t xml:space="preserve">Chandra Paul, Gopal: </w:t>
      </w:r>
      <w:r>
        <w:rPr>
          <w:rFonts w:ascii="Century" w:hAnsi="Century"/>
          <w:i/>
          <w:iCs/>
        </w:rPr>
        <w:t>Rights and Privileges of Accused Person</w:t>
      </w:r>
      <w:r>
        <w:rPr>
          <w:rFonts w:ascii="Century" w:hAnsi="Century"/>
        </w:rPr>
        <w:t>, Dhaka, 2003</w:t>
      </w:r>
    </w:p>
    <w:p w:rsidR="001E4D0A" w:rsidRDefault="001E4D0A" w:rsidP="001E4D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entury" w:hAnsi="Century"/>
        </w:rPr>
      </w:pPr>
      <w:proofErr w:type="spellStart"/>
      <w:r>
        <w:rPr>
          <w:rFonts w:ascii="Century" w:hAnsi="Century"/>
        </w:rPr>
        <w:t>ZahurulHaque</w:t>
      </w:r>
      <w:proofErr w:type="spellEnd"/>
      <w:r>
        <w:rPr>
          <w:rFonts w:ascii="Century" w:hAnsi="Century"/>
        </w:rPr>
        <w:t>, Al-</w:t>
      </w:r>
      <w:proofErr w:type="spellStart"/>
      <w:r>
        <w:rPr>
          <w:rFonts w:ascii="Century" w:hAnsi="Century"/>
        </w:rPr>
        <w:t>Haz</w:t>
      </w:r>
      <w:proofErr w:type="spellEnd"/>
      <w:r>
        <w:rPr>
          <w:rFonts w:ascii="Century" w:hAnsi="Century"/>
        </w:rPr>
        <w:t xml:space="preserve">: </w:t>
      </w:r>
      <w:r>
        <w:rPr>
          <w:rFonts w:ascii="Century" w:hAnsi="Century"/>
          <w:i/>
          <w:iCs/>
        </w:rPr>
        <w:t>Law and Practice of Criminal Procedure</w:t>
      </w:r>
      <w:r>
        <w:rPr>
          <w:rFonts w:ascii="Century" w:hAnsi="Century"/>
        </w:rPr>
        <w:t>, Dhaka, 2003</w:t>
      </w:r>
    </w:p>
    <w:p w:rsidR="001E4D0A" w:rsidRDefault="001E4D0A" w:rsidP="001E4D0A">
      <w:pPr>
        <w:numPr>
          <w:ilvl w:val="0"/>
          <w:numId w:val="1"/>
        </w:numPr>
        <w:spacing w:before="0" w:after="0" w:line="276" w:lineRule="auto"/>
        <w:jc w:val="both"/>
        <w:rPr>
          <w:rFonts w:ascii="Century" w:hAnsi="Century" w:cs="Courier New"/>
          <w:sz w:val="24"/>
          <w:szCs w:val="24"/>
        </w:rPr>
      </w:pPr>
      <w:r>
        <w:rPr>
          <w:rFonts w:ascii="Century" w:hAnsi="Century" w:cs="Courier New"/>
          <w:sz w:val="24"/>
          <w:szCs w:val="24"/>
        </w:rPr>
        <w:t xml:space="preserve">Sarkar Ali </w:t>
      </w:r>
      <w:proofErr w:type="spellStart"/>
      <w:r>
        <w:rPr>
          <w:rFonts w:ascii="Century" w:hAnsi="Century" w:cs="Courier New"/>
          <w:sz w:val="24"/>
          <w:szCs w:val="24"/>
        </w:rPr>
        <w:t>Akkas</w:t>
      </w:r>
      <w:proofErr w:type="spellEnd"/>
      <w:r>
        <w:rPr>
          <w:rFonts w:ascii="Century" w:hAnsi="Century" w:cs="Courier New"/>
          <w:sz w:val="24"/>
          <w:szCs w:val="24"/>
        </w:rPr>
        <w:t xml:space="preserve">, </w:t>
      </w:r>
      <w:r>
        <w:rPr>
          <w:rFonts w:ascii="Century" w:hAnsi="Century" w:cs="Courier New"/>
          <w:i/>
          <w:sz w:val="24"/>
          <w:szCs w:val="24"/>
        </w:rPr>
        <w:t>Law of Criminal Procedure</w:t>
      </w:r>
    </w:p>
    <w:p w:rsidR="001E4D0A" w:rsidRDefault="001E4D0A" w:rsidP="001E4D0A">
      <w:pPr>
        <w:numPr>
          <w:ilvl w:val="0"/>
          <w:numId w:val="1"/>
        </w:numPr>
        <w:spacing w:before="0" w:after="0" w:line="276" w:lineRule="auto"/>
        <w:jc w:val="both"/>
        <w:rPr>
          <w:rFonts w:ascii="Century" w:hAnsi="Century" w:cs="Courier New"/>
          <w:sz w:val="24"/>
          <w:szCs w:val="24"/>
        </w:rPr>
      </w:pPr>
      <w:proofErr w:type="spellStart"/>
      <w:r>
        <w:rPr>
          <w:rFonts w:ascii="Century" w:hAnsi="Century" w:cs="Courier New"/>
          <w:sz w:val="24"/>
          <w:szCs w:val="24"/>
        </w:rPr>
        <w:t>Shawkat</w:t>
      </w:r>
      <w:proofErr w:type="spellEnd"/>
      <w:r>
        <w:rPr>
          <w:rFonts w:ascii="Century" w:hAnsi="Century" w:cs="Courier New"/>
          <w:sz w:val="24"/>
          <w:szCs w:val="24"/>
        </w:rPr>
        <w:t xml:space="preserve"> Mahmood, </w:t>
      </w:r>
      <w:r>
        <w:rPr>
          <w:rFonts w:ascii="Century" w:hAnsi="Century" w:cs="Courier New"/>
          <w:i/>
          <w:sz w:val="24"/>
          <w:szCs w:val="24"/>
        </w:rPr>
        <w:t>The Code of Criminal Procedure</w:t>
      </w:r>
    </w:p>
    <w:p w:rsidR="001E4D0A" w:rsidRDefault="001E4D0A" w:rsidP="001E4D0A">
      <w:pPr>
        <w:numPr>
          <w:ilvl w:val="0"/>
          <w:numId w:val="1"/>
        </w:numPr>
        <w:spacing w:before="0" w:after="0" w:line="276" w:lineRule="auto"/>
        <w:jc w:val="both"/>
        <w:rPr>
          <w:rFonts w:ascii="Century" w:hAnsi="Century" w:cs="Courier New"/>
          <w:sz w:val="24"/>
          <w:szCs w:val="24"/>
        </w:rPr>
      </w:pPr>
      <w:proofErr w:type="spellStart"/>
      <w:r>
        <w:rPr>
          <w:rFonts w:ascii="Century" w:hAnsi="Century" w:cs="Courier New"/>
          <w:sz w:val="24"/>
          <w:szCs w:val="24"/>
        </w:rPr>
        <w:t>Ratan</w:t>
      </w:r>
      <w:proofErr w:type="spellEnd"/>
      <w:r>
        <w:rPr>
          <w:rFonts w:ascii="Century" w:hAnsi="Century" w:cs="Courier New"/>
          <w:sz w:val="24"/>
          <w:szCs w:val="24"/>
        </w:rPr>
        <w:t xml:space="preserve"> Lal  and </w:t>
      </w:r>
      <w:proofErr w:type="spellStart"/>
      <w:r>
        <w:rPr>
          <w:rFonts w:ascii="Century" w:hAnsi="Century" w:cs="Courier New"/>
          <w:sz w:val="24"/>
          <w:szCs w:val="24"/>
        </w:rPr>
        <w:t>Dhiraj</w:t>
      </w:r>
      <w:proofErr w:type="spellEnd"/>
      <w:r>
        <w:rPr>
          <w:rFonts w:ascii="Century" w:hAnsi="Century" w:cs="Courier New"/>
          <w:sz w:val="24"/>
          <w:szCs w:val="24"/>
        </w:rPr>
        <w:t xml:space="preserve"> Lal, </w:t>
      </w:r>
      <w:r>
        <w:rPr>
          <w:rFonts w:ascii="Century" w:hAnsi="Century" w:cs="Courier New"/>
          <w:i/>
          <w:sz w:val="24"/>
          <w:szCs w:val="24"/>
        </w:rPr>
        <w:t>Criminal Procedure Code</w:t>
      </w:r>
      <w:bookmarkStart w:id="0" w:name="_GoBack"/>
      <w:bookmarkEnd w:id="0"/>
    </w:p>
    <w:p w:rsidR="001E4D0A" w:rsidRDefault="001E4D0A" w:rsidP="001E4D0A">
      <w:pPr>
        <w:spacing w:before="0" w:after="0"/>
        <w:jc w:val="both"/>
        <w:rPr>
          <w:rFonts w:ascii="Century" w:hAnsi="Century"/>
          <w:sz w:val="24"/>
          <w:szCs w:val="24"/>
        </w:rPr>
      </w:pPr>
    </w:p>
    <w:p w:rsidR="001E4D0A" w:rsidRDefault="001E4D0A" w:rsidP="001E4D0A">
      <w:pPr>
        <w:spacing w:before="0" w:after="0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(A List of Additional Books, Journal Articles, Leading Cases, Reports, and Websites etc. will be circulated by the concerned course teacher)</w:t>
      </w:r>
    </w:p>
    <w:p w:rsidR="00F45613" w:rsidRDefault="00F45613"/>
    <w:sectPr w:rsidR="00F45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46FFE"/>
    <w:multiLevelType w:val="hybridMultilevel"/>
    <w:tmpl w:val="B0D21DC2"/>
    <w:lvl w:ilvl="0" w:tplc="D9F65D0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E7"/>
    <w:rsid w:val="001E4D0A"/>
    <w:rsid w:val="00BA48E7"/>
    <w:rsid w:val="00F4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03087-3A09-44AA-A34C-D46C8039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D0A"/>
    <w:pPr>
      <w:spacing w:before="120" w:after="120" w:line="240" w:lineRule="auto"/>
      <w:jc w:val="center"/>
    </w:pPr>
    <w:rPr>
      <w:rFonts w:ascii="Calibri" w:eastAsia="Calibri" w:hAnsi="Calibri" w:cs="Calibri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D0A"/>
    <w:pPr>
      <w:spacing w:before="0" w:after="0"/>
      <w:ind w:left="72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2020-05-04T20:12:00Z</dcterms:created>
  <dcterms:modified xsi:type="dcterms:W3CDTF">2020-05-04T20:13:00Z</dcterms:modified>
</cp:coreProperties>
</file>