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2A8" w:rsidRPr="00767FB6" w:rsidRDefault="007642A8" w:rsidP="0006069D">
      <w:pPr>
        <w:pStyle w:val="NoSpacing"/>
        <w:jc w:val="both"/>
        <w:rPr>
          <w:rFonts w:ascii="Times New Roman" w:hAnsi="Times New Roman" w:cs="Times New Roman"/>
          <w:b/>
        </w:rPr>
      </w:pPr>
      <w:r w:rsidRPr="00767FB6">
        <w:rPr>
          <w:rFonts w:ascii="Times New Roman" w:hAnsi="Times New Roman" w:cs="Times New Roman"/>
          <w:b/>
        </w:rPr>
        <w:t>Types of analysis</w:t>
      </w:r>
    </w:p>
    <w:p w:rsidR="003A21C9" w:rsidRPr="00F5343F" w:rsidRDefault="003A21C9" w:rsidP="0006069D">
      <w:pPr>
        <w:pStyle w:val="NoSpacing"/>
        <w:numPr>
          <w:ilvl w:val="0"/>
          <w:numId w:val="9"/>
        </w:numPr>
        <w:jc w:val="both"/>
        <w:rPr>
          <w:rFonts w:ascii="Times New Roman" w:hAnsi="Times New Roman" w:cs="Times New Roman"/>
        </w:rPr>
      </w:pPr>
      <w:r w:rsidRPr="00F5343F">
        <w:rPr>
          <w:rFonts w:ascii="Times New Roman" w:hAnsi="Times New Roman" w:cs="Times New Roman"/>
        </w:rPr>
        <w:t>SWOT</w:t>
      </w:r>
      <w:r w:rsidR="007642A8" w:rsidRPr="00F5343F">
        <w:rPr>
          <w:rFonts w:ascii="Times New Roman" w:hAnsi="Times New Roman" w:cs="Times New Roman"/>
        </w:rPr>
        <w:t xml:space="preserve"> analysis</w:t>
      </w:r>
    </w:p>
    <w:p w:rsidR="00344A79" w:rsidRPr="00F5343F" w:rsidRDefault="003A21C9" w:rsidP="0006069D">
      <w:pPr>
        <w:pStyle w:val="NoSpacing"/>
        <w:numPr>
          <w:ilvl w:val="0"/>
          <w:numId w:val="9"/>
        </w:numPr>
        <w:jc w:val="both"/>
        <w:rPr>
          <w:rFonts w:ascii="Times New Roman" w:hAnsi="Times New Roman" w:cs="Times New Roman"/>
        </w:rPr>
      </w:pPr>
      <w:r w:rsidRPr="00F5343F">
        <w:rPr>
          <w:rFonts w:ascii="Times New Roman" w:hAnsi="Times New Roman" w:cs="Times New Roman"/>
        </w:rPr>
        <w:t>Seasonal</w:t>
      </w:r>
      <w:r w:rsidR="00E83E5C" w:rsidRPr="00F5343F">
        <w:rPr>
          <w:rFonts w:ascii="Times New Roman" w:hAnsi="Times New Roman" w:cs="Times New Roman"/>
        </w:rPr>
        <w:t>/ time series</w:t>
      </w:r>
      <w:r w:rsidR="007642A8" w:rsidRPr="00F5343F">
        <w:rPr>
          <w:rFonts w:ascii="Times New Roman" w:hAnsi="Times New Roman" w:cs="Times New Roman"/>
        </w:rPr>
        <w:t xml:space="preserve"> analysis</w:t>
      </w:r>
    </w:p>
    <w:p w:rsidR="007642A8" w:rsidRPr="00F5343F" w:rsidRDefault="003A21C9" w:rsidP="0006069D">
      <w:pPr>
        <w:pStyle w:val="NoSpacing"/>
        <w:numPr>
          <w:ilvl w:val="0"/>
          <w:numId w:val="9"/>
        </w:numPr>
        <w:jc w:val="both"/>
        <w:rPr>
          <w:rFonts w:ascii="Times New Roman" w:hAnsi="Times New Roman" w:cs="Times New Roman"/>
        </w:rPr>
      </w:pPr>
      <w:r w:rsidRPr="00F5343F">
        <w:rPr>
          <w:rFonts w:ascii="Times New Roman" w:hAnsi="Times New Roman" w:cs="Times New Roman"/>
        </w:rPr>
        <w:t>Sensitivity (what if)</w:t>
      </w:r>
      <w:r w:rsidR="007642A8" w:rsidRPr="00F5343F">
        <w:rPr>
          <w:rFonts w:ascii="Times New Roman" w:hAnsi="Times New Roman" w:cs="Times New Roman"/>
        </w:rPr>
        <w:t xml:space="preserve"> analysis </w:t>
      </w:r>
    </w:p>
    <w:p w:rsidR="003A21C9" w:rsidRPr="00F5343F" w:rsidRDefault="00F6103D" w:rsidP="0006069D">
      <w:pPr>
        <w:pStyle w:val="NoSpacing"/>
        <w:numPr>
          <w:ilvl w:val="0"/>
          <w:numId w:val="9"/>
        </w:numPr>
        <w:jc w:val="both"/>
        <w:rPr>
          <w:rFonts w:ascii="Times New Roman" w:hAnsi="Times New Roman" w:cs="Times New Roman"/>
        </w:rPr>
      </w:pPr>
      <w:r w:rsidRPr="00F5343F">
        <w:rPr>
          <w:rFonts w:ascii="Times New Roman" w:hAnsi="Times New Roman" w:cs="Times New Roman"/>
        </w:rPr>
        <w:t>Statistical</w:t>
      </w:r>
      <w:r w:rsidR="007642A8" w:rsidRPr="00F5343F">
        <w:rPr>
          <w:rFonts w:ascii="Times New Roman" w:hAnsi="Times New Roman" w:cs="Times New Roman"/>
        </w:rPr>
        <w:t xml:space="preserve"> analysis </w:t>
      </w:r>
      <w:r w:rsidR="003E6EB6" w:rsidRPr="00F5343F">
        <w:rPr>
          <w:rFonts w:ascii="Times New Roman" w:hAnsi="Times New Roman" w:cs="Times New Roman"/>
        </w:rPr>
        <w:t xml:space="preserve">- </w:t>
      </w:r>
      <w:r w:rsidR="007642A8" w:rsidRPr="00F5343F">
        <w:rPr>
          <w:rFonts w:ascii="Times New Roman" w:hAnsi="Times New Roman" w:cs="Times New Roman"/>
        </w:rPr>
        <w:t>(</w:t>
      </w:r>
      <w:r w:rsidR="003E6EB6" w:rsidRPr="00F5343F">
        <w:rPr>
          <w:rFonts w:ascii="Times New Roman" w:hAnsi="Times New Roman" w:cs="Times New Roman"/>
        </w:rPr>
        <w:t>regression, correlation</w:t>
      </w:r>
      <w:r w:rsidR="007642A8" w:rsidRPr="00F5343F">
        <w:rPr>
          <w:rFonts w:ascii="Times New Roman" w:hAnsi="Times New Roman" w:cs="Times New Roman"/>
        </w:rPr>
        <w:t>)</w:t>
      </w:r>
    </w:p>
    <w:p w:rsidR="003A21C9" w:rsidRPr="00F5343F" w:rsidRDefault="003A21C9" w:rsidP="0006069D">
      <w:pPr>
        <w:pStyle w:val="NoSpacing"/>
        <w:numPr>
          <w:ilvl w:val="0"/>
          <w:numId w:val="9"/>
        </w:numPr>
        <w:jc w:val="both"/>
        <w:rPr>
          <w:rFonts w:ascii="Times New Roman" w:hAnsi="Times New Roman" w:cs="Times New Roman"/>
        </w:rPr>
      </w:pPr>
      <w:r w:rsidRPr="00F5343F">
        <w:rPr>
          <w:rFonts w:ascii="Times New Roman" w:hAnsi="Times New Roman" w:cs="Times New Roman"/>
        </w:rPr>
        <w:t>Trend</w:t>
      </w:r>
      <w:r w:rsidR="007642A8" w:rsidRPr="00F5343F">
        <w:rPr>
          <w:rFonts w:ascii="Times New Roman" w:hAnsi="Times New Roman" w:cs="Times New Roman"/>
        </w:rPr>
        <w:t xml:space="preserve"> analysis</w:t>
      </w:r>
    </w:p>
    <w:p w:rsidR="003A21C9" w:rsidRPr="00F5343F" w:rsidRDefault="003A21C9" w:rsidP="0006069D">
      <w:pPr>
        <w:pStyle w:val="NoSpacing"/>
        <w:numPr>
          <w:ilvl w:val="0"/>
          <w:numId w:val="9"/>
        </w:numPr>
        <w:jc w:val="both"/>
        <w:rPr>
          <w:rFonts w:ascii="Times New Roman" w:hAnsi="Times New Roman" w:cs="Times New Roman"/>
        </w:rPr>
      </w:pPr>
      <w:r w:rsidRPr="00F5343F">
        <w:rPr>
          <w:rFonts w:ascii="Times New Roman" w:hAnsi="Times New Roman" w:cs="Times New Roman"/>
        </w:rPr>
        <w:t>Break even</w:t>
      </w:r>
      <w:r w:rsidR="007642A8" w:rsidRPr="00F5343F">
        <w:rPr>
          <w:rFonts w:ascii="Times New Roman" w:hAnsi="Times New Roman" w:cs="Times New Roman"/>
        </w:rPr>
        <w:t xml:space="preserve"> analysis</w:t>
      </w:r>
    </w:p>
    <w:p w:rsidR="007642A8" w:rsidRPr="00F5343F" w:rsidRDefault="003A21C9" w:rsidP="0006069D">
      <w:pPr>
        <w:pStyle w:val="NoSpacing"/>
        <w:numPr>
          <w:ilvl w:val="0"/>
          <w:numId w:val="9"/>
        </w:numPr>
        <w:jc w:val="both"/>
        <w:rPr>
          <w:rFonts w:ascii="Times New Roman" w:hAnsi="Times New Roman" w:cs="Times New Roman"/>
        </w:rPr>
      </w:pPr>
      <w:r w:rsidRPr="00F5343F">
        <w:rPr>
          <w:rFonts w:ascii="Times New Roman" w:hAnsi="Times New Roman" w:cs="Times New Roman"/>
        </w:rPr>
        <w:t>Ratio</w:t>
      </w:r>
      <w:r w:rsidR="007642A8" w:rsidRPr="00F5343F">
        <w:rPr>
          <w:rFonts w:ascii="Times New Roman" w:hAnsi="Times New Roman" w:cs="Times New Roman"/>
        </w:rPr>
        <w:t xml:space="preserve"> analysis</w:t>
      </w:r>
    </w:p>
    <w:p w:rsidR="000F33EB" w:rsidRPr="00F5343F" w:rsidRDefault="000F33EB" w:rsidP="0006069D">
      <w:pPr>
        <w:pStyle w:val="NoSpacing"/>
        <w:numPr>
          <w:ilvl w:val="0"/>
          <w:numId w:val="9"/>
        </w:numPr>
        <w:jc w:val="both"/>
        <w:rPr>
          <w:rFonts w:ascii="Times New Roman" w:hAnsi="Times New Roman" w:cs="Times New Roman"/>
        </w:rPr>
      </w:pPr>
      <w:r w:rsidRPr="00F5343F">
        <w:rPr>
          <w:rFonts w:ascii="Times New Roman" w:hAnsi="Times New Roman" w:cs="Times New Roman"/>
        </w:rPr>
        <w:t>Common size analysis</w:t>
      </w:r>
    </w:p>
    <w:p w:rsidR="000F33EB" w:rsidRPr="00F5343F" w:rsidRDefault="000F33EB" w:rsidP="0006069D">
      <w:pPr>
        <w:pStyle w:val="NoSpacing"/>
        <w:numPr>
          <w:ilvl w:val="0"/>
          <w:numId w:val="9"/>
        </w:numPr>
        <w:jc w:val="both"/>
        <w:rPr>
          <w:rFonts w:ascii="Times New Roman" w:hAnsi="Times New Roman" w:cs="Times New Roman"/>
        </w:rPr>
      </w:pPr>
      <w:r w:rsidRPr="00F5343F">
        <w:rPr>
          <w:rFonts w:ascii="Times New Roman" w:hAnsi="Times New Roman" w:cs="Times New Roman"/>
        </w:rPr>
        <w:t>Index analysis</w:t>
      </w:r>
      <w:r w:rsidR="00EF5C04" w:rsidRPr="00F5343F">
        <w:rPr>
          <w:rFonts w:ascii="Times New Roman" w:hAnsi="Times New Roman" w:cs="Times New Roman"/>
        </w:rPr>
        <w:t xml:space="preserve"> </w:t>
      </w:r>
    </w:p>
    <w:p w:rsidR="00767FB6" w:rsidRDefault="00767FB6" w:rsidP="0006069D">
      <w:pPr>
        <w:pStyle w:val="NoSpacing"/>
        <w:jc w:val="both"/>
        <w:rPr>
          <w:rFonts w:ascii="Times New Roman" w:hAnsi="Times New Roman" w:cs="Times New Roman"/>
          <w:b/>
          <w:sz w:val="24"/>
        </w:rPr>
      </w:pPr>
    </w:p>
    <w:p w:rsidR="00E83E5C" w:rsidRPr="00F5343F" w:rsidRDefault="00E83E5C" w:rsidP="0006069D">
      <w:pPr>
        <w:pStyle w:val="NoSpacing"/>
        <w:jc w:val="both"/>
        <w:rPr>
          <w:rFonts w:ascii="Times New Roman" w:hAnsi="Times New Roman" w:cs="Times New Roman"/>
          <w:b/>
          <w:sz w:val="24"/>
        </w:rPr>
      </w:pPr>
      <w:r w:rsidRPr="00F5343F">
        <w:rPr>
          <w:rFonts w:ascii="Times New Roman" w:hAnsi="Times New Roman" w:cs="Times New Roman"/>
          <w:b/>
          <w:sz w:val="24"/>
        </w:rPr>
        <w:t>SWOT analysis</w:t>
      </w:r>
    </w:p>
    <w:p w:rsidR="003A21C9" w:rsidRPr="00F5343F" w:rsidRDefault="00273357" w:rsidP="0006069D">
      <w:pPr>
        <w:pStyle w:val="NoSpacing"/>
        <w:jc w:val="both"/>
        <w:rPr>
          <w:rFonts w:ascii="Times New Roman" w:hAnsi="Times New Roman" w:cs="Times New Roman"/>
        </w:rPr>
      </w:pPr>
      <w:hyperlink r:id="rId8" w:history="1">
        <w:r w:rsidR="00E83E5C" w:rsidRPr="00F5343F">
          <w:rPr>
            <w:rStyle w:val="Hyperlink"/>
            <w:rFonts w:ascii="Times New Roman" w:hAnsi="Times New Roman" w:cs="Times New Roman"/>
            <w:color w:val="auto"/>
            <w:u w:val="none"/>
          </w:rPr>
          <w:t>Situation analysis</w:t>
        </w:r>
      </w:hyperlink>
      <w:r w:rsidR="00E83E5C" w:rsidRPr="00F5343F">
        <w:rPr>
          <w:rFonts w:ascii="Times New Roman" w:hAnsi="Times New Roman" w:cs="Times New Roman"/>
        </w:rPr>
        <w:t xml:space="preserve"> in which internal </w:t>
      </w:r>
      <w:hyperlink r:id="rId9" w:history="1">
        <w:r w:rsidR="00E83E5C" w:rsidRPr="00F5343F">
          <w:rPr>
            <w:rStyle w:val="Hyperlink"/>
            <w:rFonts w:ascii="Times New Roman" w:hAnsi="Times New Roman" w:cs="Times New Roman"/>
            <w:color w:val="auto"/>
            <w:u w:val="none"/>
          </w:rPr>
          <w:t>strengths and weaknesses</w:t>
        </w:r>
      </w:hyperlink>
      <w:r w:rsidR="00E83E5C" w:rsidRPr="00F5343F">
        <w:rPr>
          <w:rFonts w:ascii="Times New Roman" w:hAnsi="Times New Roman" w:cs="Times New Roman"/>
        </w:rPr>
        <w:t xml:space="preserve"> of an </w:t>
      </w:r>
      <w:hyperlink r:id="rId10" w:history="1">
        <w:r w:rsidR="00E83E5C" w:rsidRPr="00F5343F">
          <w:rPr>
            <w:rStyle w:val="Hyperlink"/>
            <w:rFonts w:ascii="Times New Roman" w:hAnsi="Times New Roman" w:cs="Times New Roman"/>
            <w:color w:val="auto"/>
            <w:u w:val="none"/>
          </w:rPr>
          <w:t>organization</w:t>
        </w:r>
      </w:hyperlink>
      <w:r w:rsidR="00E83E5C" w:rsidRPr="00F5343F">
        <w:rPr>
          <w:rFonts w:ascii="Times New Roman" w:hAnsi="Times New Roman" w:cs="Times New Roman"/>
        </w:rPr>
        <w:t xml:space="preserve">, and external </w:t>
      </w:r>
      <w:hyperlink r:id="rId11" w:history="1">
        <w:r w:rsidR="00E83E5C" w:rsidRPr="00F5343F">
          <w:rPr>
            <w:rStyle w:val="Hyperlink"/>
            <w:rFonts w:ascii="Times New Roman" w:hAnsi="Times New Roman" w:cs="Times New Roman"/>
            <w:color w:val="auto"/>
            <w:u w:val="none"/>
          </w:rPr>
          <w:t>opportunities and threats</w:t>
        </w:r>
      </w:hyperlink>
      <w:r w:rsidR="00E83E5C" w:rsidRPr="00F5343F">
        <w:rPr>
          <w:rFonts w:ascii="Times New Roman" w:hAnsi="Times New Roman" w:cs="Times New Roman"/>
        </w:rPr>
        <w:t xml:space="preserve"> faced by it are closely examined to </w:t>
      </w:r>
      <w:hyperlink r:id="rId12" w:history="1">
        <w:r w:rsidR="00E83E5C" w:rsidRPr="00F5343F">
          <w:rPr>
            <w:rStyle w:val="Hyperlink"/>
            <w:rFonts w:ascii="Times New Roman" w:hAnsi="Times New Roman" w:cs="Times New Roman"/>
            <w:color w:val="auto"/>
            <w:u w:val="none"/>
          </w:rPr>
          <w:t>chart</w:t>
        </w:r>
      </w:hyperlink>
      <w:r w:rsidR="00E83E5C" w:rsidRPr="00F5343F">
        <w:rPr>
          <w:rFonts w:ascii="Times New Roman" w:hAnsi="Times New Roman" w:cs="Times New Roman"/>
        </w:rPr>
        <w:t xml:space="preserve"> a </w:t>
      </w:r>
      <w:hyperlink r:id="rId13" w:history="1">
        <w:r w:rsidR="00E83E5C" w:rsidRPr="00F5343F">
          <w:rPr>
            <w:rStyle w:val="Hyperlink"/>
            <w:rFonts w:ascii="Times New Roman" w:hAnsi="Times New Roman" w:cs="Times New Roman"/>
            <w:color w:val="auto"/>
            <w:u w:val="none"/>
          </w:rPr>
          <w:t>strategy</w:t>
        </w:r>
      </w:hyperlink>
      <w:r w:rsidR="00E83E5C" w:rsidRPr="00F5343F">
        <w:rPr>
          <w:rFonts w:ascii="Times New Roman" w:hAnsi="Times New Roman" w:cs="Times New Roman"/>
        </w:rPr>
        <w:t xml:space="preserve">. SWOT stands for </w:t>
      </w:r>
      <w:hyperlink r:id="rId14" w:history="1">
        <w:r w:rsidR="00E83E5C" w:rsidRPr="00F5343F">
          <w:rPr>
            <w:rStyle w:val="Hyperlink"/>
            <w:rFonts w:ascii="Times New Roman" w:hAnsi="Times New Roman" w:cs="Times New Roman"/>
            <w:color w:val="auto"/>
            <w:u w:val="none"/>
          </w:rPr>
          <w:t>strengths</w:t>
        </w:r>
      </w:hyperlink>
      <w:r w:rsidR="00E83E5C" w:rsidRPr="00F5343F">
        <w:rPr>
          <w:rFonts w:ascii="Times New Roman" w:hAnsi="Times New Roman" w:cs="Times New Roman"/>
        </w:rPr>
        <w:t xml:space="preserve">, weaknesses, </w:t>
      </w:r>
      <w:hyperlink r:id="rId15" w:history="1">
        <w:r w:rsidR="00E83E5C" w:rsidRPr="00F5343F">
          <w:rPr>
            <w:rStyle w:val="Hyperlink"/>
            <w:rFonts w:ascii="Times New Roman" w:hAnsi="Times New Roman" w:cs="Times New Roman"/>
            <w:color w:val="auto"/>
            <w:u w:val="none"/>
          </w:rPr>
          <w:t>opportunities</w:t>
        </w:r>
      </w:hyperlink>
      <w:r w:rsidR="00E83E5C" w:rsidRPr="00F5343F">
        <w:rPr>
          <w:rFonts w:ascii="Times New Roman" w:hAnsi="Times New Roman" w:cs="Times New Roman"/>
        </w:rPr>
        <w:t xml:space="preserve">, and threats. See also </w:t>
      </w:r>
      <w:hyperlink r:id="rId16" w:history="1">
        <w:r w:rsidR="00E83E5C" w:rsidRPr="00F5343F">
          <w:rPr>
            <w:rStyle w:val="Hyperlink"/>
            <w:rFonts w:ascii="Times New Roman" w:hAnsi="Times New Roman" w:cs="Times New Roman"/>
            <w:color w:val="auto"/>
            <w:u w:val="none"/>
          </w:rPr>
          <w:t>PEST analysis</w:t>
        </w:r>
      </w:hyperlink>
      <w:r w:rsidR="00E83E5C" w:rsidRPr="00F5343F">
        <w:rPr>
          <w:rFonts w:ascii="Times New Roman" w:hAnsi="Times New Roman" w:cs="Times New Roman"/>
        </w:rPr>
        <w:t>.</w:t>
      </w:r>
      <w:r w:rsidR="003A21C9" w:rsidRPr="00F5343F">
        <w:rPr>
          <w:rFonts w:ascii="Times New Roman" w:hAnsi="Times New Roman" w:cs="Times New Roman"/>
        </w:rPr>
        <w:tab/>
      </w:r>
    </w:p>
    <w:p w:rsidR="00767FB6" w:rsidRDefault="00767FB6" w:rsidP="0006069D">
      <w:pPr>
        <w:pStyle w:val="NoSpacing"/>
        <w:jc w:val="both"/>
        <w:rPr>
          <w:rFonts w:ascii="Times New Roman" w:hAnsi="Times New Roman" w:cs="Times New Roman"/>
          <w:b/>
          <w:sz w:val="24"/>
        </w:rPr>
      </w:pPr>
    </w:p>
    <w:p w:rsidR="00E83E5C" w:rsidRPr="00F5343F" w:rsidRDefault="003A33DB" w:rsidP="0006069D">
      <w:pPr>
        <w:pStyle w:val="NoSpacing"/>
        <w:jc w:val="both"/>
        <w:rPr>
          <w:rFonts w:ascii="Times New Roman" w:hAnsi="Times New Roman" w:cs="Times New Roman"/>
          <w:b/>
          <w:sz w:val="24"/>
        </w:rPr>
      </w:pPr>
      <w:r w:rsidRPr="00F5343F">
        <w:rPr>
          <w:rFonts w:ascii="Times New Roman" w:hAnsi="Times New Roman" w:cs="Times New Roman"/>
          <w:b/>
          <w:sz w:val="24"/>
        </w:rPr>
        <w:t>Statistical</w:t>
      </w:r>
      <w:r w:rsidR="00E83E5C" w:rsidRPr="00F5343F">
        <w:rPr>
          <w:rFonts w:ascii="Times New Roman" w:hAnsi="Times New Roman" w:cs="Times New Roman"/>
          <w:b/>
          <w:sz w:val="24"/>
        </w:rPr>
        <w:t xml:space="preserve"> analysis</w:t>
      </w:r>
    </w:p>
    <w:p w:rsidR="00395B8D" w:rsidRPr="00F5343F" w:rsidRDefault="00E83E5C" w:rsidP="0006069D">
      <w:pPr>
        <w:pStyle w:val="NoSpacing"/>
        <w:jc w:val="both"/>
        <w:rPr>
          <w:rFonts w:ascii="Times New Roman" w:hAnsi="Times New Roman" w:cs="Times New Roman"/>
        </w:rPr>
      </w:pPr>
      <w:r w:rsidRPr="00F5343F">
        <w:rPr>
          <w:rFonts w:ascii="Times New Roman" w:hAnsi="Times New Roman" w:cs="Times New Roman"/>
        </w:rPr>
        <w:t xml:space="preserve">Statistical analysis is an aspect of business intelligence </w:t>
      </w:r>
      <w:hyperlink r:id="rId17" w:history="1">
        <w:r w:rsidRPr="00F5343F">
          <w:rPr>
            <w:rStyle w:val="Hyperlink"/>
            <w:rFonts w:ascii="Times New Roman" w:hAnsi="Times New Roman" w:cs="Times New Roman"/>
            <w:color w:val="auto"/>
            <w:u w:val="none"/>
          </w:rPr>
          <w:t>(BI)</w:t>
        </w:r>
      </w:hyperlink>
      <w:r w:rsidRPr="00F5343F">
        <w:rPr>
          <w:rFonts w:ascii="Times New Roman" w:hAnsi="Times New Roman" w:cs="Times New Roman"/>
        </w:rPr>
        <w:t xml:space="preserve"> that involves the collection and scrutiny of business data and the reporting of trends. Statistical analysis examines every single data sample in a population (the set of items from which samples can be drawn), rather than a cross sectional representation of samples as less sophisticated methods do.</w:t>
      </w:r>
      <w:r w:rsidR="006176AA" w:rsidRPr="00F5343F">
        <w:rPr>
          <w:rFonts w:ascii="Times New Roman" w:hAnsi="Times New Roman" w:cs="Times New Roman"/>
        </w:rPr>
        <w:tab/>
      </w:r>
    </w:p>
    <w:p w:rsidR="00767FB6" w:rsidRDefault="00767FB6" w:rsidP="0006069D">
      <w:pPr>
        <w:pStyle w:val="NoSpacing"/>
        <w:jc w:val="both"/>
        <w:rPr>
          <w:rFonts w:ascii="Times New Roman" w:hAnsi="Times New Roman" w:cs="Times New Roman"/>
          <w:b/>
          <w:sz w:val="24"/>
        </w:rPr>
      </w:pPr>
    </w:p>
    <w:p w:rsidR="00A91DFE" w:rsidRPr="00F5343F" w:rsidRDefault="00A91DFE" w:rsidP="0006069D">
      <w:pPr>
        <w:pStyle w:val="NoSpacing"/>
        <w:jc w:val="both"/>
        <w:rPr>
          <w:rFonts w:ascii="Times New Roman" w:hAnsi="Times New Roman" w:cs="Times New Roman"/>
          <w:b/>
          <w:sz w:val="24"/>
        </w:rPr>
      </w:pPr>
      <w:r w:rsidRPr="00F5343F">
        <w:rPr>
          <w:rFonts w:ascii="Times New Roman" w:hAnsi="Times New Roman" w:cs="Times New Roman"/>
          <w:b/>
          <w:sz w:val="24"/>
        </w:rPr>
        <w:t>Seasonal/ time series analysis (TSA)</w:t>
      </w:r>
    </w:p>
    <w:p w:rsidR="00395B8D" w:rsidRPr="00F5343F" w:rsidRDefault="00273357" w:rsidP="0006069D">
      <w:pPr>
        <w:pStyle w:val="NoSpacing"/>
        <w:jc w:val="both"/>
        <w:rPr>
          <w:rFonts w:ascii="Times New Roman" w:hAnsi="Times New Roman" w:cs="Times New Roman"/>
        </w:rPr>
      </w:pPr>
      <w:hyperlink r:id="rId18" w:history="1">
        <w:r w:rsidR="00A91DFE" w:rsidRPr="00F5343F">
          <w:rPr>
            <w:rStyle w:val="Hyperlink"/>
            <w:rFonts w:ascii="Times New Roman" w:hAnsi="Times New Roman" w:cs="Times New Roman"/>
            <w:color w:val="auto"/>
            <w:u w:val="none"/>
          </w:rPr>
          <w:t>Trend</w:t>
        </w:r>
      </w:hyperlink>
      <w:r w:rsidR="00A91DFE" w:rsidRPr="00F5343F">
        <w:rPr>
          <w:rFonts w:ascii="Times New Roman" w:hAnsi="Times New Roman" w:cs="Times New Roman"/>
        </w:rPr>
        <w:t xml:space="preserve"> </w:t>
      </w:r>
      <w:hyperlink r:id="rId19" w:history="1">
        <w:r w:rsidR="00A91DFE" w:rsidRPr="00F5343F">
          <w:rPr>
            <w:rStyle w:val="Hyperlink"/>
            <w:rFonts w:ascii="Times New Roman" w:hAnsi="Times New Roman" w:cs="Times New Roman"/>
            <w:color w:val="auto"/>
            <w:u w:val="none"/>
          </w:rPr>
          <w:t>forecasting</w:t>
        </w:r>
      </w:hyperlink>
      <w:r w:rsidR="00A91DFE" w:rsidRPr="00F5343F">
        <w:rPr>
          <w:rFonts w:ascii="Times New Roman" w:hAnsi="Times New Roman" w:cs="Times New Roman"/>
        </w:rPr>
        <w:t xml:space="preserve"> (</w:t>
      </w:r>
      <w:hyperlink r:id="rId20" w:history="1">
        <w:r w:rsidR="00A91DFE" w:rsidRPr="00F5343F">
          <w:rPr>
            <w:rStyle w:val="Hyperlink"/>
            <w:rFonts w:ascii="Times New Roman" w:hAnsi="Times New Roman" w:cs="Times New Roman"/>
            <w:color w:val="auto"/>
            <w:u w:val="none"/>
          </w:rPr>
          <w:t>extrapolation</w:t>
        </w:r>
      </w:hyperlink>
      <w:r w:rsidR="00A91DFE" w:rsidRPr="00F5343F">
        <w:rPr>
          <w:rFonts w:ascii="Times New Roman" w:hAnsi="Times New Roman" w:cs="Times New Roman"/>
        </w:rPr>
        <w:t xml:space="preserve">) </w:t>
      </w:r>
      <w:hyperlink r:id="rId21" w:history="1">
        <w:r w:rsidR="00A91DFE" w:rsidRPr="00F5343F">
          <w:rPr>
            <w:rStyle w:val="Hyperlink"/>
            <w:rFonts w:ascii="Times New Roman" w:hAnsi="Times New Roman" w:cs="Times New Roman"/>
            <w:color w:val="auto"/>
            <w:u w:val="none"/>
          </w:rPr>
          <w:t>techniques</w:t>
        </w:r>
      </w:hyperlink>
      <w:r w:rsidR="00A91DFE" w:rsidRPr="00F5343F">
        <w:rPr>
          <w:rFonts w:ascii="Times New Roman" w:hAnsi="Times New Roman" w:cs="Times New Roman"/>
        </w:rPr>
        <w:t xml:space="preserve"> (such as </w:t>
      </w:r>
      <w:hyperlink r:id="rId22" w:history="1">
        <w:r w:rsidR="003A33DB" w:rsidRPr="00F5343F">
          <w:rPr>
            <w:rStyle w:val="Hyperlink"/>
            <w:rFonts w:ascii="Times New Roman" w:hAnsi="Times New Roman" w:cs="Times New Roman"/>
            <w:color w:val="auto"/>
            <w:u w:val="none"/>
          </w:rPr>
          <w:t>auto regression</w:t>
        </w:r>
        <w:r w:rsidR="00A91DFE" w:rsidRPr="00F5343F">
          <w:rPr>
            <w:rStyle w:val="Hyperlink"/>
            <w:rFonts w:ascii="Times New Roman" w:hAnsi="Times New Roman" w:cs="Times New Roman"/>
            <w:color w:val="auto"/>
            <w:u w:val="none"/>
          </w:rPr>
          <w:t xml:space="preserve"> analysis</w:t>
        </w:r>
      </w:hyperlink>
      <w:r w:rsidR="00A91DFE" w:rsidRPr="00F5343F">
        <w:rPr>
          <w:rFonts w:ascii="Times New Roman" w:hAnsi="Times New Roman" w:cs="Times New Roman"/>
        </w:rPr>
        <w:t xml:space="preserve">, </w:t>
      </w:r>
      <w:hyperlink r:id="rId23" w:history="1">
        <w:r w:rsidR="00A91DFE" w:rsidRPr="00F5343F">
          <w:rPr>
            <w:rStyle w:val="Hyperlink"/>
            <w:rFonts w:ascii="Times New Roman" w:hAnsi="Times New Roman" w:cs="Times New Roman"/>
            <w:color w:val="auto"/>
            <w:u w:val="none"/>
          </w:rPr>
          <w:t>exponential smoothing</w:t>
        </w:r>
      </w:hyperlink>
      <w:r w:rsidR="00A91DFE" w:rsidRPr="00F5343F">
        <w:rPr>
          <w:rFonts w:ascii="Times New Roman" w:hAnsi="Times New Roman" w:cs="Times New Roman"/>
        </w:rPr>
        <w:t xml:space="preserve">, </w:t>
      </w:r>
      <w:hyperlink r:id="rId24" w:history="1">
        <w:r w:rsidR="00A91DFE" w:rsidRPr="00F5343F">
          <w:rPr>
            <w:rStyle w:val="Hyperlink"/>
            <w:rFonts w:ascii="Times New Roman" w:hAnsi="Times New Roman" w:cs="Times New Roman"/>
            <w:color w:val="auto"/>
            <w:u w:val="none"/>
          </w:rPr>
          <w:t>moving average</w:t>
        </w:r>
      </w:hyperlink>
      <w:r w:rsidR="00A91DFE" w:rsidRPr="00F5343F">
        <w:rPr>
          <w:rFonts w:ascii="Times New Roman" w:hAnsi="Times New Roman" w:cs="Times New Roman"/>
        </w:rPr>
        <w:t xml:space="preserve">) based on the </w:t>
      </w:r>
      <w:hyperlink r:id="rId25" w:history="1">
        <w:r w:rsidR="00A91DFE" w:rsidRPr="00F5343F">
          <w:rPr>
            <w:rStyle w:val="Hyperlink"/>
            <w:rFonts w:ascii="Times New Roman" w:hAnsi="Times New Roman" w:cs="Times New Roman"/>
            <w:color w:val="auto"/>
            <w:u w:val="none"/>
          </w:rPr>
          <w:t>assumption</w:t>
        </w:r>
      </w:hyperlink>
      <w:r w:rsidR="00A91DFE" w:rsidRPr="00F5343F">
        <w:rPr>
          <w:rFonts w:ascii="Times New Roman" w:hAnsi="Times New Roman" w:cs="Times New Roman"/>
        </w:rPr>
        <w:t xml:space="preserve"> that 'the best </w:t>
      </w:r>
      <w:hyperlink r:id="rId26" w:history="1">
        <w:r w:rsidR="00A91DFE" w:rsidRPr="00F5343F">
          <w:rPr>
            <w:rStyle w:val="Hyperlink"/>
            <w:rFonts w:ascii="Times New Roman" w:hAnsi="Times New Roman" w:cs="Times New Roman"/>
            <w:color w:val="auto"/>
            <w:u w:val="none"/>
          </w:rPr>
          <w:t>estimate</w:t>
        </w:r>
      </w:hyperlink>
      <w:r w:rsidR="00A91DFE" w:rsidRPr="00F5343F">
        <w:rPr>
          <w:rFonts w:ascii="Times New Roman" w:hAnsi="Times New Roman" w:cs="Times New Roman"/>
        </w:rPr>
        <w:t xml:space="preserve"> for tomorrow is the </w:t>
      </w:r>
      <w:hyperlink r:id="rId27" w:history="1">
        <w:r w:rsidR="00A91DFE" w:rsidRPr="00F5343F">
          <w:rPr>
            <w:rStyle w:val="Hyperlink"/>
            <w:rFonts w:ascii="Times New Roman" w:hAnsi="Times New Roman" w:cs="Times New Roman"/>
            <w:color w:val="auto"/>
            <w:u w:val="none"/>
          </w:rPr>
          <w:t>continuation</w:t>
        </w:r>
      </w:hyperlink>
      <w:r w:rsidR="00A91DFE" w:rsidRPr="00F5343F">
        <w:rPr>
          <w:rFonts w:ascii="Times New Roman" w:hAnsi="Times New Roman" w:cs="Times New Roman"/>
        </w:rPr>
        <w:t xml:space="preserve"> of the yesterday's trend.' TSA is more suitable for </w:t>
      </w:r>
      <w:hyperlink r:id="rId28" w:history="1">
        <w:r w:rsidR="00A91DFE" w:rsidRPr="00F5343F">
          <w:rPr>
            <w:rStyle w:val="Hyperlink"/>
            <w:rFonts w:ascii="Times New Roman" w:hAnsi="Times New Roman" w:cs="Times New Roman"/>
            <w:color w:val="auto"/>
            <w:u w:val="none"/>
          </w:rPr>
          <w:t>short-term</w:t>
        </w:r>
      </w:hyperlink>
      <w:r w:rsidR="00A91DFE" w:rsidRPr="00F5343F">
        <w:rPr>
          <w:rFonts w:ascii="Times New Roman" w:hAnsi="Times New Roman" w:cs="Times New Roman"/>
        </w:rPr>
        <w:t xml:space="preserve"> </w:t>
      </w:r>
      <w:hyperlink r:id="rId29" w:history="1">
        <w:r w:rsidR="00A91DFE" w:rsidRPr="00F5343F">
          <w:rPr>
            <w:rStyle w:val="Hyperlink"/>
            <w:rFonts w:ascii="Times New Roman" w:hAnsi="Times New Roman" w:cs="Times New Roman"/>
            <w:color w:val="auto"/>
            <w:u w:val="none"/>
          </w:rPr>
          <w:t>projections</w:t>
        </w:r>
      </w:hyperlink>
      <w:r w:rsidR="00A91DFE" w:rsidRPr="00F5343F">
        <w:rPr>
          <w:rFonts w:ascii="Times New Roman" w:hAnsi="Times New Roman" w:cs="Times New Roman"/>
        </w:rPr>
        <w:t xml:space="preserve"> and is used where (1) five to six year's </w:t>
      </w:r>
      <w:hyperlink r:id="rId30" w:history="1">
        <w:r w:rsidR="00A91DFE" w:rsidRPr="00F5343F">
          <w:rPr>
            <w:rStyle w:val="Hyperlink"/>
            <w:rFonts w:ascii="Times New Roman" w:hAnsi="Times New Roman" w:cs="Times New Roman"/>
            <w:color w:val="auto"/>
            <w:u w:val="none"/>
          </w:rPr>
          <w:t>time series data</w:t>
        </w:r>
      </w:hyperlink>
      <w:r w:rsidR="00A91DFE" w:rsidRPr="00F5343F">
        <w:rPr>
          <w:rFonts w:ascii="Times New Roman" w:hAnsi="Times New Roman" w:cs="Times New Roman"/>
        </w:rPr>
        <w:t xml:space="preserve"> is available and (2) where </w:t>
      </w:r>
      <w:hyperlink r:id="rId31" w:history="1">
        <w:r w:rsidR="00A91DFE" w:rsidRPr="00F5343F">
          <w:rPr>
            <w:rStyle w:val="Hyperlink"/>
            <w:rFonts w:ascii="Times New Roman" w:hAnsi="Times New Roman" w:cs="Times New Roman"/>
            <w:color w:val="auto"/>
            <w:u w:val="none"/>
          </w:rPr>
          <w:t>relationships</w:t>
        </w:r>
      </w:hyperlink>
      <w:r w:rsidR="00A91DFE" w:rsidRPr="00F5343F">
        <w:rPr>
          <w:rFonts w:ascii="Times New Roman" w:hAnsi="Times New Roman" w:cs="Times New Roman"/>
        </w:rPr>
        <w:t xml:space="preserve"> between different </w:t>
      </w:r>
      <w:hyperlink r:id="rId32" w:history="1">
        <w:r w:rsidR="00A91DFE" w:rsidRPr="00F5343F">
          <w:rPr>
            <w:rStyle w:val="Hyperlink"/>
            <w:rFonts w:ascii="Times New Roman" w:hAnsi="Times New Roman" w:cs="Times New Roman"/>
            <w:color w:val="auto"/>
            <w:u w:val="none"/>
          </w:rPr>
          <w:t>values</w:t>
        </w:r>
      </w:hyperlink>
      <w:r w:rsidR="00A91DFE" w:rsidRPr="00F5343F">
        <w:rPr>
          <w:rFonts w:ascii="Times New Roman" w:hAnsi="Times New Roman" w:cs="Times New Roman"/>
        </w:rPr>
        <w:t xml:space="preserve"> of a </w:t>
      </w:r>
      <w:hyperlink r:id="rId33" w:history="1">
        <w:r w:rsidR="00A91DFE" w:rsidRPr="00F5343F">
          <w:rPr>
            <w:rStyle w:val="Hyperlink"/>
            <w:rFonts w:ascii="Times New Roman" w:hAnsi="Times New Roman" w:cs="Times New Roman"/>
            <w:color w:val="auto"/>
            <w:u w:val="none"/>
          </w:rPr>
          <w:t>variable</w:t>
        </w:r>
      </w:hyperlink>
      <w:r w:rsidR="00A91DFE" w:rsidRPr="00F5343F">
        <w:rPr>
          <w:rFonts w:ascii="Times New Roman" w:hAnsi="Times New Roman" w:cs="Times New Roman"/>
        </w:rPr>
        <w:t xml:space="preserve"> and their trend is clear and relatively </w:t>
      </w:r>
      <w:hyperlink r:id="rId34" w:history="1">
        <w:r w:rsidR="00A91DFE" w:rsidRPr="00F5343F">
          <w:rPr>
            <w:rStyle w:val="Hyperlink"/>
            <w:rFonts w:ascii="Times New Roman" w:hAnsi="Times New Roman" w:cs="Times New Roman"/>
            <w:color w:val="auto"/>
            <w:u w:val="none"/>
          </w:rPr>
          <w:t>stable</w:t>
        </w:r>
      </w:hyperlink>
      <w:r w:rsidR="00A91DFE" w:rsidRPr="00F5343F">
        <w:rPr>
          <w:rFonts w:ascii="Times New Roman" w:hAnsi="Times New Roman" w:cs="Times New Roman"/>
        </w:rPr>
        <w:t xml:space="preserve">. Instead of </w:t>
      </w:r>
      <w:hyperlink r:id="rId35" w:history="1">
        <w:r w:rsidR="00A91DFE" w:rsidRPr="00F5343F">
          <w:rPr>
            <w:rStyle w:val="Hyperlink"/>
            <w:rFonts w:ascii="Times New Roman" w:hAnsi="Times New Roman" w:cs="Times New Roman"/>
            <w:color w:val="auto"/>
            <w:u w:val="none"/>
          </w:rPr>
          <w:t>building</w:t>
        </w:r>
      </w:hyperlink>
      <w:r w:rsidR="00A91DFE" w:rsidRPr="00F5343F">
        <w:rPr>
          <w:rFonts w:ascii="Times New Roman" w:hAnsi="Times New Roman" w:cs="Times New Roman"/>
        </w:rPr>
        <w:t xml:space="preserve"> a cause-and-effect (causal) model, TSA </w:t>
      </w:r>
      <w:hyperlink r:id="rId36" w:history="1">
        <w:r w:rsidR="00A91DFE" w:rsidRPr="00F5343F">
          <w:rPr>
            <w:rStyle w:val="Hyperlink"/>
            <w:rFonts w:ascii="Times New Roman" w:hAnsi="Times New Roman" w:cs="Times New Roman"/>
            <w:color w:val="auto"/>
            <w:u w:val="none"/>
          </w:rPr>
          <w:t>aims</w:t>
        </w:r>
      </w:hyperlink>
      <w:r w:rsidR="00A91DFE" w:rsidRPr="00F5343F">
        <w:rPr>
          <w:rFonts w:ascii="Times New Roman" w:hAnsi="Times New Roman" w:cs="Times New Roman"/>
        </w:rPr>
        <w:t xml:space="preserve"> to isolate the </w:t>
      </w:r>
      <w:hyperlink r:id="rId37" w:history="1">
        <w:r w:rsidR="00A91DFE" w:rsidRPr="00F5343F">
          <w:rPr>
            <w:rStyle w:val="Hyperlink"/>
            <w:rFonts w:ascii="Times New Roman" w:hAnsi="Times New Roman" w:cs="Times New Roman"/>
            <w:color w:val="auto"/>
            <w:u w:val="none"/>
          </w:rPr>
          <w:t>sources</w:t>
        </w:r>
      </w:hyperlink>
      <w:r w:rsidR="00A91DFE" w:rsidRPr="00F5343F">
        <w:rPr>
          <w:rFonts w:ascii="Times New Roman" w:hAnsi="Times New Roman" w:cs="Times New Roman"/>
        </w:rPr>
        <w:t xml:space="preserve"> of </w:t>
      </w:r>
      <w:hyperlink r:id="rId38" w:history="1">
        <w:r w:rsidR="00A91DFE" w:rsidRPr="00F5343F">
          <w:rPr>
            <w:rStyle w:val="Hyperlink"/>
            <w:rFonts w:ascii="Times New Roman" w:hAnsi="Times New Roman" w:cs="Times New Roman"/>
            <w:color w:val="auto"/>
            <w:u w:val="none"/>
          </w:rPr>
          <w:t>variations</w:t>
        </w:r>
      </w:hyperlink>
      <w:r w:rsidR="00A91DFE" w:rsidRPr="00F5343F">
        <w:rPr>
          <w:rFonts w:ascii="Times New Roman" w:hAnsi="Times New Roman" w:cs="Times New Roman"/>
        </w:rPr>
        <w:t xml:space="preserve"> in a set of </w:t>
      </w:r>
      <w:hyperlink r:id="rId39" w:history="1">
        <w:r w:rsidR="00A91DFE" w:rsidRPr="00F5343F">
          <w:rPr>
            <w:rStyle w:val="Hyperlink"/>
            <w:rFonts w:ascii="Times New Roman" w:hAnsi="Times New Roman" w:cs="Times New Roman"/>
            <w:color w:val="auto"/>
            <w:u w:val="none"/>
          </w:rPr>
          <w:t>data</w:t>
        </w:r>
      </w:hyperlink>
      <w:r w:rsidR="00A91DFE" w:rsidRPr="00F5343F">
        <w:rPr>
          <w:rFonts w:ascii="Times New Roman" w:hAnsi="Times New Roman" w:cs="Times New Roman"/>
        </w:rPr>
        <w:t xml:space="preserve"> so that their effect on a variable can be determined.</w:t>
      </w:r>
    </w:p>
    <w:p w:rsidR="00767FB6" w:rsidRDefault="00767FB6" w:rsidP="0006069D">
      <w:pPr>
        <w:pStyle w:val="NoSpacing"/>
        <w:jc w:val="both"/>
        <w:rPr>
          <w:rFonts w:ascii="Times New Roman" w:hAnsi="Times New Roman" w:cs="Times New Roman"/>
          <w:b/>
          <w:sz w:val="24"/>
        </w:rPr>
      </w:pPr>
    </w:p>
    <w:p w:rsidR="00E83E5C" w:rsidRPr="00F5343F" w:rsidRDefault="003A33DB" w:rsidP="0006069D">
      <w:pPr>
        <w:pStyle w:val="NoSpacing"/>
        <w:jc w:val="both"/>
        <w:rPr>
          <w:rFonts w:ascii="Times New Roman" w:hAnsi="Times New Roman" w:cs="Times New Roman"/>
          <w:b/>
          <w:sz w:val="24"/>
        </w:rPr>
      </w:pPr>
      <w:r w:rsidRPr="00F5343F">
        <w:rPr>
          <w:rFonts w:ascii="Times New Roman" w:hAnsi="Times New Roman" w:cs="Times New Roman"/>
          <w:b/>
          <w:sz w:val="24"/>
        </w:rPr>
        <w:t>Trend</w:t>
      </w:r>
      <w:r w:rsidR="00E83E5C" w:rsidRPr="00F5343F">
        <w:rPr>
          <w:rFonts w:ascii="Times New Roman" w:hAnsi="Times New Roman" w:cs="Times New Roman"/>
          <w:b/>
          <w:sz w:val="24"/>
        </w:rPr>
        <w:t xml:space="preserve"> analysis</w:t>
      </w:r>
    </w:p>
    <w:p w:rsidR="00E83E5C" w:rsidRPr="00F5343F" w:rsidRDefault="00273357" w:rsidP="0006069D">
      <w:pPr>
        <w:pStyle w:val="NoSpacing"/>
        <w:jc w:val="both"/>
        <w:rPr>
          <w:rFonts w:ascii="Times New Roman" w:hAnsi="Times New Roman" w:cs="Times New Roman"/>
        </w:rPr>
      </w:pPr>
      <w:hyperlink r:id="rId40" w:history="1">
        <w:r w:rsidR="00E83E5C" w:rsidRPr="00F5343F">
          <w:rPr>
            <w:rStyle w:val="Hyperlink"/>
            <w:rFonts w:ascii="Times New Roman" w:hAnsi="Times New Roman" w:cs="Times New Roman"/>
            <w:color w:val="auto"/>
            <w:u w:val="none"/>
          </w:rPr>
          <w:t>Method</w:t>
        </w:r>
      </w:hyperlink>
      <w:r w:rsidR="00E83E5C" w:rsidRPr="00F5343F">
        <w:rPr>
          <w:rFonts w:ascii="Times New Roman" w:hAnsi="Times New Roman" w:cs="Times New Roman"/>
        </w:rPr>
        <w:t xml:space="preserve"> of </w:t>
      </w:r>
      <w:hyperlink r:id="rId41" w:history="1">
        <w:r w:rsidR="00E83E5C" w:rsidRPr="00F5343F">
          <w:rPr>
            <w:rStyle w:val="Hyperlink"/>
            <w:rFonts w:ascii="Times New Roman" w:hAnsi="Times New Roman" w:cs="Times New Roman"/>
            <w:color w:val="auto"/>
            <w:u w:val="none"/>
          </w:rPr>
          <w:t>time series data</w:t>
        </w:r>
      </w:hyperlink>
      <w:r w:rsidR="00E83E5C" w:rsidRPr="00F5343F">
        <w:rPr>
          <w:rFonts w:ascii="Times New Roman" w:hAnsi="Times New Roman" w:cs="Times New Roman"/>
        </w:rPr>
        <w:t xml:space="preserve"> (</w:t>
      </w:r>
      <w:hyperlink r:id="rId42" w:history="1">
        <w:r w:rsidR="00E83E5C" w:rsidRPr="00F5343F">
          <w:rPr>
            <w:rStyle w:val="Hyperlink"/>
            <w:rFonts w:ascii="Times New Roman" w:hAnsi="Times New Roman" w:cs="Times New Roman"/>
            <w:color w:val="auto"/>
            <w:u w:val="none"/>
          </w:rPr>
          <w:t>information</w:t>
        </w:r>
      </w:hyperlink>
      <w:r w:rsidR="00E83E5C" w:rsidRPr="00F5343F">
        <w:rPr>
          <w:rFonts w:ascii="Times New Roman" w:hAnsi="Times New Roman" w:cs="Times New Roman"/>
        </w:rPr>
        <w:t xml:space="preserve"> in sequence </w:t>
      </w:r>
      <w:hyperlink r:id="rId43" w:history="1">
        <w:r w:rsidR="00E83E5C" w:rsidRPr="00F5343F">
          <w:rPr>
            <w:rStyle w:val="Hyperlink"/>
            <w:rFonts w:ascii="Times New Roman" w:hAnsi="Times New Roman" w:cs="Times New Roman"/>
            <w:color w:val="auto"/>
            <w:u w:val="none"/>
          </w:rPr>
          <w:t>over time</w:t>
        </w:r>
      </w:hyperlink>
      <w:r w:rsidR="00E83E5C" w:rsidRPr="00F5343F">
        <w:rPr>
          <w:rFonts w:ascii="Times New Roman" w:hAnsi="Times New Roman" w:cs="Times New Roman"/>
        </w:rPr>
        <w:t xml:space="preserve">) </w:t>
      </w:r>
      <w:hyperlink r:id="rId44" w:history="1">
        <w:r w:rsidR="00E83E5C" w:rsidRPr="00F5343F">
          <w:rPr>
            <w:rStyle w:val="Hyperlink"/>
            <w:rFonts w:ascii="Times New Roman" w:hAnsi="Times New Roman" w:cs="Times New Roman"/>
            <w:color w:val="auto"/>
            <w:u w:val="none"/>
          </w:rPr>
          <w:t>analysis</w:t>
        </w:r>
      </w:hyperlink>
      <w:r w:rsidR="00E83E5C" w:rsidRPr="00F5343F">
        <w:rPr>
          <w:rFonts w:ascii="Times New Roman" w:hAnsi="Times New Roman" w:cs="Times New Roman"/>
        </w:rPr>
        <w:t xml:space="preserve"> involving comparison of the same item (such as monthly </w:t>
      </w:r>
      <w:hyperlink r:id="rId45" w:history="1">
        <w:r w:rsidR="00E83E5C" w:rsidRPr="00F5343F">
          <w:rPr>
            <w:rStyle w:val="Hyperlink"/>
            <w:rFonts w:ascii="Times New Roman" w:hAnsi="Times New Roman" w:cs="Times New Roman"/>
            <w:color w:val="auto"/>
            <w:u w:val="none"/>
          </w:rPr>
          <w:t>sales revenue</w:t>
        </w:r>
      </w:hyperlink>
      <w:r w:rsidR="00E83E5C" w:rsidRPr="00F5343F">
        <w:rPr>
          <w:rFonts w:ascii="Times New Roman" w:hAnsi="Times New Roman" w:cs="Times New Roman"/>
        </w:rPr>
        <w:t xml:space="preserve"> </w:t>
      </w:r>
      <w:hyperlink r:id="rId46" w:history="1">
        <w:r w:rsidR="00E83E5C" w:rsidRPr="00F5343F">
          <w:rPr>
            <w:rStyle w:val="Hyperlink"/>
            <w:rFonts w:ascii="Times New Roman" w:hAnsi="Times New Roman" w:cs="Times New Roman"/>
            <w:color w:val="auto"/>
            <w:u w:val="none"/>
          </w:rPr>
          <w:t>figures</w:t>
        </w:r>
      </w:hyperlink>
      <w:r w:rsidR="00E83E5C" w:rsidRPr="00F5343F">
        <w:rPr>
          <w:rFonts w:ascii="Times New Roman" w:hAnsi="Times New Roman" w:cs="Times New Roman"/>
        </w:rPr>
        <w:t xml:space="preserve">) over a significantly </w:t>
      </w:r>
      <w:hyperlink r:id="rId47" w:history="1">
        <w:r w:rsidR="00E83E5C" w:rsidRPr="00F5343F">
          <w:rPr>
            <w:rStyle w:val="Hyperlink"/>
            <w:rFonts w:ascii="Times New Roman" w:hAnsi="Times New Roman" w:cs="Times New Roman"/>
            <w:color w:val="auto"/>
            <w:u w:val="none"/>
          </w:rPr>
          <w:t>long</w:t>
        </w:r>
      </w:hyperlink>
      <w:r w:rsidR="00E83E5C" w:rsidRPr="00F5343F">
        <w:rPr>
          <w:rFonts w:ascii="Times New Roman" w:hAnsi="Times New Roman" w:cs="Times New Roman"/>
        </w:rPr>
        <w:t xml:space="preserve"> </w:t>
      </w:r>
      <w:hyperlink r:id="rId48" w:history="1">
        <w:r w:rsidR="00E83E5C" w:rsidRPr="00F5343F">
          <w:rPr>
            <w:rStyle w:val="Hyperlink"/>
            <w:rFonts w:ascii="Times New Roman" w:hAnsi="Times New Roman" w:cs="Times New Roman"/>
            <w:color w:val="auto"/>
            <w:u w:val="none"/>
          </w:rPr>
          <w:t>period</w:t>
        </w:r>
      </w:hyperlink>
      <w:r w:rsidR="00E83E5C" w:rsidRPr="00F5343F">
        <w:rPr>
          <w:rFonts w:ascii="Times New Roman" w:hAnsi="Times New Roman" w:cs="Times New Roman"/>
        </w:rPr>
        <w:t xml:space="preserve"> to (1) detect </w:t>
      </w:r>
      <w:hyperlink r:id="rId49" w:history="1">
        <w:r w:rsidR="00E83E5C" w:rsidRPr="00F5343F">
          <w:rPr>
            <w:rStyle w:val="Hyperlink"/>
            <w:rFonts w:ascii="Times New Roman" w:hAnsi="Times New Roman" w:cs="Times New Roman"/>
            <w:color w:val="auto"/>
            <w:u w:val="none"/>
          </w:rPr>
          <w:t>general</w:t>
        </w:r>
      </w:hyperlink>
      <w:r w:rsidR="00E83E5C" w:rsidRPr="00F5343F">
        <w:rPr>
          <w:rFonts w:ascii="Times New Roman" w:hAnsi="Times New Roman" w:cs="Times New Roman"/>
        </w:rPr>
        <w:t xml:space="preserve"> </w:t>
      </w:r>
      <w:r w:rsidR="003A33DB" w:rsidRPr="00F5343F">
        <w:rPr>
          <w:rFonts w:ascii="Times New Roman" w:hAnsi="Times New Roman" w:cs="Times New Roman"/>
        </w:rPr>
        <w:t>pattern</w:t>
      </w:r>
      <w:r w:rsidR="00E83E5C" w:rsidRPr="00F5343F">
        <w:rPr>
          <w:rFonts w:ascii="Times New Roman" w:hAnsi="Times New Roman" w:cs="Times New Roman"/>
        </w:rPr>
        <w:t xml:space="preserve"> of a </w:t>
      </w:r>
      <w:hyperlink r:id="rId50" w:history="1">
        <w:r w:rsidR="00E83E5C" w:rsidRPr="00F5343F">
          <w:rPr>
            <w:rStyle w:val="Hyperlink"/>
            <w:rFonts w:ascii="Times New Roman" w:hAnsi="Times New Roman" w:cs="Times New Roman"/>
            <w:color w:val="auto"/>
            <w:u w:val="none"/>
          </w:rPr>
          <w:t>relationship</w:t>
        </w:r>
      </w:hyperlink>
      <w:r w:rsidR="00E83E5C" w:rsidRPr="00F5343F">
        <w:rPr>
          <w:rFonts w:ascii="Times New Roman" w:hAnsi="Times New Roman" w:cs="Times New Roman"/>
        </w:rPr>
        <w:t xml:space="preserve"> between </w:t>
      </w:r>
      <w:hyperlink r:id="rId51" w:history="1">
        <w:r w:rsidR="00E83E5C" w:rsidRPr="00F5343F">
          <w:rPr>
            <w:rStyle w:val="Hyperlink"/>
            <w:rFonts w:ascii="Times New Roman" w:hAnsi="Times New Roman" w:cs="Times New Roman"/>
            <w:color w:val="auto"/>
            <w:u w:val="none"/>
          </w:rPr>
          <w:t>associated</w:t>
        </w:r>
      </w:hyperlink>
      <w:r w:rsidR="00E83E5C" w:rsidRPr="00F5343F">
        <w:rPr>
          <w:rFonts w:ascii="Times New Roman" w:hAnsi="Times New Roman" w:cs="Times New Roman"/>
        </w:rPr>
        <w:t xml:space="preserve"> </w:t>
      </w:r>
      <w:hyperlink r:id="rId52" w:history="1">
        <w:r w:rsidR="00E83E5C" w:rsidRPr="00F5343F">
          <w:rPr>
            <w:rStyle w:val="Hyperlink"/>
            <w:rFonts w:ascii="Times New Roman" w:hAnsi="Times New Roman" w:cs="Times New Roman"/>
            <w:color w:val="auto"/>
            <w:u w:val="none"/>
          </w:rPr>
          <w:t>factors</w:t>
        </w:r>
      </w:hyperlink>
      <w:r w:rsidR="00E83E5C" w:rsidRPr="00F5343F">
        <w:rPr>
          <w:rFonts w:ascii="Times New Roman" w:hAnsi="Times New Roman" w:cs="Times New Roman"/>
        </w:rPr>
        <w:t xml:space="preserve"> or </w:t>
      </w:r>
      <w:hyperlink r:id="rId53" w:history="1">
        <w:r w:rsidR="00E83E5C" w:rsidRPr="00F5343F">
          <w:rPr>
            <w:rStyle w:val="Hyperlink"/>
            <w:rFonts w:ascii="Times New Roman" w:hAnsi="Times New Roman" w:cs="Times New Roman"/>
            <w:color w:val="auto"/>
            <w:u w:val="none"/>
          </w:rPr>
          <w:t>variables</w:t>
        </w:r>
      </w:hyperlink>
      <w:r w:rsidR="00E83E5C" w:rsidRPr="00F5343F">
        <w:rPr>
          <w:rFonts w:ascii="Times New Roman" w:hAnsi="Times New Roman" w:cs="Times New Roman"/>
        </w:rPr>
        <w:t xml:space="preserve">, and (2) </w:t>
      </w:r>
      <w:hyperlink r:id="rId54" w:history="1">
        <w:r w:rsidR="00E83E5C" w:rsidRPr="00F5343F">
          <w:rPr>
            <w:rStyle w:val="Hyperlink"/>
            <w:rFonts w:ascii="Times New Roman" w:hAnsi="Times New Roman" w:cs="Times New Roman"/>
            <w:color w:val="auto"/>
            <w:u w:val="none"/>
          </w:rPr>
          <w:t>project</w:t>
        </w:r>
      </w:hyperlink>
      <w:r w:rsidR="00E83E5C" w:rsidRPr="00F5343F">
        <w:rPr>
          <w:rFonts w:ascii="Times New Roman" w:hAnsi="Times New Roman" w:cs="Times New Roman"/>
        </w:rPr>
        <w:t xml:space="preserve"> the future direction of this </w:t>
      </w:r>
      <w:hyperlink r:id="rId55" w:history="1">
        <w:r w:rsidR="00E83E5C" w:rsidRPr="00F5343F">
          <w:rPr>
            <w:rStyle w:val="Hyperlink"/>
            <w:rFonts w:ascii="Times New Roman" w:hAnsi="Times New Roman" w:cs="Times New Roman"/>
            <w:color w:val="auto"/>
            <w:u w:val="none"/>
          </w:rPr>
          <w:t>pattern</w:t>
        </w:r>
      </w:hyperlink>
      <w:r w:rsidR="00E83E5C" w:rsidRPr="00F5343F">
        <w:rPr>
          <w:rFonts w:ascii="Times New Roman" w:hAnsi="Times New Roman" w:cs="Times New Roman"/>
        </w:rPr>
        <w:t>.</w:t>
      </w:r>
    </w:p>
    <w:p w:rsidR="00767FB6" w:rsidRDefault="00767FB6" w:rsidP="0006069D">
      <w:pPr>
        <w:pStyle w:val="NoSpacing"/>
        <w:jc w:val="both"/>
        <w:rPr>
          <w:rFonts w:ascii="Times New Roman" w:hAnsi="Times New Roman" w:cs="Times New Roman"/>
          <w:b/>
          <w:sz w:val="24"/>
        </w:rPr>
      </w:pPr>
    </w:p>
    <w:p w:rsidR="000F33EB" w:rsidRPr="00F5343F" w:rsidRDefault="00A91DFE" w:rsidP="0006069D">
      <w:pPr>
        <w:pStyle w:val="NoSpacing"/>
        <w:jc w:val="both"/>
        <w:rPr>
          <w:rFonts w:ascii="Times New Roman" w:hAnsi="Times New Roman" w:cs="Times New Roman"/>
          <w:b/>
          <w:sz w:val="24"/>
        </w:rPr>
      </w:pPr>
      <w:r w:rsidRPr="00F5343F">
        <w:rPr>
          <w:rFonts w:ascii="Times New Roman" w:hAnsi="Times New Roman" w:cs="Times New Roman"/>
          <w:b/>
          <w:sz w:val="24"/>
        </w:rPr>
        <w:t xml:space="preserve">Common size </w:t>
      </w:r>
      <w:r w:rsidR="003A33DB" w:rsidRPr="00F5343F">
        <w:rPr>
          <w:rFonts w:ascii="Times New Roman" w:hAnsi="Times New Roman" w:cs="Times New Roman"/>
          <w:b/>
          <w:sz w:val="24"/>
        </w:rPr>
        <w:t>analysis</w:t>
      </w:r>
    </w:p>
    <w:p w:rsidR="00A91DFE" w:rsidRPr="00F5343F" w:rsidRDefault="00A91DFE" w:rsidP="0006069D">
      <w:pPr>
        <w:pStyle w:val="NoSpacing"/>
        <w:jc w:val="both"/>
        <w:rPr>
          <w:rFonts w:ascii="Times New Roman" w:hAnsi="Times New Roman" w:cs="Times New Roman"/>
        </w:rPr>
      </w:pPr>
      <w:r w:rsidRPr="00F5343F">
        <w:rPr>
          <w:rFonts w:ascii="Times New Roman" w:hAnsi="Times New Roman" w:cs="Times New Roman"/>
        </w:rPr>
        <w:t>An analysis of percentage financial statements where all balance sheet items are divided by total assets and all income statement items are divided by net sales or revenues</w:t>
      </w:r>
    </w:p>
    <w:p w:rsidR="00767FB6" w:rsidRDefault="00767FB6" w:rsidP="0006069D">
      <w:pPr>
        <w:pStyle w:val="NoSpacing"/>
        <w:jc w:val="both"/>
        <w:rPr>
          <w:rFonts w:ascii="Times New Roman" w:hAnsi="Times New Roman" w:cs="Times New Roman"/>
          <w:b/>
          <w:sz w:val="24"/>
        </w:rPr>
      </w:pPr>
    </w:p>
    <w:p w:rsidR="00A91DFE" w:rsidRPr="00F5343F" w:rsidRDefault="00A91DFE" w:rsidP="0006069D">
      <w:pPr>
        <w:pStyle w:val="NoSpacing"/>
        <w:jc w:val="both"/>
        <w:rPr>
          <w:rFonts w:ascii="Times New Roman" w:hAnsi="Times New Roman" w:cs="Times New Roman"/>
          <w:b/>
          <w:sz w:val="24"/>
        </w:rPr>
      </w:pPr>
      <w:r w:rsidRPr="00F5343F">
        <w:rPr>
          <w:rFonts w:ascii="Times New Roman" w:hAnsi="Times New Roman" w:cs="Times New Roman"/>
          <w:b/>
          <w:sz w:val="24"/>
        </w:rPr>
        <w:t xml:space="preserve">Index analysis </w:t>
      </w:r>
    </w:p>
    <w:p w:rsidR="00D108D0" w:rsidRPr="00F5343F" w:rsidRDefault="00A91DFE" w:rsidP="0006069D">
      <w:pPr>
        <w:pStyle w:val="NoSpacing"/>
        <w:jc w:val="both"/>
        <w:rPr>
          <w:rFonts w:ascii="Times New Roman" w:hAnsi="Times New Roman" w:cs="Times New Roman"/>
        </w:rPr>
      </w:pPr>
      <w:r w:rsidRPr="00F5343F">
        <w:rPr>
          <w:rFonts w:ascii="Times New Roman" w:hAnsi="Times New Roman" w:cs="Times New Roman"/>
        </w:rPr>
        <w:t xml:space="preserve">An analysis of </w:t>
      </w:r>
      <w:r w:rsidRPr="00F5343F">
        <w:rPr>
          <w:rFonts w:ascii="Times New Roman" w:hAnsi="Times New Roman" w:cs="Times New Roman"/>
          <w:i/>
          <w:iCs/>
        </w:rPr>
        <w:t>percentage</w:t>
      </w:r>
      <w:r w:rsidRPr="00F5343F">
        <w:rPr>
          <w:rFonts w:ascii="Times New Roman" w:hAnsi="Times New Roman" w:cs="Times New Roman"/>
        </w:rPr>
        <w:t xml:space="preserve"> financial statements where all balance sheet or income statement figures for a base year equal 100.0 (percent) and subsequent financial statement items are expressed as percentages of their values in the base year.</w:t>
      </w:r>
    </w:p>
    <w:p w:rsidR="00767FB6" w:rsidRDefault="00767FB6" w:rsidP="0006069D">
      <w:pPr>
        <w:pStyle w:val="NoSpacing"/>
        <w:jc w:val="both"/>
        <w:rPr>
          <w:rFonts w:ascii="Times New Roman" w:hAnsi="Times New Roman" w:cs="Times New Roman"/>
          <w:b/>
          <w:sz w:val="24"/>
        </w:rPr>
      </w:pPr>
    </w:p>
    <w:p w:rsidR="00A91DFE" w:rsidRPr="00F5343F" w:rsidRDefault="00A91DFE" w:rsidP="0006069D">
      <w:pPr>
        <w:pStyle w:val="NoSpacing"/>
        <w:jc w:val="both"/>
        <w:rPr>
          <w:rFonts w:ascii="Times New Roman" w:hAnsi="Times New Roman" w:cs="Times New Roman"/>
          <w:b/>
          <w:sz w:val="24"/>
        </w:rPr>
      </w:pPr>
      <w:r w:rsidRPr="00F5343F">
        <w:rPr>
          <w:rFonts w:ascii="Times New Roman" w:hAnsi="Times New Roman" w:cs="Times New Roman"/>
          <w:b/>
          <w:sz w:val="24"/>
        </w:rPr>
        <w:t>Sensitivity analysis</w:t>
      </w:r>
    </w:p>
    <w:p w:rsidR="00D108D0" w:rsidRPr="0006069D" w:rsidRDefault="00A91DFE" w:rsidP="0006069D">
      <w:pPr>
        <w:pStyle w:val="NoSpacing"/>
        <w:jc w:val="both"/>
        <w:rPr>
          <w:rFonts w:ascii="Times New Roman" w:hAnsi="Times New Roman" w:cs="Times New Roman"/>
        </w:rPr>
      </w:pPr>
      <w:r w:rsidRPr="0006069D">
        <w:rPr>
          <w:rFonts w:ascii="Times New Roman" w:hAnsi="Times New Roman" w:cs="Times New Roman"/>
          <w:bCs/>
        </w:rPr>
        <w:t>Sensitivity analysis</w:t>
      </w:r>
      <w:r w:rsidRPr="0006069D">
        <w:rPr>
          <w:rFonts w:ascii="Times New Roman" w:hAnsi="Times New Roman" w:cs="Times New Roman"/>
        </w:rPr>
        <w:t xml:space="preserve"> is the study of how the </w:t>
      </w:r>
      <w:hyperlink r:id="rId56" w:tooltip="Uncertainty" w:history="1">
        <w:r w:rsidRPr="0006069D">
          <w:rPr>
            <w:rStyle w:val="Hyperlink"/>
            <w:rFonts w:ascii="Times New Roman" w:hAnsi="Times New Roman" w:cs="Times New Roman"/>
            <w:color w:val="auto"/>
            <w:u w:val="none"/>
          </w:rPr>
          <w:t>uncertainty</w:t>
        </w:r>
      </w:hyperlink>
      <w:r w:rsidRPr="0006069D">
        <w:rPr>
          <w:rFonts w:ascii="Times New Roman" w:hAnsi="Times New Roman" w:cs="Times New Roman"/>
        </w:rPr>
        <w:t xml:space="preserve"> in the output of a </w:t>
      </w:r>
      <w:hyperlink r:id="rId57" w:tooltip="Mathematical model" w:history="1">
        <w:r w:rsidRPr="0006069D">
          <w:rPr>
            <w:rStyle w:val="Hyperlink"/>
            <w:rFonts w:ascii="Times New Roman" w:hAnsi="Times New Roman" w:cs="Times New Roman"/>
            <w:color w:val="auto"/>
            <w:u w:val="none"/>
          </w:rPr>
          <w:t>mathematical model</w:t>
        </w:r>
      </w:hyperlink>
      <w:r w:rsidRPr="0006069D">
        <w:rPr>
          <w:rFonts w:ascii="Times New Roman" w:hAnsi="Times New Roman" w:cs="Times New Roman"/>
        </w:rPr>
        <w:t xml:space="preserve"> or system (numerical or otherwise) can be apportioned to different sources of </w:t>
      </w:r>
      <w:hyperlink r:id="rId58" w:tooltip="Uncertainty" w:history="1">
        <w:r w:rsidRPr="0006069D">
          <w:rPr>
            <w:rStyle w:val="Hyperlink"/>
            <w:rFonts w:ascii="Times New Roman" w:hAnsi="Times New Roman" w:cs="Times New Roman"/>
            <w:color w:val="auto"/>
            <w:u w:val="none"/>
          </w:rPr>
          <w:t>uncertainty</w:t>
        </w:r>
      </w:hyperlink>
      <w:r w:rsidRPr="0006069D">
        <w:rPr>
          <w:rFonts w:ascii="Times New Roman" w:hAnsi="Times New Roman" w:cs="Times New Roman"/>
        </w:rPr>
        <w:t xml:space="preserve"> in its inputs.</w:t>
      </w:r>
      <w:r w:rsidR="00D00BC7" w:rsidRPr="0006069D">
        <w:rPr>
          <w:rFonts w:ascii="Times New Roman" w:hAnsi="Times New Roman" w:cs="Times New Roman"/>
        </w:rPr>
        <w:t xml:space="preserve"> </w:t>
      </w:r>
    </w:p>
    <w:p w:rsidR="00207F14" w:rsidRDefault="00207F14" w:rsidP="0006069D">
      <w:pPr>
        <w:pStyle w:val="NoSpacing"/>
        <w:jc w:val="both"/>
        <w:rPr>
          <w:rFonts w:ascii="Times New Roman" w:hAnsi="Times New Roman" w:cs="Times New Roman"/>
          <w:b/>
        </w:rPr>
      </w:pPr>
    </w:p>
    <w:p w:rsidR="00A91DFE" w:rsidRPr="00767FB6" w:rsidRDefault="00A91DFE" w:rsidP="0006069D">
      <w:pPr>
        <w:pStyle w:val="NoSpacing"/>
        <w:jc w:val="both"/>
        <w:rPr>
          <w:rFonts w:ascii="Times New Roman" w:hAnsi="Times New Roman" w:cs="Times New Roman"/>
          <w:b/>
        </w:rPr>
      </w:pPr>
      <w:r w:rsidRPr="00767FB6">
        <w:rPr>
          <w:rFonts w:ascii="Times New Roman" w:hAnsi="Times New Roman" w:cs="Times New Roman"/>
          <w:b/>
        </w:rPr>
        <w:lastRenderedPageBreak/>
        <w:t>Break even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00"/>
        <w:gridCol w:w="3006"/>
        <w:gridCol w:w="2770"/>
      </w:tblGrid>
      <w:tr w:rsidR="00207F14" w:rsidTr="00207F14">
        <w:tc>
          <w:tcPr>
            <w:tcW w:w="4858" w:type="dxa"/>
          </w:tcPr>
          <w:p w:rsidR="00207F14" w:rsidRDefault="00207F14" w:rsidP="00207F14">
            <w:pPr>
              <w:pStyle w:val="NoSpacing"/>
              <w:jc w:val="both"/>
              <w:rPr>
                <w:rStyle w:val="st"/>
                <w:rFonts w:ascii="Times New Roman" w:hAnsi="Times New Roman" w:cs="Times New Roman"/>
              </w:rPr>
            </w:pPr>
            <w:r w:rsidRPr="00F5343F">
              <w:rPr>
                <w:rStyle w:val="st"/>
                <w:rFonts w:ascii="Times New Roman" w:hAnsi="Times New Roman" w:cs="Times New Roman"/>
              </w:rPr>
              <w:t xml:space="preserve">An </w:t>
            </w:r>
            <w:r w:rsidRPr="00F5343F">
              <w:rPr>
                <w:rStyle w:val="Emphasis"/>
                <w:rFonts w:ascii="Times New Roman" w:hAnsi="Times New Roman" w:cs="Times New Roman"/>
              </w:rPr>
              <w:t>analysis</w:t>
            </w:r>
            <w:r w:rsidRPr="00F5343F">
              <w:rPr>
                <w:rStyle w:val="st"/>
                <w:rFonts w:ascii="Times New Roman" w:hAnsi="Times New Roman" w:cs="Times New Roman"/>
              </w:rPr>
              <w:t xml:space="preserve"> to determine the point at which revenue received equals the costs associated with receiving the revenue.</w:t>
            </w:r>
          </w:p>
          <w:p w:rsidR="00207F14" w:rsidRDefault="00207F14" w:rsidP="0006069D">
            <w:pPr>
              <w:pStyle w:val="NoSpacing"/>
              <w:jc w:val="both"/>
              <w:rPr>
                <w:rStyle w:val="st"/>
                <w:rFonts w:ascii="Times New Roman" w:hAnsi="Times New Roman" w:cs="Times New Roman"/>
              </w:rPr>
            </w:pPr>
          </w:p>
        </w:tc>
        <w:tc>
          <w:tcPr>
            <w:tcW w:w="1934" w:type="dxa"/>
          </w:tcPr>
          <w:p w:rsidR="00207F14" w:rsidRPr="00207F14" w:rsidRDefault="00207F14" w:rsidP="0006069D">
            <w:pPr>
              <w:pStyle w:val="NoSpacing"/>
              <w:jc w:val="both"/>
              <w:rPr>
                <w:rStyle w:val="st"/>
                <w:rFonts w:ascii="Times New Roman" w:hAnsi="Times New Roman" w:cs="Times New Roman"/>
              </w:rPr>
            </w:pPr>
            <w:r>
              <w:rPr>
                <w:noProof/>
              </w:rPr>
              <w:drawing>
                <wp:inline distT="0" distB="0" distL="0" distR="0">
                  <wp:extent cx="1746250" cy="1309688"/>
                  <wp:effectExtent l="19050" t="0" r="6350" b="0"/>
                  <wp:docPr id="10" name="Picture 10" descr="Image result for Break even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Break even analysis"/>
                          <pic:cNvPicPr>
                            <a:picLocks noChangeAspect="1" noChangeArrowheads="1"/>
                          </pic:cNvPicPr>
                        </pic:nvPicPr>
                        <pic:blipFill>
                          <a:blip r:embed="rId59"/>
                          <a:srcRect/>
                          <a:stretch>
                            <a:fillRect/>
                          </a:stretch>
                        </pic:blipFill>
                        <pic:spPr bwMode="auto">
                          <a:xfrm>
                            <a:off x="0" y="0"/>
                            <a:ext cx="1746250" cy="1309688"/>
                          </a:xfrm>
                          <a:prstGeom prst="rect">
                            <a:avLst/>
                          </a:prstGeom>
                          <a:noFill/>
                          <a:ln w="9525">
                            <a:noFill/>
                            <a:miter lim="800000"/>
                            <a:headEnd/>
                            <a:tailEnd/>
                          </a:ln>
                        </pic:spPr>
                      </pic:pic>
                    </a:graphicData>
                  </a:graphic>
                </wp:inline>
              </w:drawing>
            </w:r>
          </w:p>
        </w:tc>
        <w:tc>
          <w:tcPr>
            <w:tcW w:w="2784" w:type="dxa"/>
          </w:tcPr>
          <w:p w:rsidR="00207F14" w:rsidRDefault="00207F14" w:rsidP="0006069D">
            <w:pPr>
              <w:pStyle w:val="NoSpacing"/>
              <w:jc w:val="both"/>
              <w:rPr>
                <w:rStyle w:val="st"/>
                <w:rFonts w:ascii="Times New Roman" w:hAnsi="Times New Roman" w:cs="Times New Roman"/>
              </w:rPr>
            </w:pPr>
            <w:r w:rsidRPr="00207F14">
              <w:rPr>
                <w:rStyle w:val="st"/>
                <w:rFonts w:ascii="Times New Roman" w:hAnsi="Times New Roman" w:cs="Times New Roman"/>
              </w:rPr>
              <w:drawing>
                <wp:inline distT="0" distB="0" distL="0" distR="0">
                  <wp:extent cx="1580487" cy="1289050"/>
                  <wp:effectExtent l="19050" t="0" r="663" b="0"/>
                  <wp:docPr id="5" name="Picture 7" descr="Image result for break even analysis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reak even analysis formula"/>
                          <pic:cNvPicPr>
                            <a:picLocks noChangeAspect="1" noChangeArrowheads="1"/>
                          </pic:cNvPicPr>
                        </pic:nvPicPr>
                        <pic:blipFill>
                          <a:blip r:embed="rId60"/>
                          <a:srcRect/>
                          <a:stretch>
                            <a:fillRect/>
                          </a:stretch>
                        </pic:blipFill>
                        <pic:spPr bwMode="auto">
                          <a:xfrm>
                            <a:off x="0" y="0"/>
                            <a:ext cx="1581302" cy="1289715"/>
                          </a:xfrm>
                          <a:prstGeom prst="rect">
                            <a:avLst/>
                          </a:prstGeom>
                          <a:noFill/>
                          <a:ln w="9525">
                            <a:noFill/>
                            <a:miter lim="800000"/>
                            <a:headEnd/>
                            <a:tailEnd/>
                          </a:ln>
                        </pic:spPr>
                      </pic:pic>
                    </a:graphicData>
                  </a:graphic>
                </wp:inline>
              </w:drawing>
            </w:r>
          </w:p>
        </w:tc>
      </w:tr>
    </w:tbl>
    <w:p w:rsidR="00207F14" w:rsidRDefault="00207F14" w:rsidP="0006069D">
      <w:pPr>
        <w:pStyle w:val="NoSpacing"/>
        <w:jc w:val="both"/>
        <w:rPr>
          <w:rFonts w:ascii="Times New Roman" w:hAnsi="Times New Roman" w:cs="Times New Roman"/>
        </w:rPr>
      </w:pPr>
    </w:p>
    <w:p w:rsidR="00D108D0" w:rsidRPr="00F5343F" w:rsidRDefault="00D108D0" w:rsidP="0006069D">
      <w:pPr>
        <w:pStyle w:val="NoSpacing"/>
        <w:jc w:val="both"/>
        <w:rPr>
          <w:rFonts w:ascii="Times New Roman" w:hAnsi="Times New Roman" w:cs="Times New Roman"/>
          <w:b/>
          <w:sz w:val="24"/>
        </w:rPr>
      </w:pPr>
      <w:r w:rsidRPr="00F5343F">
        <w:rPr>
          <w:rFonts w:ascii="Times New Roman" w:hAnsi="Times New Roman" w:cs="Times New Roman"/>
          <w:b/>
          <w:sz w:val="24"/>
        </w:rPr>
        <w:t>Ratio Analysis</w:t>
      </w:r>
    </w:p>
    <w:p w:rsidR="00D108D0" w:rsidRPr="00F5343F" w:rsidRDefault="00D108D0" w:rsidP="0006069D">
      <w:pPr>
        <w:pStyle w:val="NoSpacing"/>
        <w:jc w:val="both"/>
        <w:rPr>
          <w:rFonts w:ascii="Times New Roman" w:hAnsi="Times New Roman" w:cs="Times New Roman"/>
        </w:rPr>
      </w:pPr>
      <w:r w:rsidRPr="00F5343F">
        <w:rPr>
          <w:rFonts w:ascii="Times New Roman" w:hAnsi="Times New Roman" w:cs="Times New Roman"/>
        </w:rPr>
        <w:t>Ratio Analysis is a form of Financial Statement Analysis that is used to obtain a quick indication of a firm's financial performance in several key areas. The ratios are categorized as Short-term Solvency Ratios, Debt Management Ratios, Asset Management Ratios, Profitability Ratios, and Market Value Ratios.</w:t>
      </w:r>
    </w:p>
    <w:p w:rsidR="00D108D0" w:rsidRPr="00F5343F" w:rsidRDefault="00D108D0" w:rsidP="0006069D">
      <w:pPr>
        <w:pStyle w:val="NoSpacing"/>
        <w:jc w:val="both"/>
        <w:rPr>
          <w:rFonts w:ascii="Times New Roman" w:hAnsi="Times New Roman" w:cs="Times New Roman"/>
        </w:rPr>
      </w:pPr>
      <w:r w:rsidRPr="00F5343F">
        <w:rPr>
          <w:rFonts w:ascii="Times New Roman" w:hAnsi="Times New Roman" w:cs="Times New Roman"/>
        </w:rPr>
        <w:t>Ratio Analysis as a tool possesses several important features. The data, which are provided by financial statements, are readily available. The computation of ratios facilitates the comparison of firms which differ in size. Ratios can be used to compare a firm's financial performance with industry averages. In addition, ratios can be used in a form of trend analysis to identify areas where performance has improved or deteriorated over time.</w:t>
      </w:r>
    </w:p>
    <w:p w:rsidR="00D108D0" w:rsidRPr="00F5343F" w:rsidRDefault="00D108D0" w:rsidP="0006069D">
      <w:pPr>
        <w:pStyle w:val="NoSpacing"/>
        <w:jc w:val="both"/>
        <w:rPr>
          <w:rFonts w:ascii="Times New Roman" w:hAnsi="Times New Roman" w:cs="Times New Roman"/>
        </w:rPr>
      </w:pPr>
      <w:r w:rsidRPr="00F5343F">
        <w:rPr>
          <w:rFonts w:ascii="Times New Roman" w:hAnsi="Times New Roman" w:cs="Times New Roman"/>
        </w:rPr>
        <w:t xml:space="preserve">Because Ratio Analysis is based upon </w:t>
      </w:r>
      <w:r w:rsidR="003A33DB" w:rsidRPr="00F5343F">
        <w:rPr>
          <w:rFonts w:ascii="Times New Roman" w:hAnsi="Times New Roman" w:cs="Times New Roman"/>
        </w:rPr>
        <w:t>accounting</w:t>
      </w:r>
      <w:r w:rsidRPr="00F5343F">
        <w:rPr>
          <w:rFonts w:ascii="Times New Roman" w:hAnsi="Times New Roman" w:cs="Times New Roman"/>
        </w:rPr>
        <w:t xml:space="preserve"> information, its effectiveness is limited by the distortions which arise in financial statements due to such things as Historical Cost Accounting and inflation. Therefore, Ratio Analysis should only be used as a first step in financial analysis, to obtain a quick indication of a firm's performance and to identify areas which need to be investigated further.</w:t>
      </w:r>
    </w:p>
    <w:p w:rsidR="00D108D0" w:rsidRDefault="00D108D0" w:rsidP="0006069D">
      <w:pPr>
        <w:pStyle w:val="NoSpacing"/>
        <w:jc w:val="both"/>
        <w:rPr>
          <w:rFonts w:ascii="Times New Roman" w:hAnsi="Times New Roman" w:cs="Times New Roman"/>
        </w:rPr>
      </w:pPr>
      <w:r w:rsidRPr="00F5343F">
        <w:rPr>
          <w:rFonts w:ascii="Times New Roman" w:hAnsi="Times New Roman" w:cs="Times New Roman"/>
        </w:rPr>
        <w:t>The pages below present the most widely used ratios in each of the categories given above. Please keep in mind that there is not universal agreement as to how many of these ratios should be calculated. You may find that different books use slightly different formulas for the computation of many ratios. Therefore, if you are comparing a ratio that you calculated with a published ratio or an industry average, make sure that you use the same formula as used in the calculation of the published ratio.</w:t>
      </w:r>
    </w:p>
    <w:p w:rsidR="00767FB6" w:rsidRPr="00767FB6" w:rsidRDefault="00767FB6" w:rsidP="00767FB6">
      <w:pPr>
        <w:pStyle w:val="NoSpacing"/>
        <w:numPr>
          <w:ilvl w:val="0"/>
          <w:numId w:val="10"/>
        </w:numPr>
        <w:jc w:val="both"/>
        <w:rPr>
          <w:rFonts w:ascii="Times New Roman" w:hAnsi="Times New Roman" w:cs="Times New Roman"/>
        </w:rPr>
      </w:pPr>
      <w:r w:rsidRPr="00767FB6">
        <w:rPr>
          <w:rFonts w:ascii="Times New Roman" w:hAnsi="Times New Roman" w:cs="Times New Roman"/>
        </w:rPr>
        <w:t>Short-term Solvency or Liquidity Ratios</w:t>
      </w:r>
    </w:p>
    <w:p w:rsidR="00767FB6" w:rsidRPr="00F5343F" w:rsidRDefault="00767FB6" w:rsidP="00767FB6">
      <w:pPr>
        <w:pStyle w:val="NoSpacing"/>
        <w:numPr>
          <w:ilvl w:val="0"/>
          <w:numId w:val="10"/>
        </w:numPr>
        <w:jc w:val="both"/>
        <w:rPr>
          <w:rFonts w:ascii="Times New Roman" w:hAnsi="Times New Roman" w:cs="Times New Roman"/>
        </w:rPr>
      </w:pPr>
      <w:r w:rsidRPr="00F5343F">
        <w:rPr>
          <w:rFonts w:ascii="Times New Roman" w:hAnsi="Times New Roman" w:cs="Times New Roman"/>
        </w:rPr>
        <w:t>Asset Management Ratios</w:t>
      </w:r>
    </w:p>
    <w:p w:rsidR="00767FB6" w:rsidRPr="00F5343F" w:rsidRDefault="00767FB6" w:rsidP="00767FB6">
      <w:pPr>
        <w:pStyle w:val="NoSpacing"/>
        <w:numPr>
          <w:ilvl w:val="0"/>
          <w:numId w:val="10"/>
        </w:numPr>
        <w:jc w:val="both"/>
        <w:rPr>
          <w:rFonts w:ascii="Times New Roman" w:hAnsi="Times New Roman" w:cs="Times New Roman"/>
        </w:rPr>
      </w:pPr>
      <w:r w:rsidRPr="00F5343F">
        <w:rPr>
          <w:rFonts w:ascii="Times New Roman" w:hAnsi="Times New Roman" w:cs="Times New Roman"/>
        </w:rPr>
        <w:t>Debt Management Ratios</w:t>
      </w:r>
    </w:p>
    <w:p w:rsidR="00767FB6" w:rsidRPr="00F5343F" w:rsidRDefault="00767FB6" w:rsidP="00767FB6">
      <w:pPr>
        <w:pStyle w:val="NoSpacing"/>
        <w:numPr>
          <w:ilvl w:val="0"/>
          <w:numId w:val="10"/>
        </w:numPr>
        <w:jc w:val="both"/>
        <w:rPr>
          <w:rFonts w:ascii="Times New Roman" w:hAnsi="Times New Roman" w:cs="Times New Roman"/>
        </w:rPr>
      </w:pPr>
      <w:r w:rsidRPr="00F5343F">
        <w:rPr>
          <w:rFonts w:ascii="Times New Roman" w:hAnsi="Times New Roman" w:cs="Times New Roman"/>
        </w:rPr>
        <w:t>Profitability Ratios</w:t>
      </w:r>
    </w:p>
    <w:p w:rsidR="00767FB6" w:rsidRPr="00F5343F" w:rsidRDefault="00767FB6" w:rsidP="00767FB6">
      <w:pPr>
        <w:pStyle w:val="NoSpacing"/>
        <w:numPr>
          <w:ilvl w:val="0"/>
          <w:numId w:val="10"/>
        </w:numPr>
        <w:jc w:val="both"/>
        <w:rPr>
          <w:rFonts w:ascii="Times New Roman" w:hAnsi="Times New Roman" w:cs="Times New Roman"/>
        </w:rPr>
      </w:pPr>
      <w:r w:rsidRPr="00F5343F">
        <w:rPr>
          <w:rFonts w:ascii="Times New Roman" w:hAnsi="Times New Roman" w:cs="Times New Roman"/>
        </w:rPr>
        <w:t>Market Value Ratios</w:t>
      </w:r>
    </w:p>
    <w:p w:rsidR="00C06624" w:rsidRPr="00F5343F" w:rsidRDefault="00C06624" w:rsidP="0006069D">
      <w:pPr>
        <w:pStyle w:val="NoSpacing"/>
        <w:jc w:val="both"/>
        <w:rPr>
          <w:rFonts w:ascii="Times New Roman" w:hAnsi="Times New Roman" w:cs="Times New Roman"/>
        </w:rPr>
      </w:pPr>
    </w:p>
    <w:p w:rsidR="00C06624" w:rsidRPr="00F5343F" w:rsidRDefault="00C06624" w:rsidP="0006069D">
      <w:pPr>
        <w:pStyle w:val="NoSpacing"/>
        <w:jc w:val="both"/>
        <w:rPr>
          <w:rFonts w:ascii="Times New Roman" w:hAnsi="Times New Roman" w:cs="Times New Roman"/>
        </w:rPr>
      </w:pPr>
    </w:p>
    <w:p w:rsidR="00D108D0" w:rsidRPr="00274CD2" w:rsidRDefault="00D108D0" w:rsidP="0006069D">
      <w:pPr>
        <w:pStyle w:val="NoSpacing"/>
        <w:jc w:val="both"/>
        <w:rPr>
          <w:rFonts w:ascii="Times New Roman" w:hAnsi="Times New Roman" w:cs="Times New Roman"/>
          <w:b/>
          <w:u w:val="single"/>
        </w:rPr>
      </w:pPr>
      <w:r w:rsidRPr="00274CD2">
        <w:rPr>
          <w:rFonts w:ascii="Times New Roman" w:hAnsi="Times New Roman" w:cs="Times New Roman"/>
          <w:b/>
          <w:u w:val="single"/>
        </w:rPr>
        <w:t>Short-term Solvency or Liquidity Ratios</w:t>
      </w:r>
    </w:p>
    <w:p w:rsidR="00D108D0" w:rsidRPr="00F5343F" w:rsidRDefault="00D108D0" w:rsidP="0006069D">
      <w:pPr>
        <w:pStyle w:val="NoSpacing"/>
        <w:jc w:val="both"/>
        <w:rPr>
          <w:rFonts w:ascii="Times New Roman" w:hAnsi="Times New Roman" w:cs="Times New Roman"/>
        </w:rPr>
      </w:pPr>
      <w:r w:rsidRPr="00F5343F">
        <w:rPr>
          <w:rFonts w:ascii="Times New Roman" w:hAnsi="Times New Roman" w:cs="Times New Roman"/>
        </w:rPr>
        <w:t>Short-term Solvency Ratios attempt to measure the ability of a firm to meet its short-term financial obligations. In other words, these ratios seek to determine the ability of a firm to avoid financial distress in the short-run. The two most important Short-term Solvency Ratios are the Current Ratio and the Quick Ratio. (Note: the Quick Ratio is also known as the Acid-Test Ratio.)</w:t>
      </w:r>
    </w:p>
    <w:p w:rsidR="00767FB6" w:rsidRDefault="00767FB6" w:rsidP="0006069D">
      <w:pPr>
        <w:pStyle w:val="NoSpacing"/>
        <w:jc w:val="both"/>
        <w:rPr>
          <w:rFonts w:ascii="Times New Roman" w:eastAsia="Times New Roman" w:hAnsi="Times New Roman" w:cs="Times New Roman"/>
          <w:b/>
          <w:bCs/>
          <w:lang w:bidi="bn-BD"/>
        </w:rPr>
      </w:pPr>
    </w:p>
    <w:p w:rsidR="00395B8D" w:rsidRPr="00F5343F" w:rsidRDefault="00395B8D" w:rsidP="0006069D">
      <w:pPr>
        <w:pStyle w:val="NoSpacing"/>
        <w:jc w:val="both"/>
        <w:rPr>
          <w:rFonts w:ascii="Times New Roman" w:eastAsia="Times New Roman" w:hAnsi="Times New Roman" w:cs="Times New Roman"/>
          <w:b/>
          <w:bCs/>
          <w:lang w:bidi="bn-BD"/>
        </w:rPr>
      </w:pPr>
      <w:r w:rsidRPr="00F5343F">
        <w:rPr>
          <w:rFonts w:ascii="Times New Roman" w:eastAsia="Times New Roman" w:hAnsi="Times New Roman" w:cs="Times New Roman"/>
          <w:b/>
          <w:bCs/>
          <w:lang w:bidi="bn-BD"/>
        </w:rPr>
        <w:t>Current Ratio</w:t>
      </w:r>
    </w:p>
    <w:p w:rsidR="00395B8D" w:rsidRPr="00F5343F" w:rsidRDefault="00395B8D" w:rsidP="0006069D">
      <w:pPr>
        <w:pStyle w:val="NoSpacing"/>
        <w:jc w:val="both"/>
        <w:rPr>
          <w:rFonts w:ascii="Times New Roman" w:eastAsia="Times New Roman" w:hAnsi="Times New Roman" w:cs="Times New Roman"/>
          <w:lang w:bidi="bn-BD"/>
        </w:rPr>
      </w:pPr>
      <w:r w:rsidRPr="00F5343F">
        <w:rPr>
          <w:rFonts w:ascii="Times New Roman" w:eastAsia="Times New Roman" w:hAnsi="Times New Roman" w:cs="Times New Roman"/>
          <w:lang w:bidi="bn-BD"/>
        </w:rPr>
        <w:t>The Current Ratio is calculated by dividing Current Assets by Current Liabilities. Current Assets are the assets that the firm expects to convert into cash in the coming year and Current Liabilities represent the liabilities which have to be paid in cash in the coming year. The appropriate value for this ratio depends on the characteristics of the firm's industry and the composition of its Current Assets. However, at a minimum, the Current Ratio should be greater than one.</w:t>
      </w:r>
    </w:p>
    <w:p w:rsidR="00395B8D" w:rsidRPr="00F5343F" w:rsidRDefault="00395B8D" w:rsidP="0006069D">
      <w:pPr>
        <w:pStyle w:val="NoSpacing"/>
        <w:jc w:val="both"/>
        <w:rPr>
          <w:rFonts w:ascii="Times New Roman" w:eastAsia="Times New Roman" w:hAnsi="Times New Roman" w:cs="Times New Roman"/>
          <w:lang w:bidi="bn-BD"/>
        </w:rPr>
      </w:pPr>
      <w:r w:rsidRPr="00F5343F">
        <w:rPr>
          <w:rFonts w:ascii="Times New Roman" w:eastAsia="Times New Roman" w:hAnsi="Times New Roman" w:cs="Times New Roman"/>
          <w:noProof/>
        </w:rPr>
        <w:drawing>
          <wp:inline distT="0" distB="0" distL="0" distR="0">
            <wp:extent cx="2339340" cy="332740"/>
            <wp:effectExtent l="19050" t="0" r="3810" b="0"/>
            <wp:docPr id="1" name="Picture 1" descr="http://www.prenhall.com/divisions/bp/app/cfl/RA/Equations/CurrentRat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enhall.com/divisions/bp/app/cfl/RA/Equations/CurrentRatio.gif"/>
                    <pic:cNvPicPr>
                      <a:picLocks noChangeAspect="1" noChangeArrowheads="1"/>
                    </pic:cNvPicPr>
                  </pic:nvPicPr>
                  <pic:blipFill>
                    <a:blip r:embed="rId61"/>
                    <a:srcRect/>
                    <a:stretch>
                      <a:fillRect/>
                    </a:stretch>
                  </pic:blipFill>
                  <pic:spPr bwMode="auto">
                    <a:xfrm>
                      <a:off x="0" y="0"/>
                      <a:ext cx="2339340" cy="332740"/>
                    </a:xfrm>
                    <a:prstGeom prst="rect">
                      <a:avLst/>
                    </a:prstGeom>
                    <a:noFill/>
                    <a:ln w="9525">
                      <a:noFill/>
                      <a:miter lim="800000"/>
                      <a:headEnd/>
                      <a:tailEnd/>
                    </a:ln>
                  </pic:spPr>
                </pic:pic>
              </a:graphicData>
            </a:graphic>
          </wp:inline>
        </w:drawing>
      </w:r>
    </w:p>
    <w:p w:rsidR="00274CD2" w:rsidRDefault="00274CD2" w:rsidP="0006069D">
      <w:pPr>
        <w:pStyle w:val="NoSpacing"/>
        <w:jc w:val="both"/>
        <w:rPr>
          <w:rFonts w:ascii="Times New Roman" w:eastAsia="Times New Roman" w:hAnsi="Times New Roman" w:cs="Times New Roman"/>
          <w:lang w:bidi="bn-BD"/>
        </w:rPr>
      </w:pPr>
    </w:p>
    <w:p w:rsidR="00395B8D" w:rsidRPr="00F5343F" w:rsidRDefault="00395B8D" w:rsidP="0006069D">
      <w:pPr>
        <w:pStyle w:val="NoSpacing"/>
        <w:jc w:val="both"/>
        <w:rPr>
          <w:rFonts w:ascii="Times New Roman" w:eastAsia="Times New Roman" w:hAnsi="Times New Roman" w:cs="Times New Roman"/>
          <w:vanish/>
          <w:lang w:bidi="bn-BD"/>
        </w:rPr>
      </w:pPr>
      <w:r w:rsidRPr="00F5343F">
        <w:rPr>
          <w:rFonts w:ascii="Times New Roman" w:eastAsia="Times New Roman" w:hAnsi="Times New Roman" w:cs="Times New Roman"/>
          <w:vanish/>
          <w:lang w:bidi="bn-BD"/>
        </w:rPr>
        <w:t>Top of Form</w:t>
      </w:r>
    </w:p>
    <w:p w:rsidR="00395B8D" w:rsidRPr="00F5343F" w:rsidRDefault="00395B8D" w:rsidP="0006069D">
      <w:pPr>
        <w:pStyle w:val="NoSpacing"/>
        <w:jc w:val="both"/>
        <w:rPr>
          <w:rFonts w:ascii="Times New Roman" w:eastAsia="Times New Roman" w:hAnsi="Times New Roman" w:cs="Times New Roman"/>
          <w:vanish/>
          <w:lang w:bidi="bn-BD"/>
        </w:rPr>
      </w:pPr>
      <w:r w:rsidRPr="00F5343F">
        <w:rPr>
          <w:rFonts w:ascii="Times New Roman" w:eastAsia="Times New Roman" w:hAnsi="Times New Roman" w:cs="Times New Roman"/>
          <w:vanish/>
          <w:lang w:bidi="bn-BD"/>
        </w:rPr>
        <w:t>Bottom of Form</w:t>
      </w:r>
    </w:p>
    <w:p w:rsidR="00395B8D" w:rsidRPr="00F5343F" w:rsidRDefault="00395B8D" w:rsidP="0006069D">
      <w:pPr>
        <w:pStyle w:val="NoSpacing"/>
        <w:jc w:val="both"/>
        <w:rPr>
          <w:rFonts w:ascii="Times New Roman" w:eastAsia="Times New Roman" w:hAnsi="Times New Roman" w:cs="Times New Roman"/>
          <w:b/>
          <w:bCs/>
          <w:lang w:bidi="bn-BD"/>
        </w:rPr>
      </w:pPr>
      <w:r w:rsidRPr="00F5343F">
        <w:rPr>
          <w:rFonts w:ascii="Times New Roman" w:eastAsia="Times New Roman" w:hAnsi="Times New Roman" w:cs="Times New Roman"/>
          <w:b/>
          <w:bCs/>
          <w:lang w:bidi="bn-BD"/>
        </w:rPr>
        <w:t>Quick Ratio</w:t>
      </w:r>
    </w:p>
    <w:p w:rsidR="00395B8D" w:rsidRPr="00F5343F" w:rsidRDefault="00395B8D" w:rsidP="0006069D">
      <w:pPr>
        <w:pStyle w:val="NoSpacing"/>
        <w:jc w:val="both"/>
        <w:rPr>
          <w:rFonts w:ascii="Times New Roman" w:eastAsia="Times New Roman" w:hAnsi="Times New Roman" w:cs="Times New Roman"/>
          <w:lang w:bidi="bn-BD"/>
        </w:rPr>
      </w:pPr>
      <w:r w:rsidRPr="00F5343F">
        <w:rPr>
          <w:rFonts w:ascii="Times New Roman" w:eastAsia="Times New Roman" w:hAnsi="Times New Roman" w:cs="Times New Roman"/>
          <w:lang w:bidi="bn-BD"/>
        </w:rPr>
        <w:t>The Quick Ratio recognizes that, for many firms, Inventories can be rather illiquid. If these Inventories had to be sold off in a hurry to meet an obligation the firm might have difficulty in finding a buyer and the inventory items would likely have to be sold at a substantial discount from their fair market value.</w:t>
      </w:r>
    </w:p>
    <w:p w:rsidR="00395B8D" w:rsidRPr="00F5343F" w:rsidRDefault="00395B8D" w:rsidP="0006069D">
      <w:pPr>
        <w:pStyle w:val="NoSpacing"/>
        <w:jc w:val="both"/>
        <w:rPr>
          <w:rFonts w:ascii="Times New Roman" w:eastAsia="Times New Roman" w:hAnsi="Times New Roman" w:cs="Times New Roman"/>
          <w:lang w:bidi="bn-BD"/>
        </w:rPr>
      </w:pPr>
      <w:r w:rsidRPr="00F5343F">
        <w:rPr>
          <w:rFonts w:ascii="Times New Roman" w:eastAsia="Times New Roman" w:hAnsi="Times New Roman" w:cs="Times New Roman"/>
          <w:lang w:bidi="bn-BD"/>
        </w:rPr>
        <w:t>This ratio attempts to measure the ability of the firm to meet its obligations relying solely on its more liquid Current Asset accounts such as Cash and Accounts Receivable. This ratio is calculated by dividing Current Assets less Inventories by Current Liabilities.</w:t>
      </w:r>
    </w:p>
    <w:p w:rsidR="00395B8D" w:rsidRPr="00F5343F" w:rsidRDefault="00395B8D" w:rsidP="0006069D">
      <w:pPr>
        <w:pStyle w:val="NoSpacing"/>
        <w:jc w:val="both"/>
        <w:rPr>
          <w:rFonts w:ascii="Times New Roman" w:eastAsia="Times New Roman" w:hAnsi="Times New Roman" w:cs="Times New Roman"/>
          <w:lang w:bidi="bn-BD"/>
        </w:rPr>
      </w:pPr>
      <w:r w:rsidRPr="00F5343F">
        <w:rPr>
          <w:rFonts w:ascii="Times New Roman" w:eastAsia="Times New Roman" w:hAnsi="Times New Roman" w:cs="Times New Roman"/>
          <w:noProof/>
        </w:rPr>
        <w:drawing>
          <wp:inline distT="0" distB="0" distL="0" distR="0">
            <wp:extent cx="2790825" cy="332740"/>
            <wp:effectExtent l="19050" t="0" r="9525" b="0"/>
            <wp:docPr id="2" name="Picture 2" descr="http://www.prenhall.com/divisions/bp/app/cfl/RA/Equations/QuickRat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enhall.com/divisions/bp/app/cfl/RA/Equations/QuickRatio.gif"/>
                    <pic:cNvPicPr>
                      <a:picLocks noChangeAspect="1" noChangeArrowheads="1"/>
                    </pic:cNvPicPr>
                  </pic:nvPicPr>
                  <pic:blipFill>
                    <a:blip r:embed="rId62"/>
                    <a:srcRect/>
                    <a:stretch>
                      <a:fillRect/>
                    </a:stretch>
                  </pic:blipFill>
                  <pic:spPr bwMode="auto">
                    <a:xfrm>
                      <a:off x="0" y="0"/>
                      <a:ext cx="2790825" cy="332740"/>
                    </a:xfrm>
                    <a:prstGeom prst="rect">
                      <a:avLst/>
                    </a:prstGeom>
                    <a:noFill/>
                    <a:ln w="9525">
                      <a:noFill/>
                      <a:miter lim="800000"/>
                      <a:headEnd/>
                      <a:tailEnd/>
                    </a:ln>
                  </pic:spPr>
                </pic:pic>
              </a:graphicData>
            </a:graphic>
          </wp:inline>
        </w:drawing>
      </w:r>
    </w:p>
    <w:p w:rsidR="003A33DB" w:rsidRPr="00F5343F" w:rsidRDefault="003A33DB" w:rsidP="0006069D">
      <w:pPr>
        <w:pStyle w:val="NoSpacing"/>
        <w:jc w:val="both"/>
        <w:rPr>
          <w:rFonts w:ascii="Times New Roman" w:eastAsia="Times New Roman" w:hAnsi="Times New Roman" w:cs="Times New Roman"/>
          <w:lang w:bidi="bn-BD"/>
        </w:rPr>
      </w:pPr>
    </w:p>
    <w:p w:rsidR="00395B8D" w:rsidRPr="00F5343F" w:rsidRDefault="00395B8D" w:rsidP="0006069D">
      <w:pPr>
        <w:pStyle w:val="NoSpacing"/>
        <w:jc w:val="both"/>
        <w:rPr>
          <w:rFonts w:ascii="Times New Roman" w:eastAsia="Times New Roman" w:hAnsi="Times New Roman" w:cs="Times New Roman"/>
          <w:vanish/>
          <w:lang w:bidi="bn-BD"/>
        </w:rPr>
      </w:pPr>
      <w:r w:rsidRPr="00F5343F">
        <w:rPr>
          <w:rFonts w:ascii="Times New Roman" w:eastAsia="Times New Roman" w:hAnsi="Times New Roman" w:cs="Times New Roman"/>
          <w:vanish/>
          <w:lang w:bidi="bn-BD"/>
        </w:rPr>
        <w:t>Top of Form</w:t>
      </w:r>
    </w:p>
    <w:p w:rsidR="00395B8D" w:rsidRPr="00F5343F" w:rsidRDefault="00395B8D" w:rsidP="0006069D">
      <w:pPr>
        <w:pStyle w:val="NoSpacing"/>
        <w:jc w:val="both"/>
        <w:rPr>
          <w:rFonts w:ascii="Times New Roman" w:eastAsia="Times New Roman" w:hAnsi="Times New Roman" w:cs="Times New Roman"/>
          <w:vanish/>
          <w:lang w:bidi="bn-BD"/>
        </w:rPr>
      </w:pPr>
      <w:r w:rsidRPr="00F5343F">
        <w:rPr>
          <w:rFonts w:ascii="Times New Roman" w:eastAsia="Times New Roman" w:hAnsi="Times New Roman" w:cs="Times New Roman"/>
          <w:vanish/>
          <w:lang w:bidi="bn-BD"/>
        </w:rPr>
        <w:t>Bottom of Form</w:t>
      </w:r>
    </w:p>
    <w:p w:rsidR="00395B8D" w:rsidRPr="00F5343F" w:rsidRDefault="00395B8D" w:rsidP="0006069D">
      <w:pPr>
        <w:pStyle w:val="NoSpacing"/>
        <w:jc w:val="both"/>
        <w:rPr>
          <w:rFonts w:ascii="Times New Roman" w:eastAsia="Times New Roman" w:hAnsi="Times New Roman" w:cs="Times New Roman"/>
          <w:noProof/>
          <w:lang w:bidi="bn-BD"/>
        </w:rPr>
      </w:pPr>
    </w:p>
    <w:p w:rsidR="000F33EB" w:rsidRPr="00274CD2" w:rsidRDefault="000F33EB" w:rsidP="0006069D">
      <w:pPr>
        <w:pStyle w:val="NoSpacing"/>
        <w:jc w:val="both"/>
        <w:rPr>
          <w:rFonts w:ascii="Times New Roman" w:hAnsi="Times New Roman" w:cs="Times New Roman"/>
          <w:b/>
          <w:u w:val="single"/>
        </w:rPr>
      </w:pPr>
      <w:r w:rsidRPr="00274CD2">
        <w:rPr>
          <w:rFonts w:ascii="Times New Roman" w:hAnsi="Times New Roman" w:cs="Times New Roman"/>
          <w:b/>
          <w:u w:val="single"/>
        </w:rPr>
        <w:t>Asset Management Ratios</w:t>
      </w:r>
    </w:p>
    <w:p w:rsidR="000F33EB" w:rsidRPr="00F5343F" w:rsidRDefault="000F33EB" w:rsidP="0006069D">
      <w:pPr>
        <w:pStyle w:val="NoSpacing"/>
        <w:jc w:val="both"/>
        <w:rPr>
          <w:rFonts w:ascii="Times New Roman" w:hAnsi="Times New Roman" w:cs="Times New Roman"/>
        </w:rPr>
      </w:pPr>
      <w:r w:rsidRPr="00F5343F">
        <w:rPr>
          <w:rFonts w:ascii="Times New Roman" w:hAnsi="Times New Roman" w:cs="Times New Roman"/>
        </w:rPr>
        <w:t xml:space="preserve">Asset Management Ratios attempt to measure the firm's success in managing its assets to generate sales. For example, these ratios can provide insight into the success of the firm's credit policy and inventory management. These ratios are also known as Activity or Turnover Ratios. </w:t>
      </w:r>
    </w:p>
    <w:p w:rsidR="00274CD2" w:rsidRDefault="00274CD2" w:rsidP="0006069D">
      <w:pPr>
        <w:pStyle w:val="NoSpacing"/>
        <w:jc w:val="both"/>
        <w:rPr>
          <w:rFonts w:ascii="Times New Roman" w:hAnsi="Times New Roman" w:cs="Times New Roman"/>
          <w:b/>
        </w:rPr>
      </w:pPr>
    </w:p>
    <w:p w:rsidR="000F33EB" w:rsidRPr="00274CD2" w:rsidRDefault="000F33EB" w:rsidP="0006069D">
      <w:pPr>
        <w:pStyle w:val="NoSpacing"/>
        <w:jc w:val="both"/>
        <w:rPr>
          <w:rFonts w:ascii="Times New Roman" w:hAnsi="Times New Roman" w:cs="Times New Roman"/>
          <w:b/>
        </w:rPr>
      </w:pPr>
      <w:r w:rsidRPr="00274CD2">
        <w:rPr>
          <w:rFonts w:ascii="Times New Roman" w:hAnsi="Times New Roman" w:cs="Times New Roman"/>
          <w:b/>
        </w:rPr>
        <w:t>Receivables Turnover and Days' Receivables</w:t>
      </w:r>
    </w:p>
    <w:p w:rsidR="000F33EB" w:rsidRPr="00F5343F" w:rsidRDefault="000F33EB" w:rsidP="0006069D">
      <w:pPr>
        <w:pStyle w:val="NoSpacing"/>
        <w:jc w:val="both"/>
        <w:rPr>
          <w:rFonts w:ascii="Times New Roman" w:hAnsi="Times New Roman" w:cs="Times New Roman"/>
        </w:rPr>
      </w:pPr>
      <w:r w:rsidRPr="00F5343F">
        <w:rPr>
          <w:rFonts w:ascii="Times New Roman" w:hAnsi="Times New Roman" w:cs="Times New Roman"/>
        </w:rPr>
        <w:t xml:space="preserve">The Receivables Turnover and Days' Receivables Ratios assess the firm's management of its Accounts Receivables and, thus, its credit policy. In general, the higher the Receivables Turnover Ratio the better since this implies that the firm is collecting on its accounts receivables sooner. However, if the ratio is too high then the firm may be offering too large of a discount for early payment or may have too restrictive credit terms. The Receivables Turnover Ratio is calculated by dividing Sales by Accounts Receivables. (Note: since Accounts Receivables arise from Credit Sales it is more meaningful to use Credit Sales in the numerator if the data is available.) </w:t>
      </w:r>
    </w:p>
    <w:p w:rsidR="000F33EB" w:rsidRPr="00F5343F" w:rsidRDefault="000F33EB"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2624455" cy="332740"/>
            <wp:effectExtent l="19050" t="0" r="4445" b="0"/>
            <wp:docPr id="36" name="Picture 36" descr="http://www.prenhall.com/divisions/bp/app/cfl/RA/Equations/ReceivablesTurn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renhall.com/divisions/bp/app/cfl/RA/Equations/ReceivablesTurnover.gif"/>
                    <pic:cNvPicPr>
                      <a:picLocks noChangeAspect="1" noChangeArrowheads="1"/>
                    </pic:cNvPicPr>
                  </pic:nvPicPr>
                  <pic:blipFill>
                    <a:blip r:embed="rId63"/>
                    <a:srcRect/>
                    <a:stretch>
                      <a:fillRect/>
                    </a:stretch>
                  </pic:blipFill>
                  <pic:spPr bwMode="auto">
                    <a:xfrm>
                      <a:off x="0" y="0"/>
                      <a:ext cx="2624455" cy="332740"/>
                    </a:xfrm>
                    <a:prstGeom prst="rect">
                      <a:avLst/>
                    </a:prstGeom>
                    <a:noFill/>
                    <a:ln w="9525">
                      <a:noFill/>
                      <a:miter lim="800000"/>
                      <a:headEnd/>
                      <a:tailEnd/>
                    </a:ln>
                  </pic:spPr>
                </pic:pic>
              </a:graphicData>
            </a:graphic>
          </wp:inline>
        </w:drawing>
      </w:r>
    </w:p>
    <w:p w:rsidR="000F33EB" w:rsidRPr="00F5343F" w:rsidRDefault="000F33EB" w:rsidP="0006069D">
      <w:pPr>
        <w:pStyle w:val="NoSpacing"/>
        <w:jc w:val="both"/>
        <w:rPr>
          <w:rFonts w:ascii="Times New Roman" w:hAnsi="Times New Roman" w:cs="Times New Roman"/>
        </w:rPr>
      </w:pPr>
      <w:r w:rsidRPr="00F5343F">
        <w:rPr>
          <w:rFonts w:ascii="Times New Roman" w:hAnsi="Times New Roman" w:cs="Times New Roman"/>
        </w:rPr>
        <w:t>The Days' Receivables Ratio is calculated by dividing the number of days in a year, 365, by the Receivables Turnover Ratio. Therefore, the Days' Receivables indicates how long, on average, it takes for the firm to collect on its sales to customers on credit. This ratio is also known as the Days' Sales Outstanding (DSO) or Average Collection Period (ACP).</w:t>
      </w:r>
    </w:p>
    <w:p w:rsidR="000F33EB" w:rsidRPr="00F5343F" w:rsidRDefault="000F33EB"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2493645" cy="332740"/>
            <wp:effectExtent l="19050" t="0" r="1905" b="0"/>
            <wp:docPr id="37" name="Picture 37" descr="http://www.prenhall.com/divisions/bp/app/cfl/RA/Equations/DaysReceivab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renhall.com/divisions/bp/app/cfl/RA/Equations/DaysReceivables.gif"/>
                    <pic:cNvPicPr>
                      <a:picLocks noChangeAspect="1" noChangeArrowheads="1"/>
                    </pic:cNvPicPr>
                  </pic:nvPicPr>
                  <pic:blipFill>
                    <a:blip r:embed="rId64"/>
                    <a:srcRect/>
                    <a:stretch>
                      <a:fillRect/>
                    </a:stretch>
                  </pic:blipFill>
                  <pic:spPr bwMode="auto">
                    <a:xfrm>
                      <a:off x="0" y="0"/>
                      <a:ext cx="2493645" cy="332740"/>
                    </a:xfrm>
                    <a:prstGeom prst="rect">
                      <a:avLst/>
                    </a:prstGeom>
                    <a:noFill/>
                    <a:ln w="9525">
                      <a:noFill/>
                      <a:miter lim="800000"/>
                      <a:headEnd/>
                      <a:tailEnd/>
                    </a:ln>
                  </pic:spPr>
                </pic:pic>
              </a:graphicData>
            </a:graphic>
          </wp:inline>
        </w:drawing>
      </w:r>
    </w:p>
    <w:p w:rsidR="00274CD2" w:rsidRDefault="00274CD2" w:rsidP="0006069D">
      <w:pPr>
        <w:pStyle w:val="NoSpacing"/>
        <w:jc w:val="both"/>
        <w:rPr>
          <w:rFonts w:ascii="Times New Roman" w:hAnsi="Times New Roman" w:cs="Times New Roman"/>
          <w:b/>
        </w:rPr>
      </w:pPr>
    </w:p>
    <w:p w:rsidR="000F33EB" w:rsidRPr="00274CD2" w:rsidRDefault="000F33EB" w:rsidP="0006069D">
      <w:pPr>
        <w:pStyle w:val="NoSpacing"/>
        <w:jc w:val="both"/>
        <w:rPr>
          <w:rFonts w:ascii="Times New Roman" w:hAnsi="Times New Roman" w:cs="Times New Roman"/>
          <w:b/>
        </w:rPr>
      </w:pPr>
      <w:r w:rsidRPr="00274CD2">
        <w:rPr>
          <w:rFonts w:ascii="Times New Roman" w:hAnsi="Times New Roman" w:cs="Times New Roman"/>
          <w:b/>
        </w:rPr>
        <w:t>Inventory Turnover and Days' Inventory</w:t>
      </w:r>
    </w:p>
    <w:p w:rsidR="000F33EB" w:rsidRPr="00F5343F" w:rsidRDefault="000F33EB" w:rsidP="0006069D">
      <w:pPr>
        <w:pStyle w:val="NoSpacing"/>
        <w:jc w:val="both"/>
        <w:rPr>
          <w:rFonts w:ascii="Times New Roman" w:hAnsi="Times New Roman" w:cs="Times New Roman"/>
        </w:rPr>
      </w:pPr>
      <w:r w:rsidRPr="00F5343F">
        <w:rPr>
          <w:rFonts w:ascii="Times New Roman" w:hAnsi="Times New Roman" w:cs="Times New Roman"/>
        </w:rPr>
        <w:t xml:space="preserve">The Inventory Turnover and Days' Inventory Ratios measure the firm's management of its Inventory. In general, a higher Inventory Turnover Ratio is indicative of better performance since this indicates that the firm's inventories are being sold more quickly. However, if the ratio is too high then the firm may be losing sales to competitors due to inventory shortages. The Inventory Turnover Ratio is calculated by dividing Cost of Goods Sold by Inventory. When comparing one </w:t>
      </w:r>
      <w:r w:rsidR="003A33DB" w:rsidRPr="00F5343F">
        <w:rPr>
          <w:rFonts w:ascii="Times New Roman" w:hAnsi="Times New Roman" w:cs="Times New Roman"/>
        </w:rPr>
        <w:t>firms’</w:t>
      </w:r>
      <w:r w:rsidRPr="00F5343F">
        <w:rPr>
          <w:rFonts w:ascii="Times New Roman" w:hAnsi="Times New Roman" w:cs="Times New Roman"/>
        </w:rPr>
        <w:t xml:space="preserve"> Inventory Turnover ratio with that of another firm it is important to consider the inventory valuation </w:t>
      </w:r>
      <w:r w:rsidR="003A33DB" w:rsidRPr="00F5343F">
        <w:rPr>
          <w:rFonts w:ascii="Times New Roman" w:hAnsi="Times New Roman" w:cs="Times New Roman"/>
        </w:rPr>
        <w:t>method</w:t>
      </w:r>
      <w:r w:rsidRPr="00F5343F">
        <w:rPr>
          <w:rFonts w:ascii="Times New Roman" w:hAnsi="Times New Roman" w:cs="Times New Roman"/>
        </w:rPr>
        <w:t xml:space="preserve"> used by the firms. Some firms use a FIFO (first-in-first-out) </w:t>
      </w:r>
      <w:r w:rsidR="003A33DB" w:rsidRPr="00F5343F">
        <w:rPr>
          <w:rFonts w:ascii="Times New Roman" w:hAnsi="Times New Roman" w:cs="Times New Roman"/>
        </w:rPr>
        <w:t>method;</w:t>
      </w:r>
      <w:r w:rsidRPr="00F5343F">
        <w:rPr>
          <w:rFonts w:ascii="Times New Roman" w:hAnsi="Times New Roman" w:cs="Times New Roman"/>
        </w:rPr>
        <w:t xml:space="preserve"> others use a LIFO (last-in-first-out) method, while still others use a weighted average method.</w:t>
      </w:r>
    </w:p>
    <w:p w:rsidR="000F33EB" w:rsidRPr="00F5343F" w:rsidRDefault="000F33EB"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1888490" cy="356235"/>
            <wp:effectExtent l="19050" t="0" r="0" b="0"/>
            <wp:docPr id="38" name="Picture 38" descr="http://www.prenhall.com/divisions/bp/app/cfl/RA/Equations/InventoryTurn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renhall.com/divisions/bp/app/cfl/RA/Equations/InventoryTurnover.gif"/>
                    <pic:cNvPicPr>
                      <a:picLocks noChangeAspect="1" noChangeArrowheads="1"/>
                    </pic:cNvPicPr>
                  </pic:nvPicPr>
                  <pic:blipFill>
                    <a:blip r:embed="rId65"/>
                    <a:srcRect/>
                    <a:stretch>
                      <a:fillRect/>
                    </a:stretch>
                  </pic:blipFill>
                  <pic:spPr bwMode="auto">
                    <a:xfrm>
                      <a:off x="0" y="0"/>
                      <a:ext cx="1888490" cy="356235"/>
                    </a:xfrm>
                    <a:prstGeom prst="rect">
                      <a:avLst/>
                    </a:prstGeom>
                    <a:noFill/>
                    <a:ln w="9525">
                      <a:noFill/>
                      <a:miter lim="800000"/>
                      <a:headEnd/>
                      <a:tailEnd/>
                    </a:ln>
                  </pic:spPr>
                </pic:pic>
              </a:graphicData>
            </a:graphic>
          </wp:inline>
        </w:drawing>
      </w:r>
    </w:p>
    <w:p w:rsidR="000F33EB" w:rsidRPr="00F5343F" w:rsidRDefault="000F33EB" w:rsidP="0006069D">
      <w:pPr>
        <w:pStyle w:val="NoSpacing"/>
        <w:jc w:val="both"/>
        <w:rPr>
          <w:rFonts w:ascii="Times New Roman" w:hAnsi="Times New Roman" w:cs="Times New Roman"/>
        </w:rPr>
      </w:pPr>
      <w:r w:rsidRPr="00F5343F">
        <w:rPr>
          <w:rFonts w:ascii="Times New Roman" w:hAnsi="Times New Roman" w:cs="Times New Roman"/>
        </w:rPr>
        <w:t>The Days' Inventory Ratio is calculated by dividing the number of days in a year, 365, by the Inventory Turnover Ratio. Therefore, the Days' Inventory indicates how long, on average, an inventory item sits on the shelf until it is sold.</w:t>
      </w:r>
    </w:p>
    <w:p w:rsidR="000F33EB" w:rsidRPr="00F5343F" w:rsidRDefault="000F33EB"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2256155" cy="356235"/>
            <wp:effectExtent l="19050" t="0" r="0" b="0"/>
            <wp:docPr id="39" name="Picture 39" descr="http://www.prenhall.com/divisions/bp/app/cfl/RA/Equations/DaysInvento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renhall.com/divisions/bp/app/cfl/RA/Equations/DaysInventory.gif"/>
                    <pic:cNvPicPr>
                      <a:picLocks noChangeAspect="1" noChangeArrowheads="1"/>
                    </pic:cNvPicPr>
                  </pic:nvPicPr>
                  <pic:blipFill>
                    <a:blip r:embed="rId66"/>
                    <a:srcRect/>
                    <a:stretch>
                      <a:fillRect/>
                    </a:stretch>
                  </pic:blipFill>
                  <pic:spPr bwMode="auto">
                    <a:xfrm>
                      <a:off x="0" y="0"/>
                      <a:ext cx="2256155" cy="356235"/>
                    </a:xfrm>
                    <a:prstGeom prst="rect">
                      <a:avLst/>
                    </a:prstGeom>
                    <a:noFill/>
                    <a:ln w="9525">
                      <a:noFill/>
                      <a:miter lim="800000"/>
                      <a:headEnd/>
                      <a:tailEnd/>
                    </a:ln>
                  </pic:spPr>
                </pic:pic>
              </a:graphicData>
            </a:graphic>
          </wp:inline>
        </w:drawing>
      </w:r>
    </w:p>
    <w:p w:rsidR="000F33EB" w:rsidRPr="00274CD2" w:rsidRDefault="000F33EB" w:rsidP="0006069D">
      <w:pPr>
        <w:pStyle w:val="NoSpacing"/>
        <w:jc w:val="both"/>
        <w:rPr>
          <w:rFonts w:ascii="Times New Roman" w:hAnsi="Times New Roman" w:cs="Times New Roman"/>
          <w:b/>
        </w:rPr>
      </w:pPr>
      <w:r w:rsidRPr="00274CD2">
        <w:rPr>
          <w:rFonts w:ascii="Times New Roman" w:hAnsi="Times New Roman" w:cs="Times New Roman"/>
          <w:b/>
        </w:rPr>
        <w:t>Fixed Assets Turnover</w:t>
      </w:r>
    </w:p>
    <w:p w:rsidR="000F33EB" w:rsidRPr="00F5343F" w:rsidRDefault="000F33EB" w:rsidP="0006069D">
      <w:pPr>
        <w:pStyle w:val="NoSpacing"/>
        <w:jc w:val="both"/>
        <w:rPr>
          <w:rFonts w:ascii="Times New Roman" w:hAnsi="Times New Roman" w:cs="Times New Roman"/>
        </w:rPr>
      </w:pPr>
      <w:r w:rsidRPr="00F5343F">
        <w:rPr>
          <w:rFonts w:ascii="Times New Roman" w:hAnsi="Times New Roman" w:cs="Times New Roman"/>
        </w:rPr>
        <w:t>The Fixed Assets Turnover Ratio measures how productively the firm is managing its Fixed Assets to generate Sales. This ratio is calculated by dividing Sales by Net Fixed Assets. When comparing Fixed Assets Turnover Ratios of different firms it is important to keep in mind that the values for Net Fixed Assets reported on the firms' Balance Sheets are book values which can be very different from market values.</w:t>
      </w:r>
    </w:p>
    <w:p w:rsidR="000F33EB" w:rsidRPr="00F5343F" w:rsidRDefault="000F33EB"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2434590" cy="332740"/>
            <wp:effectExtent l="19050" t="0" r="3810" b="0"/>
            <wp:docPr id="40" name="Picture 40" descr="http://www.prenhall.com/divisions/bp/app/cfl/RA/Equations/FATurn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renhall.com/divisions/bp/app/cfl/RA/Equations/FATurnover.gif"/>
                    <pic:cNvPicPr>
                      <a:picLocks noChangeAspect="1" noChangeArrowheads="1"/>
                    </pic:cNvPicPr>
                  </pic:nvPicPr>
                  <pic:blipFill>
                    <a:blip r:embed="rId67"/>
                    <a:srcRect/>
                    <a:stretch>
                      <a:fillRect/>
                    </a:stretch>
                  </pic:blipFill>
                  <pic:spPr bwMode="auto">
                    <a:xfrm>
                      <a:off x="0" y="0"/>
                      <a:ext cx="2434590" cy="332740"/>
                    </a:xfrm>
                    <a:prstGeom prst="rect">
                      <a:avLst/>
                    </a:prstGeom>
                    <a:noFill/>
                    <a:ln w="9525">
                      <a:noFill/>
                      <a:miter lim="800000"/>
                      <a:headEnd/>
                      <a:tailEnd/>
                    </a:ln>
                  </pic:spPr>
                </pic:pic>
              </a:graphicData>
            </a:graphic>
          </wp:inline>
        </w:drawing>
      </w:r>
    </w:p>
    <w:p w:rsidR="000F33EB" w:rsidRPr="00F5343F" w:rsidRDefault="000F33EB" w:rsidP="0006069D">
      <w:pPr>
        <w:pStyle w:val="NoSpacing"/>
        <w:jc w:val="both"/>
        <w:rPr>
          <w:rFonts w:ascii="Times New Roman" w:hAnsi="Times New Roman" w:cs="Times New Roman"/>
        </w:rPr>
      </w:pPr>
      <w:r w:rsidRPr="00F5343F">
        <w:rPr>
          <w:rFonts w:ascii="Times New Roman" w:hAnsi="Times New Roman" w:cs="Times New Roman"/>
        </w:rPr>
        <w:t>Total Assets Turnover</w:t>
      </w:r>
    </w:p>
    <w:p w:rsidR="000F33EB" w:rsidRPr="00F5343F" w:rsidRDefault="000F33EB" w:rsidP="0006069D">
      <w:pPr>
        <w:pStyle w:val="NoSpacing"/>
        <w:jc w:val="both"/>
        <w:rPr>
          <w:rFonts w:ascii="Times New Roman" w:hAnsi="Times New Roman" w:cs="Times New Roman"/>
        </w:rPr>
      </w:pPr>
      <w:r w:rsidRPr="00F5343F">
        <w:rPr>
          <w:rFonts w:ascii="Times New Roman" w:hAnsi="Times New Roman" w:cs="Times New Roman"/>
        </w:rPr>
        <w:t>The Total Assets Turnover Ratio measures how productively the firm is managing all of its assets to generate Sales. This ratio is calculated by dividing Sales by Total Assets.</w:t>
      </w:r>
    </w:p>
    <w:p w:rsidR="000F33EB" w:rsidRPr="00F5343F" w:rsidRDefault="000F33EB"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2149475" cy="332740"/>
            <wp:effectExtent l="19050" t="0" r="3175" b="0"/>
            <wp:docPr id="41" name="Picture 41" descr="http://www.prenhall.com/divisions/bp/app/cfl/RA/Equations/TATurn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renhall.com/divisions/bp/app/cfl/RA/Equations/TATurnover.gif"/>
                    <pic:cNvPicPr>
                      <a:picLocks noChangeAspect="1" noChangeArrowheads="1"/>
                    </pic:cNvPicPr>
                  </pic:nvPicPr>
                  <pic:blipFill>
                    <a:blip r:embed="rId68"/>
                    <a:srcRect/>
                    <a:stretch>
                      <a:fillRect/>
                    </a:stretch>
                  </pic:blipFill>
                  <pic:spPr bwMode="auto">
                    <a:xfrm>
                      <a:off x="0" y="0"/>
                      <a:ext cx="2147769" cy="327546"/>
                    </a:xfrm>
                    <a:prstGeom prst="rect">
                      <a:avLst/>
                    </a:prstGeom>
                    <a:noFill/>
                    <a:ln w="9525">
                      <a:noFill/>
                      <a:miter lim="800000"/>
                      <a:headEnd/>
                      <a:tailEnd/>
                    </a:ln>
                  </pic:spPr>
                </pic:pic>
              </a:graphicData>
            </a:graphic>
          </wp:inline>
        </w:drawing>
      </w:r>
    </w:p>
    <w:p w:rsidR="000F33EB" w:rsidRPr="00F5343F" w:rsidRDefault="000F33EB"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4263390" cy="12065"/>
            <wp:effectExtent l="0" t="0" r="0" b="0"/>
            <wp:docPr id="42" name="Picture 42" descr="http://www.prenhall.com/divisions/bp/app/cfl/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renhall.com/divisions/bp/app/cfl/images/space.gif"/>
                    <pic:cNvPicPr>
                      <a:picLocks noChangeAspect="1" noChangeArrowheads="1"/>
                    </pic:cNvPicPr>
                  </pic:nvPicPr>
                  <pic:blipFill>
                    <a:blip r:embed="rId69"/>
                    <a:srcRect/>
                    <a:stretch>
                      <a:fillRect/>
                    </a:stretch>
                  </pic:blipFill>
                  <pic:spPr bwMode="auto">
                    <a:xfrm>
                      <a:off x="0" y="0"/>
                      <a:ext cx="4263390" cy="12065"/>
                    </a:xfrm>
                    <a:prstGeom prst="rect">
                      <a:avLst/>
                    </a:prstGeom>
                    <a:noFill/>
                    <a:ln w="9525">
                      <a:noFill/>
                      <a:miter lim="800000"/>
                      <a:headEnd/>
                      <a:tailEnd/>
                    </a:ln>
                  </pic:spPr>
                </pic:pic>
              </a:graphicData>
            </a:graphic>
          </wp:inline>
        </w:drawing>
      </w:r>
      <w:r w:rsidRPr="00F5343F">
        <w:rPr>
          <w:rFonts w:ascii="Times New Roman" w:hAnsi="Times New Roman" w:cs="Times New Roman"/>
        </w:rPr>
        <w:t> </w:t>
      </w:r>
    </w:p>
    <w:p w:rsidR="000F33EB" w:rsidRPr="00274CD2" w:rsidRDefault="000F33EB" w:rsidP="0006069D">
      <w:pPr>
        <w:pStyle w:val="NoSpacing"/>
        <w:jc w:val="both"/>
        <w:rPr>
          <w:rFonts w:ascii="Times New Roman" w:hAnsi="Times New Roman" w:cs="Times New Roman"/>
          <w:b/>
          <w:u w:val="single"/>
        </w:rPr>
      </w:pPr>
      <w:r w:rsidRPr="00274CD2">
        <w:rPr>
          <w:rFonts w:ascii="Times New Roman" w:hAnsi="Times New Roman" w:cs="Times New Roman"/>
          <w:b/>
          <w:u w:val="single"/>
        </w:rPr>
        <w:t>Debt Management Ratios</w:t>
      </w:r>
    </w:p>
    <w:p w:rsidR="000F33EB" w:rsidRPr="00F5343F" w:rsidRDefault="000F33EB" w:rsidP="0006069D">
      <w:pPr>
        <w:pStyle w:val="NoSpacing"/>
        <w:jc w:val="both"/>
        <w:rPr>
          <w:rFonts w:ascii="Times New Roman" w:hAnsi="Times New Roman" w:cs="Times New Roman"/>
        </w:rPr>
      </w:pPr>
      <w:r w:rsidRPr="00F5343F">
        <w:rPr>
          <w:rFonts w:ascii="Times New Roman" w:hAnsi="Times New Roman" w:cs="Times New Roman"/>
        </w:rPr>
        <w:t>Debt Management Ratios attempt to measure the firm's use of Financial Leverage and ability to avoid financial distress in the long run. These ratios are also known as Long-Term Solvency Ratios.</w:t>
      </w:r>
    </w:p>
    <w:p w:rsidR="000F33EB" w:rsidRPr="00F5343F" w:rsidRDefault="000F33EB" w:rsidP="0006069D">
      <w:pPr>
        <w:pStyle w:val="NoSpacing"/>
        <w:jc w:val="both"/>
        <w:rPr>
          <w:rFonts w:ascii="Times New Roman" w:hAnsi="Times New Roman" w:cs="Times New Roman"/>
        </w:rPr>
      </w:pPr>
      <w:r w:rsidRPr="00F5343F">
        <w:rPr>
          <w:rFonts w:ascii="Times New Roman" w:hAnsi="Times New Roman" w:cs="Times New Roman"/>
        </w:rPr>
        <w:t>Debt is called Financial Leverage because the use of debt can improve returns to stockholders in good years and increase their losses in bad years. Debt generally represents a fixed cost of financing to a firm. Thus, if the firm can earn more on assets which are financed with debt than the cost of servicing the debt then these additional earnings will flow through to the stockholders. Moreover, our tax law favors debt as a source of financing since interest expense is tax deductible.</w:t>
      </w:r>
    </w:p>
    <w:p w:rsidR="000F33EB" w:rsidRPr="00F5343F" w:rsidRDefault="000F33EB" w:rsidP="0006069D">
      <w:pPr>
        <w:pStyle w:val="NoSpacing"/>
        <w:jc w:val="both"/>
        <w:rPr>
          <w:rFonts w:ascii="Times New Roman" w:hAnsi="Times New Roman" w:cs="Times New Roman"/>
        </w:rPr>
      </w:pPr>
      <w:r w:rsidRPr="00F5343F">
        <w:rPr>
          <w:rFonts w:ascii="Times New Roman" w:hAnsi="Times New Roman" w:cs="Times New Roman"/>
        </w:rPr>
        <w:t>With the use of debt also comes the possibility of financial distress and bankruptcy. The amount of debt that a firm can utilize is dictated to a great extent by the characteristics of the firm's industry. Firms which are in industries with volatile sales and cash flows cannot utilize debt to the same extent as firms in industries with stable sales and cash flows. Thus, the optimal mix of debt for a firm involves a tradeoff between the benefits of leverage and possibility of financial distress.</w:t>
      </w:r>
    </w:p>
    <w:p w:rsidR="00274CD2" w:rsidRDefault="00274CD2" w:rsidP="0006069D">
      <w:pPr>
        <w:pStyle w:val="NoSpacing"/>
        <w:jc w:val="both"/>
        <w:rPr>
          <w:rFonts w:ascii="Times New Roman" w:hAnsi="Times New Roman" w:cs="Times New Roman"/>
          <w:b/>
        </w:rPr>
      </w:pPr>
    </w:p>
    <w:p w:rsidR="00930E64" w:rsidRPr="00274CD2" w:rsidRDefault="00930E64" w:rsidP="0006069D">
      <w:pPr>
        <w:pStyle w:val="NoSpacing"/>
        <w:jc w:val="both"/>
        <w:rPr>
          <w:rFonts w:ascii="Times New Roman" w:hAnsi="Times New Roman" w:cs="Times New Roman"/>
          <w:b/>
        </w:rPr>
      </w:pPr>
      <w:r w:rsidRPr="00274CD2">
        <w:rPr>
          <w:rFonts w:ascii="Times New Roman" w:hAnsi="Times New Roman" w:cs="Times New Roman"/>
          <w:b/>
        </w:rPr>
        <w:t>Interest coverage ratio</w:t>
      </w:r>
      <w:r w:rsidR="000E1AE6">
        <w:rPr>
          <w:rFonts w:ascii="Times New Roman" w:hAnsi="Times New Roman" w:cs="Times New Roman"/>
          <w:b/>
        </w:rPr>
        <w:t>/ times inters earned ratio</w:t>
      </w:r>
    </w:p>
    <w:p w:rsidR="00F54AB5" w:rsidRPr="00F5343F" w:rsidRDefault="00F54AB5" w:rsidP="0006069D">
      <w:pPr>
        <w:pStyle w:val="NoSpacing"/>
        <w:jc w:val="both"/>
        <w:rPr>
          <w:rFonts w:ascii="Times New Roman" w:hAnsi="Times New Roman" w:cs="Times New Roman"/>
        </w:rPr>
      </w:pPr>
      <w:r w:rsidRPr="00F5343F">
        <w:rPr>
          <w:rFonts w:ascii="Times New Roman" w:hAnsi="Times New Roman" w:cs="Times New Roman"/>
        </w:rPr>
        <w:t xml:space="preserve">The formula for the interest coverage ratio is used to measure a company's earnings relative to the amount of interest that it pays. The interest coverage ratio is considered to be a financial leverage ratio in that it analyzes one aspect of a company's financial viability regarding its debt. </w:t>
      </w:r>
    </w:p>
    <w:p w:rsidR="00F54AB5" w:rsidRPr="00F5343F" w:rsidRDefault="00F54AB5" w:rsidP="0006069D">
      <w:pPr>
        <w:pStyle w:val="NoSpacing"/>
        <w:jc w:val="both"/>
        <w:rPr>
          <w:rFonts w:ascii="Times New Roman" w:hAnsi="Times New Roman" w:cs="Times New Roman"/>
        </w:rPr>
      </w:pPr>
      <w:r w:rsidRPr="00F5343F">
        <w:rPr>
          <w:rFonts w:ascii="Times New Roman" w:hAnsi="Times New Roman" w:cs="Times New Roman"/>
        </w:rPr>
        <w:t>One consideration of the interest coverage ratio is that earnings can fluctuate more than interest expense. It is important to look at prior trends of a particular company as the interest coverage ratio does not consider future projected earnings. In addition, as with any financial formula, no one ratio or formula should be used in isolation.</w:t>
      </w:r>
    </w:p>
    <w:p w:rsidR="00930E64" w:rsidRPr="00F5343F" w:rsidRDefault="00F54AB5" w:rsidP="0006069D">
      <w:pPr>
        <w:pStyle w:val="NoSpacing"/>
        <w:jc w:val="both"/>
        <w:rPr>
          <w:rFonts w:ascii="Times New Roman" w:hAnsi="Times New Roman" w:cs="Times New Roman"/>
        </w:rPr>
      </w:pPr>
      <w:r w:rsidRPr="00F5343F">
        <w:rPr>
          <w:rFonts w:ascii="Times New Roman" w:hAnsi="Times New Roman" w:cs="Times New Roman"/>
          <w:b/>
          <w:bCs/>
          <w:noProof/>
        </w:rPr>
        <w:drawing>
          <wp:inline distT="0" distB="0" distL="0" distR="0">
            <wp:extent cx="3378643" cy="534838"/>
            <wp:effectExtent l="19050" t="0" r="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70"/>
                    <a:srcRect l="36127" t="42693" r="32011" b="51003"/>
                    <a:stretch>
                      <a:fillRect/>
                    </a:stretch>
                  </pic:blipFill>
                  <pic:spPr bwMode="auto">
                    <a:xfrm>
                      <a:off x="0" y="0"/>
                      <a:ext cx="3379938" cy="535043"/>
                    </a:xfrm>
                    <a:prstGeom prst="rect">
                      <a:avLst/>
                    </a:prstGeom>
                    <a:noFill/>
                    <a:ln w="9525">
                      <a:noFill/>
                      <a:miter lim="800000"/>
                      <a:headEnd/>
                      <a:tailEnd/>
                    </a:ln>
                  </pic:spPr>
                </pic:pic>
              </a:graphicData>
            </a:graphic>
          </wp:inline>
        </w:drawing>
      </w:r>
    </w:p>
    <w:p w:rsidR="000F33EB" w:rsidRPr="00274CD2" w:rsidRDefault="000F33EB" w:rsidP="0006069D">
      <w:pPr>
        <w:pStyle w:val="NoSpacing"/>
        <w:jc w:val="both"/>
        <w:rPr>
          <w:rFonts w:ascii="Times New Roman" w:hAnsi="Times New Roman" w:cs="Times New Roman"/>
          <w:b/>
        </w:rPr>
      </w:pPr>
      <w:r w:rsidRPr="00274CD2">
        <w:rPr>
          <w:rFonts w:ascii="Times New Roman" w:hAnsi="Times New Roman" w:cs="Times New Roman"/>
          <w:b/>
        </w:rPr>
        <w:t>Debt Ratio, Debt-Equity Ratio, and Equity Multiplier</w:t>
      </w:r>
    </w:p>
    <w:p w:rsidR="000F33EB" w:rsidRPr="00F5343F" w:rsidRDefault="000F33EB" w:rsidP="0006069D">
      <w:pPr>
        <w:pStyle w:val="NoSpacing"/>
        <w:jc w:val="both"/>
        <w:rPr>
          <w:rFonts w:ascii="Times New Roman" w:hAnsi="Times New Roman" w:cs="Times New Roman"/>
        </w:rPr>
      </w:pPr>
      <w:r w:rsidRPr="00F5343F">
        <w:rPr>
          <w:rFonts w:ascii="Times New Roman" w:hAnsi="Times New Roman" w:cs="Times New Roman"/>
        </w:rPr>
        <w:t>The Debt Ratio, Debt-Equity Ratio, and Equity Multiplier are essentially three ways of looking at the same thing: the firm's use of debt to finance its assets. The Debt Ratio is calculated by dividing Total Debt by Total Assets. The Debt-Equity Ratio is calculated by dividing Total Debt by Total Owners' Equity. The Equity Multiplier is calculated by dividing Total Assets by Total Owners' Equity.</w:t>
      </w:r>
    </w:p>
    <w:p w:rsidR="000F33EB" w:rsidRPr="00F5343F" w:rsidRDefault="000F33EB"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3907155" cy="332740"/>
            <wp:effectExtent l="19050" t="0" r="0" b="0"/>
            <wp:docPr id="548" name="Picture 548" descr="http://www.prenhall.com/divisions/bp/app/cfl/RA/Equations/DebtRat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www.prenhall.com/divisions/bp/app/cfl/RA/Equations/DebtRatio.gif"/>
                    <pic:cNvPicPr>
                      <a:picLocks noChangeAspect="1" noChangeArrowheads="1"/>
                    </pic:cNvPicPr>
                  </pic:nvPicPr>
                  <pic:blipFill>
                    <a:blip r:embed="rId71"/>
                    <a:srcRect/>
                    <a:stretch>
                      <a:fillRect/>
                    </a:stretch>
                  </pic:blipFill>
                  <pic:spPr bwMode="auto">
                    <a:xfrm>
                      <a:off x="0" y="0"/>
                      <a:ext cx="3907155" cy="332740"/>
                    </a:xfrm>
                    <a:prstGeom prst="rect">
                      <a:avLst/>
                    </a:prstGeom>
                    <a:noFill/>
                    <a:ln w="9525">
                      <a:noFill/>
                      <a:miter lim="800000"/>
                      <a:headEnd/>
                      <a:tailEnd/>
                    </a:ln>
                  </pic:spPr>
                </pic:pic>
              </a:graphicData>
            </a:graphic>
          </wp:inline>
        </w:drawing>
      </w:r>
    </w:p>
    <w:p w:rsidR="000F33EB" w:rsidRPr="00F5343F" w:rsidRDefault="000F33EB"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4975860" cy="356235"/>
            <wp:effectExtent l="19050" t="0" r="0" b="0"/>
            <wp:docPr id="549" name="Picture 549" descr="http://www.prenhall.com/divisions/bp/app/cfl/RA/Equations/DebtEqu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www.prenhall.com/divisions/bp/app/cfl/RA/Equations/DebtEquity.gif"/>
                    <pic:cNvPicPr>
                      <a:picLocks noChangeAspect="1" noChangeArrowheads="1"/>
                    </pic:cNvPicPr>
                  </pic:nvPicPr>
                  <pic:blipFill>
                    <a:blip r:embed="rId72"/>
                    <a:srcRect/>
                    <a:stretch>
                      <a:fillRect/>
                    </a:stretch>
                  </pic:blipFill>
                  <pic:spPr bwMode="auto">
                    <a:xfrm>
                      <a:off x="0" y="0"/>
                      <a:ext cx="4975860" cy="356235"/>
                    </a:xfrm>
                    <a:prstGeom prst="rect">
                      <a:avLst/>
                    </a:prstGeom>
                    <a:noFill/>
                    <a:ln w="9525">
                      <a:noFill/>
                      <a:miter lim="800000"/>
                      <a:headEnd/>
                      <a:tailEnd/>
                    </a:ln>
                  </pic:spPr>
                </pic:pic>
              </a:graphicData>
            </a:graphic>
          </wp:inline>
        </w:drawing>
      </w:r>
    </w:p>
    <w:p w:rsidR="003A33DB" w:rsidRPr="00F5343F" w:rsidRDefault="000F33EB" w:rsidP="001F13A2">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2422525" cy="356235"/>
            <wp:effectExtent l="19050" t="0" r="0" b="0"/>
            <wp:docPr id="550" name="Picture 550" descr="http://www.prenhall.com/divisions/bp/app/cfl/RA/Equations/EquityMu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www.prenhall.com/divisions/bp/app/cfl/RA/Equations/EquityMult.gif"/>
                    <pic:cNvPicPr>
                      <a:picLocks noChangeAspect="1" noChangeArrowheads="1"/>
                    </pic:cNvPicPr>
                  </pic:nvPicPr>
                  <pic:blipFill>
                    <a:blip r:embed="rId73"/>
                    <a:srcRect/>
                    <a:stretch>
                      <a:fillRect/>
                    </a:stretch>
                  </pic:blipFill>
                  <pic:spPr bwMode="auto">
                    <a:xfrm>
                      <a:off x="0" y="0"/>
                      <a:ext cx="2422525" cy="356235"/>
                    </a:xfrm>
                    <a:prstGeom prst="rect">
                      <a:avLst/>
                    </a:prstGeom>
                    <a:noFill/>
                    <a:ln w="9525">
                      <a:noFill/>
                      <a:miter lim="800000"/>
                      <a:headEnd/>
                      <a:tailEnd/>
                    </a:ln>
                  </pic:spPr>
                </pic:pic>
              </a:graphicData>
            </a:graphic>
          </wp:inline>
        </w:drawing>
      </w:r>
    </w:p>
    <w:p w:rsidR="00423D3A" w:rsidRPr="00274CD2" w:rsidRDefault="00423D3A" w:rsidP="0006069D">
      <w:pPr>
        <w:pStyle w:val="NoSpacing"/>
        <w:jc w:val="both"/>
        <w:rPr>
          <w:rFonts w:ascii="Times New Roman" w:hAnsi="Times New Roman" w:cs="Times New Roman"/>
          <w:b/>
          <w:u w:val="single"/>
        </w:rPr>
      </w:pPr>
      <w:r w:rsidRPr="00274CD2">
        <w:rPr>
          <w:rFonts w:ascii="Times New Roman" w:hAnsi="Times New Roman" w:cs="Times New Roman"/>
          <w:b/>
          <w:u w:val="single"/>
        </w:rPr>
        <w:t>Profitability Ratios</w:t>
      </w:r>
    </w:p>
    <w:p w:rsidR="00423D3A" w:rsidRPr="00F5343F" w:rsidRDefault="00423D3A" w:rsidP="0006069D">
      <w:pPr>
        <w:pStyle w:val="NoSpacing"/>
        <w:jc w:val="both"/>
        <w:rPr>
          <w:rFonts w:ascii="Times New Roman" w:hAnsi="Times New Roman" w:cs="Times New Roman"/>
        </w:rPr>
      </w:pPr>
      <w:r w:rsidRPr="00F5343F">
        <w:rPr>
          <w:rFonts w:ascii="Times New Roman" w:hAnsi="Times New Roman" w:cs="Times New Roman"/>
        </w:rPr>
        <w:t>Profitability Ratios attempt to measure the firm's success in generating income. These ratios reflect the combined effects of the firm's asset and debt management.</w:t>
      </w:r>
    </w:p>
    <w:p w:rsidR="00274CD2" w:rsidRDefault="00274CD2" w:rsidP="0006069D">
      <w:pPr>
        <w:pStyle w:val="NoSpacing"/>
        <w:jc w:val="both"/>
        <w:rPr>
          <w:rFonts w:ascii="Times New Roman" w:hAnsi="Times New Roman" w:cs="Times New Roman"/>
          <w:b/>
        </w:rPr>
      </w:pPr>
    </w:p>
    <w:p w:rsidR="00423D3A" w:rsidRPr="00274CD2" w:rsidRDefault="00423D3A" w:rsidP="0006069D">
      <w:pPr>
        <w:pStyle w:val="NoSpacing"/>
        <w:jc w:val="both"/>
        <w:rPr>
          <w:rFonts w:ascii="Times New Roman" w:hAnsi="Times New Roman" w:cs="Times New Roman"/>
          <w:b/>
        </w:rPr>
      </w:pPr>
      <w:r w:rsidRPr="00274CD2">
        <w:rPr>
          <w:rFonts w:ascii="Times New Roman" w:hAnsi="Times New Roman" w:cs="Times New Roman"/>
          <w:b/>
        </w:rPr>
        <w:t>Profit Margin</w:t>
      </w:r>
    </w:p>
    <w:p w:rsidR="00423D3A" w:rsidRPr="00F5343F" w:rsidRDefault="00423D3A" w:rsidP="0006069D">
      <w:pPr>
        <w:pStyle w:val="NoSpacing"/>
        <w:jc w:val="both"/>
        <w:rPr>
          <w:rFonts w:ascii="Times New Roman" w:hAnsi="Times New Roman" w:cs="Times New Roman"/>
        </w:rPr>
      </w:pPr>
      <w:r w:rsidRPr="00F5343F">
        <w:rPr>
          <w:rFonts w:ascii="Times New Roman" w:hAnsi="Times New Roman" w:cs="Times New Roman"/>
        </w:rPr>
        <w:t>The Profit Margin indicates the dollars in income that the firm earns on each dollar of sales. This ratio is calculated by dividing Net Income by Sales.</w:t>
      </w:r>
    </w:p>
    <w:p w:rsidR="00423D3A" w:rsidRPr="00F5343F" w:rsidRDefault="00423D3A"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1686560" cy="332740"/>
            <wp:effectExtent l="19050" t="0" r="8890" b="0"/>
            <wp:docPr id="578" name="Picture 578" descr="http://www.prenhall.com/divisions/bp/app/cfl/RA/Equations/ProfitMar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www.prenhall.com/divisions/bp/app/cfl/RA/Equations/ProfitMargin.gif"/>
                    <pic:cNvPicPr>
                      <a:picLocks noChangeAspect="1" noChangeArrowheads="1"/>
                    </pic:cNvPicPr>
                  </pic:nvPicPr>
                  <pic:blipFill>
                    <a:blip r:embed="rId74"/>
                    <a:srcRect/>
                    <a:stretch>
                      <a:fillRect/>
                    </a:stretch>
                  </pic:blipFill>
                  <pic:spPr bwMode="auto">
                    <a:xfrm>
                      <a:off x="0" y="0"/>
                      <a:ext cx="1686560" cy="323850"/>
                    </a:xfrm>
                    <a:prstGeom prst="rect">
                      <a:avLst/>
                    </a:prstGeom>
                    <a:noFill/>
                    <a:ln w="9525">
                      <a:noFill/>
                      <a:miter lim="800000"/>
                      <a:headEnd/>
                      <a:tailEnd/>
                    </a:ln>
                  </pic:spPr>
                </pic:pic>
              </a:graphicData>
            </a:graphic>
          </wp:inline>
        </w:drawing>
      </w:r>
    </w:p>
    <w:p w:rsidR="00274CD2" w:rsidRDefault="00274CD2" w:rsidP="0006069D">
      <w:pPr>
        <w:pStyle w:val="NoSpacing"/>
        <w:jc w:val="both"/>
        <w:rPr>
          <w:rFonts w:ascii="Times New Roman" w:hAnsi="Times New Roman" w:cs="Times New Roman"/>
          <w:b/>
        </w:rPr>
      </w:pPr>
    </w:p>
    <w:p w:rsidR="00423D3A" w:rsidRPr="00274CD2" w:rsidRDefault="00423D3A" w:rsidP="0006069D">
      <w:pPr>
        <w:pStyle w:val="NoSpacing"/>
        <w:jc w:val="both"/>
        <w:rPr>
          <w:rFonts w:ascii="Times New Roman" w:hAnsi="Times New Roman" w:cs="Times New Roman"/>
          <w:b/>
        </w:rPr>
      </w:pPr>
      <w:r w:rsidRPr="00274CD2">
        <w:rPr>
          <w:rFonts w:ascii="Times New Roman" w:hAnsi="Times New Roman" w:cs="Times New Roman"/>
          <w:b/>
        </w:rPr>
        <w:t>Return on Assets (ROA) and Return on Equity (ROE)</w:t>
      </w:r>
    </w:p>
    <w:p w:rsidR="00423D3A" w:rsidRPr="00F5343F" w:rsidRDefault="00423D3A" w:rsidP="0006069D">
      <w:pPr>
        <w:pStyle w:val="NoSpacing"/>
        <w:jc w:val="both"/>
        <w:rPr>
          <w:rFonts w:ascii="Times New Roman" w:hAnsi="Times New Roman" w:cs="Times New Roman"/>
        </w:rPr>
      </w:pPr>
      <w:r w:rsidRPr="00F5343F">
        <w:rPr>
          <w:rFonts w:ascii="Times New Roman" w:hAnsi="Times New Roman" w:cs="Times New Roman"/>
        </w:rPr>
        <w:t xml:space="preserve">The Return on Assets Ratio indicates the dollars in income earned by the firm on its assets and the Return on Equity Ratio indicates the dollars of income earned by the firm on its shareholders' equity. It is important to remember that these ratios are based on </w:t>
      </w:r>
      <w:r w:rsidR="003A33DB" w:rsidRPr="00F5343F">
        <w:rPr>
          <w:rFonts w:ascii="Times New Roman" w:hAnsi="Times New Roman" w:cs="Times New Roman"/>
        </w:rPr>
        <w:t>accounting</w:t>
      </w:r>
      <w:r w:rsidRPr="00F5343F">
        <w:rPr>
          <w:rFonts w:ascii="Times New Roman" w:hAnsi="Times New Roman" w:cs="Times New Roman"/>
        </w:rPr>
        <w:t xml:space="preserve"> book values and not on market values. Thus, it is not appropriate to compare these ratios with market rates of return such as the interest rate on Treasury bonds or the return earned on an investment in a stock.</w:t>
      </w:r>
    </w:p>
    <w:p w:rsidR="00423D3A" w:rsidRPr="00F5343F" w:rsidRDefault="00423D3A"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2280285" cy="332740"/>
            <wp:effectExtent l="19050" t="0" r="5715" b="0"/>
            <wp:docPr id="579" name="Picture 579" descr="http://www.prenhall.com/divisions/bp/app/cfl/RA/Equations/R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www.prenhall.com/divisions/bp/app/cfl/RA/Equations/ROA.gif"/>
                    <pic:cNvPicPr>
                      <a:picLocks noChangeAspect="1" noChangeArrowheads="1"/>
                    </pic:cNvPicPr>
                  </pic:nvPicPr>
                  <pic:blipFill>
                    <a:blip r:embed="rId75"/>
                    <a:srcRect/>
                    <a:stretch>
                      <a:fillRect/>
                    </a:stretch>
                  </pic:blipFill>
                  <pic:spPr bwMode="auto">
                    <a:xfrm>
                      <a:off x="0" y="0"/>
                      <a:ext cx="2280285" cy="332740"/>
                    </a:xfrm>
                    <a:prstGeom prst="rect">
                      <a:avLst/>
                    </a:prstGeom>
                    <a:noFill/>
                    <a:ln w="9525">
                      <a:noFill/>
                      <a:miter lim="800000"/>
                      <a:headEnd/>
                      <a:tailEnd/>
                    </a:ln>
                  </pic:spPr>
                </pic:pic>
              </a:graphicData>
            </a:graphic>
          </wp:inline>
        </w:drawing>
      </w:r>
    </w:p>
    <w:p w:rsidR="00423D3A" w:rsidRPr="00F5343F" w:rsidRDefault="00423D3A"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2814320" cy="356235"/>
            <wp:effectExtent l="19050" t="0" r="5080" b="0"/>
            <wp:docPr id="580" name="Picture 580" descr="http://www.prenhall.com/divisions/bp/app/cfl/RA/Equations/R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www.prenhall.com/divisions/bp/app/cfl/RA/Equations/ROE.gif"/>
                    <pic:cNvPicPr>
                      <a:picLocks noChangeAspect="1" noChangeArrowheads="1"/>
                    </pic:cNvPicPr>
                  </pic:nvPicPr>
                  <pic:blipFill>
                    <a:blip r:embed="rId76"/>
                    <a:srcRect/>
                    <a:stretch>
                      <a:fillRect/>
                    </a:stretch>
                  </pic:blipFill>
                  <pic:spPr bwMode="auto">
                    <a:xfrm>
                      <a:off x="0" y="0"/>
                      <a:ext cx="2814320" cy="356235"/>
                    </a:xfrm>
                    <a:prstGeom prst="rect">
                      <a:avLst/>
                    </a:prstGeom>
                    <a:noFill/>
                    <a:ln w="9525">
                      <a:noFill/>
                      <a:miter lim="800000"/>
                      <a:headEnd/>
                      <a:tailEnd/>
                    </a:ln>
                  </pic:spPr>
                </pic:pic>
              </a:graphicData>
            </a:graphic>
          </wp:inline>
        </w:drawing>
      </w:r>
    </w:p>
    <w:p w:rsidR="00274CD2" w:rsidRDefault="00274CD2" w:rsidP="0006069D">
      <w:pPr>
        <w:pStyle w:val="NoSpacing"/>
        <w:jc w:val="both"/>
        <w:rPr>
          <w:rFonts w:ascii="Times New Roman" w:hAnsi="Times New Roman" w:cs="Times New Roman"/>
          <w:b/>
          <w:u w:val="single"/>
        </w:rPr>
      </w:pPr>
    </w:p>
    <w:p w:rsidR="001D7F16" w:rsidRPr="000B6689" w:rsidRDefault="001D7F16" w:rsidP="0006069D">
      <w:pPr>
        <w:pStyle w:val="NoSpacing"/>
        <w:jc w:val="both"/>
        <w:rPr>
          <w:rFonts w:ascii="Times New Roman" w:hAnsi="Times New Roman" w:cs="Times New Roman"/>
          <w:b/>
          <w:i/>
        </w:rPr>
      </w:pPr>
      <w:r w:rsidRPr="000B6689">
        <w:rPr>
          <w:rFonts w:ascii="Times New Roman" w:hAnsi="Times New Roman" w:cs="Times New Roman"/>
          <w:b/>
          <w:i/>
        </w:rPr>
        <w:t xml:space="preserve">Du Pont Approach </w:t>
      </w:r>
    </w:p>
    <w:p w:rsidR="001D7F16" w:rsidRPr="00B36336" w:rsidRDefault="007A52A3" w:rsidP="00B36336">
      <w:pPr>
        <w:pStyle w:val="NoSpacing"/>
        <w:jc w:val="both"/>
        <w:rPr>
          <w:rFonts w:ascii="Times New Roman" w:hAnsi="Times New Roman" w:cs="Times New Roman"/>
        </w:rPr>
      </w:pPr>
      <w:r w:rsidRPr="00B36336">
        <w:rPr>
          <w:rFonts w:ascii="Times New Roman" w:hAnsi="Times New Roman" w:cs="Times New Roman"/>
        </w:rPr>
        <w:t xml:space="preserve">DuPont analysis (also known as the </w:t>
      </w:r>
      <w:r w:rsidR="00AB7E11" w:rsidRPr="00B36336">
        <w:rPr>
          <w:rFonts w:ascii="Times New Roman" w:hAnsi="Times New Roman" w:cs="Times New Roman"/>
        </w:rPr>
        <w:t>DuPont</w:t>
      </w:r>
      <w:r w:rsidRPr="00B36336">
        <w:rPr>
          <w:rFonts w:ascii="Times New Roman" w:hAnsi="Times New Roman" w:cs="Times New Roman"/>
        </w:rPr>
        <w:t xml:space="preserve"> identity, DuPont equation, DuPont Model or the DuPont method) is an expression which breaks ROE into three parts &amp; ROA into two parts</w:t>
      </w:r>
    </w:p>
    <w:p w:rsidR="001D7F16" w:rsidRPr="00B36336" w:rsidRDefault="001D7F16" w:rsidP="00B36336">
      <w:pPr>
        <w:pStyle w:val="NoSpacing"/>
        <w:jc w:val="both"/>
        <w:rPr>
          <w:rFonts w:ascii="Times New Roman" w:hAnsi="Times New Roman" w:cs="Times New Roman"/>
        </w:rPr>
      </w:pPr>
    </w:p>
    <w:p w:rsidR="00140E9B" w:rsidRDefault="00140E9B" w:rsidP="00140E9B">
      <w:pPr>
        <w:pStyle w:val="NoSpacing"/>
      </w:pPr>
      <w:r w:rsidRPr="00140E9B">
        <w:t xml:space="preserve">ROE = (Profit margin)*(Asset turnover)*(Equity multiplier) </w:t>
      </w:r>
    </w:p>
    <w:p w:rsidR="00140E9B" w:rsidRDefault="00140E9B" w:rsidP="00140E9B">
      <w:pPr>
        <w:pStyle w:val="NoSpacing"/>
      </w:pPr>
      <w:r>
        <w:t xml:space="preserve">         </w:t>
      </w:r>
      <w:r w:rsidRPr="00140E9B">
        <w:t>= (</w:t>
      </w:r>
      <w:hyperlink r:id="rId77" w:tooltip="Net profit" w:history="1">
        <w:r w:rsidRPr="00140E9B">
          <w:rPr>
            <w:rStyle w:val="Hyperlink"/>
            <w:color w:val="auto"/>
            <w:u w:val="none"/>
          </w:rPr>
          <w:t>Net profit</w:t>
        </w:r>
      </w:hyperlink>
      <w:r w:rsidRPr="00140E9B">
        <w:t>/</w:t>
      </w:r>
      <w:hyperlink r:id="rId78" w:tooltip="Sales" w:history="1">
        <w:r w:rsidRPr="00140E9B">
          <w:rPr>
            <w:rStyle w:val="Hyperlink"/>
            <w:color w:val="auto"/>
            <w:u w:val="none"/>
          </w:rPr>
          <w:t>Sales</w:t>
        </w:r>
      </w:hyperlink>
      <w:r w:rsidRPr="00140E9B">
        <w:t>)*(</w:t>
      </w:r>
      <w:hyperlink r:id="rId79" w:tooltip="Sales" w:history="1">
        <w:r w:rsidRPr="00140E9B">
          <w:rPr>
            <w:rStyle w:val="Hyperlink"/>
            <w:color w:val="auto"/>
            <w:u w:val="none"/>
          </w:rPr>
          <w:t>Sales</w:t>
        </w:r>
      </w:hyperlink>
      <w:r w:rsidRPr="00140E9B">
        <w:t>/</w:t>
      </w:r>
      <w:hyperlink r:id="rId80" w:tooltip="Assets" w:history="1">
        <w:r w:rsidRPr="00140E9B">
          <w:rPr>
            <w:rStyle w:val="Hyperlink"/>
            <w:color w:val="auto"/>
            <w:u w:val="none"/>
          </w:rPr>
          <w:t>Assets</w:t>
        </w:r>
      </w:hyperlink>
      <w:r w:rsidRPr="00140E9B">
        <w:t>)*(</w:t>
      </w:r>
      <w:hyperlink r:id="rId81" w:tooltip="Assets" w:history="1">
        <w:r w:rsidRPr="00140E9B">
          <w:rPr>
            <w:rStyle w:val="Hyperlink"/>
            <w:color w:val="auto"/>
            <w:u w:val="none"/>
          </w:rPr>
          <w:t>Assets</w:t>
        </w:r>
      </w:hyperlink>
      <w:r w:rsidRPr="00140E9B">
        <w:t>/</w:t>
      </w:r>
      <w:hyperlink r:id="rId82" w:tooltip="Shareholders' equity" w:history="1">
        <w:r w:rsidRPr="00140E9B">
          <w:rPr>
            <w:rStyle w:val="Hyperlink"/>
            <w:color w:val="auto"/>
            <w:u w:val="none"/>
          </w:rPr>
          <w:t>Equity</w:t>
        </w:r>
      </w:hyperlink>
      <w:r w:rsidRPr="00140E9B">
        <w:t>)</w:t>
      </w:r>
    </w:p>
    <w:p w:rsidR="001D7F16" w:rsidRDefault="00140E9B" w:rsidP="00140E9B">
      <w:pPr>
        <w:pStyle w:val="NoSpacing"/>
      </w:pPr>
      <w:r>
        <w:t xml:space="preserve">         </w:t>
      </w:r>
      <w:r w:rsidRPr="00140E9B">
        <w:t xml:space="preserve">= </w:t>
      </w:r>
      <w:r w:rsidR="001D0A3F">
        <w:t>Net Profit/Equity</w:t>
      </w:r>
    </w:p>
    <w:p w:rsidR="001D7F16" w:rsidRDefault="001D7F16" w:rsidP="0006069D">
      <w:pPr>
        <w:pStyle w:val="NoSpacing"/>
        <w:jc w:val="both"/>
        <w:rPr>
          <w:rFonts w:ascii="Times New Roman" w:hAnsi="Times New Roman" w:cs="Times New Roman"/>
          <w:b/>
          <w:u w:val="single"/>
        </w:rPr>
      </w:pPr>
    </w:p>
    <w:p w:rsidR="007E3ADE" w:rsidRDefault="007E3ADE" w:rsidP="007E3ADE">
      <w:pPr>
        <w:pStyle w:val="NoSpacing"/>
      </w:pPr>
      <w:r w:rsidRPr="00140E9B">
        <w:t>RO</w:t>
      </w:r>
      <w:r>
        <w:t>A</w:t>
      </w:r>
      <w:r w:rsidRPr="00140E9B">
        <w:t xml:space="preserve"> = (Profit margin)*(Asset turnover) </w:t>
      </w:r>
    </w:p>
    <w:p w:rsidR="007E3ADE" w:rsidRDefault="007E3ADE" w:rsidP="007E3ADE">
      <w:pPr>
        <w:pStyle w:val="NoSpacing"/>
      </w:pPr>
      <w:r>
        <w:t xml:space="preserve">         </w:t>
      </w:r>
      <w:r w:rsidRPr="00140E9B">
        <w:t>= (</w:t>
      </w:r>
      <w:hyperlink r:id="rId83" w:tooltip="Net profit" w:history="1">
        <w:r w:rsidRPr="00140E9B">
          <w:rPr>
            <w:rStyle w:val="Hyperlink"/>
            <w:color w:val="auto"/>
            <w:u w:val="none"/>
          </w:rPr>
          <w:t>Net profit</w:t>
        </w:r>
      </w:hyperlink>
      <w:r w:rsidRPr="00140E9B">
        <w:t>/</w:t>
      </w:r>
      <w:hyperlink r:id="rId84" w:tooltip="Sales" w:history="1">
        <w:r w:rsidRPr="00140E9B">
          <w:rPr>
            <w:rStyle w:val="Hyperlink"/>
            <w:color w:val="auto"/>
            <w:u w:val="none"/>
          </w:rPr>
          <w:t>Sales</w:t>
        </w:r>
      </w:hyperlink>
      <w:r w:rsidRPr="00140E9B">
        <w:t>)*(</w:t>
      </w:r>
      <w:hyperlink r:id="rId85" w:tooltip="Sales" w:history="1">
        <w:r w:rsidRPr="00140E9B">
          <w:rPr>
            <w:rStyle w:val="Hyperlink"/>
            <w:color w:val="auto"/>
            <w:u w:val="none"/>
          </w:rPr>
          <w:t>Sales</w:t>
        </w:r>
      </w:hyperlink>
      <w:r w:rsidRPr="00140E9B">
        <w:t>/</w:t>
      </w:r>
      <w:hyperlink r:id="rId86" w:tooltip="Assets" w:history="1">
        <w:r w:rsidRPr="00140E9B">
          <w:rPr>
            <w:rStyle w:val="Hyperlink"/>
            <w:color w:val="auto"/>
            <w:u w:val="none"/>
          </w:rPr>
          <w:t>Assets</w:t>
        </w:r>
      </w:hyperlink>
      <w:r w:rsidRPr="00140E9B">
        <w:t>)</w:t>
      </w:r>
    </w:p>
    <w:p w:rsidR="007E3ADE" w:rsidRDefault="007E3ADE" w:rsidP="007E3ADE">
      <w:pPr>
        <w:pStyle w:val="NoSpacing"/>
      </w:pPr>
      <w:r>
        <w:t xml:space="preserve">         </w:t>
      </w:r>
      <w:r w:rsidRPr="00140E9B">
        <w:t xml:space="preserve">= </w:t>
      </w:r>
      <w:r>
        <w:t>Net Profit/Asset</w:t>
      </w:r>
    </w:p>
    <w:p w:rsidR="00BB1792" w:rsidRDefault="00BB1792" w:rsidP="0006069D">
      <w:pPr>
        <w:pStyle w:val="NoSpacing"/>
        <w:jc w:val="both"/>
        <w:rPr>
          <w:rFonts w:ascii="Times New Roman" w:hAnsi="Times New Roman" w:cs="Times New Roman"/>
          <w:b/>
          <w:u w:val="single"/>
        </w:rPr>
      </w:pPr>
    </w:p>
    <w:p w:rsidR="00BB1792" w:rsidRDefault="00BB1792" w:rsidP="0006069D">
      <w:pPr>
        <w:pStyle w:val="NoSpacing"/>
        <w:jc w:val="both"/>
        <w:rPr>
          <w:rFonts w:ascii="Times New Roman" w:hAnsi="Times New Roman" w:cs="Times New Roman"/>
          <w:b/>
          <w:u w:val="single"/>
        </w:rPr>
      </w:pPr>
    </w:p>
    <w:p w:rsidR="0076582C" w:rsidRPr="00274CD2" w:rsidRDefault="0076582C" w:rsidP="0006069D">
      <w:pPr>
        <w:pStyle w:val="NoSpacing"/>
        <w:jc w:val="both"/>
        <w:rPr>
          <w:rFonts w:ascii="Times New Roman" w:hAnsi="Times New Roman" w:cs="Times New Roman"/>
          <w:b/>
          <w:u w:val="single"/>
        </w:rPr>
      </w:pPr>
      <w:r w:rsidRPr="00274CD2">
        <w:rPr>
          <w:rFonts w:ascii="Times New Roman" w:hAnsi="Times New Roman" w:cs="Times New Roman"/>
          <w:b/>
          <w:u w:val="single"/>
        </w:rPr>
        <w:t>Market Value Ratios</w:t>
      </w:r>
    </w:p>
    <w:p w:rsidR="0076582C" w:rsidRPr="00F5343F" w:rsidRDefault="0076582C" w:rsidP="0006069D">
      <w:pPr>
        <w:pStyle w:val="NoSpacing"/>
        <w:jc w:val="both"/>
        <w:rPr>
          <w:rFonts w:ascii="Times New Roman" w:hAnsi="Times New Roman" w:cs="Times New Roman"/>
        </w:rPr>
      </w:pPr>
      <w:r w:rsidRPr="00F5343F">
        <w:rPr>
          <w:rFonts w:ascii="Times New Roman" w:hAnsi="Times New Roman" w:cs="Times New Roman"/>
        </w:rPr>
        <w:t>Market Value Ratios relate an observable market value, the stock price, to book values obtained from the firm's financial statements.</w:t>
      </w:r>
    </w:p>
    <w:p w:rsidR="00274CD2" w:rsidRDefault="00274CD2" w:rsidP="0006069D">
      <w:pPr>
        <w:pStyle w:val="NoSpacing"/>
        <w:jc w:val="both"/>
        <w:rPr>
          <w:rFonts w:ascii="Times New Roman" w:hAnsi="Times New Roman" w:cs="Times New Roman"/>
          <w:b/>
        </w:rPr>
      </w:pPr>
    </w:p>
    <w:p w:rsidR="0076582C" w:rsidRPr="00274CD2" w:rsidRDefault="0076582C" w:rsidP="0006069D">
      <w:pPr>
        <w:pStyle w:val="NoSpacing"/>
        <w:jc w:val="both"/>
        <w:rPr>
          <w:rFonts w:ascii="Times New Roman" w:hAnsi="Times New Roman" w:cs="Times New Roman"/>
          <w:b/>
        </w:rPr>
      </w:pPr>
      <w:r w:rsidRPr="00274CD2">
        <w:rPr>
          <w:rFonts w:ascii="Times New Roman" w:hAnsi="Times New Roman" w:cs="Times New Roman"/>
          <w:b/>
        </w:rPr>
        <w:t>Price-Earnings Ratio (P/E Ratio)</w:t>
      </w:r>
    </w:p>
    <w:p w:rsidR="0076582C" w:rsidRPr="00F5343F" w:rsidRDefault="0076582C" w:rsidP="0006069D">
      <w:pPr>
        <w:pStyle w:val="NoSpacing"/>
        <w:jc w:val="both"/>
        <w:rPr>
          <w:rFonts w:ascii="Times New Roman" w:hAnsi="Times New Roman" w:cs="Times New Roman"/>
        </w:rPr>
      </w:pPr>
      <w:r w:rsidRPr="00F5343F">
        <w:rPr>
          <w:rFonts w:ascii="Times New Roman" w:hAnsi="Times New Roman" w:cs="Times New Roman"/>
        </w:rPr>
        <w:t>The Price-Earnings Ratio is calculated by dividing the current market price per share of the stock by earnings per share (EPS). (Earnings per share are calculated by dividing net income by the number of shares outstanding.)</w:t>
      </w:r>
    </w:p>
    <w:p w:rsidR="0076582C" w:rsidRPr="00F5343F" w:rsidRDefault="0076582C" w:rsidP="0006069D">
      <w:pPr>
        <w:pStyle w:val="NoSpacing"/>
        <w:jc w:val="both"/>
        <w:rPr>
          <w:rFonts w:ascii="Times New Roman" w:hAnsi="Times New Roman" w:cs="Times New Roman"/>
        </w:rPr>
      </w:pPr>
      <w:r w:rsidRPr="00F5343F">
        <w:rPr>
          <w:rFonts w:ascii="Times New Roman" w:hAnsi="Times New Roman" w:cs="Times New Roman"/>
        </w:rPr>
        <w:t>The P/E Ratio indicates how much investors are willing to pay per dollar of current earnings. As such, high P/E Ratios are associated with growth stocks. (Investors who are willing to pay a high price for a dollar of current earnings obviously expect high earnings in the future.) In this manner, the P/E Ratio also indicates how expensive a particular stock is. This ratio is not meaningful, however, if the firm has very little or negative earnings.</w:t>
      </w:r>
    </w:p>
    <w:p w:rsidR="0076582C" w:rsidRPr="00F5343F" w:rsidRDefault="0076582C"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1947545" cy="356235"/>
            <wp:effectExtent l="19050" t="0" r="0" b="0"/>
            <wp:docPr id="608" name="Picture 608" descr="http://www.prenhall.com/divisions/bp/app/cfl/RA/Equations/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http://www.prenhall.com/divisions/bp/app/cfl/RA/Equations/PE.gif"/>
                    <pic:cNvPicPr>
                      <a:picLocks noChangeAspect="1" noChangeArrowheads="1"/>
                    </pic:cNvPicPr>
                  </pic:nvPicPr>
                  <pic:blipFill>
                    <a:blip r:embed="rId87"/>
                    <a:srcRect/>
                    <a:stretch>
                      <a:fillRect/>
                    </a:stretch>
                  </pic:blipFill>
                  <pic:spPr bwMode="auto">
                    <a:xfrm>
                      <a:off x="0" y="0"/>
                      <a:ext cx="1947545" cy="356235"/>
                    </a:xfrm>
                    <a:prstGeom prst="rect">
                      <a:avLst/>
                    </a:prstGeom>
                    <a:noFill/>
                    <a:ln w="9525">
                      <a:noFill/>
                      <a:miter lim="800000"/>
                      <a:headEnd/>
                      <a:tailEnd/>
                    </a:ln>
                  </pic:spPr>
                </pic:pic>
              </a:graphicData>
            </a:graphic>
          </wp:inline>
        </w:drawing>
      </w:r>
    </w:p>
    <w:p w:rsidR="0076582C" w:rsidRPr="00F5343F" w:rsidRDefault="003A33DB" w:rsidP="0006069D">
      <w:pPr>
        <w:pStyle w:val="NoSpacing"/>
        <w:jc w:val="both"/>
        <w:rPr>
          <w:rFonts w:ascii="Times New Roman" w:hAnsi="Times New Roman" w:cs="Times New Roman"/>
        </w:rPr>
      </w:pPr>
      <w:r w:rsidRPr="00F5343F">
        <w:rPr>
          <w:rFonts w:ascii="Times New Roman" w:hAnsi="Times New Roman" w:cs="Times New Roman"/>
        </w:rPr>
        <w:t>Where</w:t>
      </w:r>
    </w:p>
    <w:p w:rsidR="0076582C" w:rsidRPr="00F5343F" w:rsidRDefault="0076582C"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3016250" cy="356235"/>
            <wp:effectExtent l="19050" t="0" r="0" b="0"/>
            <wp:docPr id="609" name="Picture 609" descr="http://www.prenhall.com/divisions/bp/app/cfl/RA/Equations/E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http://www.prenhall.com/divisions/bp/app/cfl/RA/Equations/EPS.gif"/>
                    <pic:cNvPicPr>
                      <a:picLocks noChangeAspect="1" noChangeArrowheads="1"/>
                    </pic:cNvPicPr>
                  </pic:nvPicPr>
                  <pic:blipFill>
                    <a:blip r:embed="rId88"/>
                    <a:srcRect/>
                    <a:stretch>
                      <a:fillRect/>
                    </a:stretch>
                  </pic:blipFill>
                  <pic:spPr bwMode="auto">
                    <a:xfrm>
                      <a:off x="0" y="0"/>
                      <a:ext cx="3016250" cy="356235"/>
                    </a:xfrm>
                    <a:prstGeom prst="rect">
                      <a:avLst/>
                    </a:prstGeom>
                    <a:noFill/>
                    <a:ln w="9525">
                      <a:noFill/>
                      <a:miter lim="800000"/>
                      <a:headEnd/>
                      <a:tailEnd/>
                    </a:ln>
                  </pic:spPr>
                </pic:pic>
              </a:graphicData>
            </a:graphic>
          </wp:inline>
        </w:drawing>
      </w:r>
    </w:p>
    <w:p w:rsidR="00274CD2" w:rsidRDefault="00274CD2" w:rsidP="0006069D">
      <w:pPr>
        <w:pStyle w:val="NoSpacing"/>
        <w:jc w:val="both"/>
        <w:rPr>
          <w:rFonts w:ascii="Times New Roman" w:hAnsi="Times New Roman" w:cs="Times New Roman"/>
          <w:b/>
        </w:rPr>
      </w:pPr>
    </w:p>
    <w:p w:rsidR="0076582C" w:rsidRPr="00274CD2" w:rsidRDefault="0076582C" w:rsidP="0006069D">
      <w:pPr>
        <w:pStyle w:val="NoSpacing"/>
        <w:jc w:val="both"/>
        <w:rPr>
          <w:rFonts w:ascii="Times New Roman" w:hAnsi="Times New Roman" w:cs="Times New Roman"/>
          <w:b/>
        </w:rPr>
      </w:pPr>
      <w:r w:rsidRPr="00274CD2">
        <w:rPr>
          <w:rFonts w:ascii="Times New Roman" w:hAnsi="Times New Roman" w:cs="Times New Roman"/>
          <w:b/>
        </w:rPr>
        <w:t>Market-to-Book Ratio</w:t>
      </w:r>
    </w:p>
    <w:p w:rsidR="0076582C" w:rsidRPr="00F5343F" w:rsidRDefault="0076582C" w:rsidP="0006069D">
      <w:pPr>
        <w:pStyle w:val="NoSpacing"/>
        <w:jc w:val="both"/>
        <w:rPr>
          <w:rFonts w:ascii="Times New Roman" w:hAnsi="Times New Roman" w:cs="Times New Roman"/>
        </w:rPr>
      </w:pPr>
      <w:r w:rsidRPr="00F5343F">
        <w:rPr>
          <w:rFonts w:ascii="Times New Roman" w:hAnsi="Times New Roman" w:cs="Times New Roman"/>
        </w:rPr>
        <w:t>The Market-to-Book Ratio relates the firm's market value per share to its book value per share. Since a firm's book value reflects historical cost accounting, this ratio indicates management's success in creating value for its stockholders. This ratio is used by "value-based investors" to help to identify undervalued stocks.</w:t>
      </w:r>
    </w:p>
    <w:p w:rsidR="0076582C" w:rsidRPr="00F5343F" w:rsidRDefault="0076582C"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2849880" cy="332740"/>
            <wp:effectExtent l="19050" t="0" r="7620" b="0"/>
            <wp:docPr id="610" name="Picture 610" descr="http://www.prenhall.com/divisions/bp/app/cfl/RA/Equations/MarketBo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http://www.prenhall.com/divisions/bp/app/cfl/RA/Equations/MarketBook.gif"/>
                    <pic:cNvPicPr>
                      <a:picLocks noChangeAspect="1" noChangeArrowheads="1"/>
                    </pic:cNvPicPr>
                  </pic:nvPicPr>
                  <pic:blipFill>
                    <a:blip r:embed="rId89"/>
                    <a:srcRect/>
                    <a:stretch>
                      <a:fillRect/>
                    </a:stretch>
                  </pic:blipFill>
                  <pic:spPr bwMode="auto">
                    <a:xfrm>
                      <a:off x="0" y="0"/>
                      <a:ext cx="2849880" cy="332740"/>
                    </a:xfrm>
                    <a:prstGeom prst="rect">
                      <a:avLst/>
                    </a:prstGeom>
                    <a:noFill/>
                    <a:ln w="9525">
                      <a:noFill/>
                      <a:miter lim="800000"/>
                      <a:headEnd/>
                      <a:tailEnd/>
                    </a:ln>
                  </pic:spPr>
                </pic:pic>
              </a:graphicData>
            </a:graphic>
          </wp:inline>
        </w:drawing>
      </w:r>
    </w:p>
    <w:p w:rsidR="0076582C" w:rsidRPr="00F5343F" w:rsidRDefault="003A33DB" w:rsidP="0006069D">
      <w:pPr>
        <w:pStyle w:val="NoSpacing"/>
        <w:jc w:val="both"/>
        <w:rPr>
          <w:rFonts w:ascii="Times New Roman" w:hAnsi="Times New Roman" w:cs="Times New Roman"/>
        </w:rPr>
      </w:pPr>
      <w:r w:rsidRPr="00F5343F">
        <w:rPr>
          <w:rFonts w:ascii="Times New Roman" w:hAnsi="Times New Roman" w:cs="Times New Roman"/>
        </w:rPr>
        <w:t>Where</w:t>
      </w:r>
    </w:p>
    <w:p w:rsidR="0076582C" w:rsidRPr="00F5343F" w:rsidRDefault="0076582C"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3182620" cy="356235"/>
            <wp:effectExtent l="19050" t="0" r="0" b="0"/>
            <wp:docPr id="611" name="Picture 611" descr="http://www.prenhall.com/divisions/bp/app/cfl/RA/Equations/BookVa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http://www.prenhall.com/divisions/bp/app/cfl/RA/Equations/BookValue.gif"/>
                    <pic:cNvPicPr>
                      <a:picLocks noChangeAspect="1" noChangeArrowheads="1"/>
                    </pic:cNvPicPr>
                  </pic:nvPicPr>
                  <pic:blipFill>
                    <a:blip r:embed="rId90"/>
                    <a:srcRect/>
                    <a:stretch>
                      <a:fillRect/>
                    </a:stretch>
                  </pic:blipFill>
                  <pic:spPr bwMode="auto">
                    <a:xfrm>
                      <a:off x="0" y="0"/>
                      <a:ext cx="3182620" cy="356235"/>
                    </a:xfrm>
                    <a:prstGeom prst="rect">
                      <a:avLst/>
                    </a:prstGeom>
                    <a:noFill/>
                    <a:ln w="9525">
                      <a:noFill/>
                      <a:miter lim="800000"/>
                      <a:headEnd/>
                      <a:tailEnd/>
                    </a:ln>
                  </pic:spPr>
                </pic:pic>
              </a:graphicData>
            </a:graphic>
          </wp:inline>
        </w:drawing>
      </w:r>
    </w:p>
    <w:p w:rsidR="006674A9" w:rsidRPr="00F5343F" w:rsidRDefault="006674A9" w:rsidP="0006069D">
      <w:pPr>
        <w:pStyle w:val="NoSpacing"/>
        <w:jc w:val="both"/>
        <w:rPr>
          <w:rFonts w:ascii="Times New Roman" w:hAnsi="Times New Roman" w:cs="Times New Roman"/>
        </w:rPr>
      </w:pPr>
    </w:p>
    <w:p w:rsidR="006674A9" w:rsidRPr="00F5343F" w:rsidRDefault="006674A9" w:rsidP="0006069D">
      <w:pPr>
        <w:pStyle w:val="NoSpacing"/>
        <w:jc w:val="both"/>
        <w:rPr>
          <w:rFonts w:ascii="Times New Roman" w:hAnsi="Times New Roman" w:cs="Times New Roman"/>
        </w:rPr>
      </w:pPr>
    </w:p>
    <w:p w:rsidR="006674A9" w:rsidRDefault="006674A9" w:rsidP="001D7F16">
      <w:pPr>
        <w:pStyle w:val="NoSpacing"/>
        <w:jc w:val="center"/>
        <w:rPr>
          <w:rFonts w:ascii="Times New Roman" w:hAnsi="Times New Roman" w:cs="Times New Roman"/>
        </w:rPr>
      </w:pPr>
    </w:p>
    <w:p w:rsidR="001D7F16" w:rsidRDefault="005C2BE1" w:rsidP="005C2BE1">
      <w:pPr>
        <w:pStyle w:val="NoSpacing"/>
        <w:tabs>
          <w:tab w:val="left" w:pos="422"/>
        </w:tabs>
        <w:rPr>
          <w:rFonts w:ascii="Times New Roman" w:hAnsi="Times New Roman" w:cs="Times New Roman"/>
        </w:rPr>
      </w:pPr>
      <w:r>
        <w:rPr>
          <w:rFonts w:ascii="Times New Roman" w:hAnsi="Times New Roman" w:cs="Times New Roman"/>
        </w:rPr>
        <w:tab/>
      </w:r>
      <w:r w:rsidRPr="005C2BE1">
        <w:rPr>
          <w:rFonts w:ascii="Times New Roman" w:hAnsi="Times New Roman" w:cs="Times New Roman"/>
          <w:noProof/>
        </w:rPr>
        <w:drawing>
          <wp:inline distT="0" distB="0" distL="0" distR="0">
            <wp:extent cx="5931924" cy="4051738"/>
            <wp:effectExtent l="19050" t="0" r="0" b="0"/>
            <wp:docPr id="5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1"/>
                    <a:srcRect l="11377" t="13518" r="12392" b="41358"/>
                    <a:stretch>
                      <a:fillRect/>
                    </a:stretch>
                  </pic:blipFill>
                  <pic:spPr bwMode="auto">
                    <a:xfrm>
                      <a:off x="0" y="0"/>
                      <a:ext cx="5943600" cy="4059713"/>
                    </a:xfrm>
                    <a:prstGeom prst="rect">
                      <a:avLst/>
                    </a:prstGeom>
                    <a:noFill/>
                    <a:ln w="9525">
                      <a:noFill/>
                      <a:miter lim="800000"/>
                      <a:headEnd/>
                      <a:tailEnd/>
                    </a:ln>
                  </pic:spPr>
                </pic:pic>
              </a:graphicData>
            </a:graphic>
          </wp:inline>
        </w:drawing>
      </w:r>
    </w:p>
    <w:p w:rsidR="001D7F16" w:rsidRDefault="001D7F16" w:rsidP="001D7F16">
      <w:pPr>
        <w:pStyle w:val="NoSpacing"/>
        <w:jc w:val="center"/>
        <w:rPr>
          <w:rFonts w:ascii="Times New Roman" w:hAnsi="Times New Roman" w:cs="Times New Roman"/>
        </w:rPr>
      </w:pPr>
    </w:p>
    <w:p w:rsidR="001D7F16" w:rsidRDefault="001D7F16" w:rsidP="001D7F16">
      <w:pPr>
        <w:pStyle w:val="NoSpacing"/>
        <w:jc w:val="center"/>
        <w:rPr>
          <w:rFonts w:ascii="Times New Roman" w:hAnsi="Times New Roman" w:cs="Times New Roman"/>
        </w:rPr>
      </w:pPr>
    </w:p>
    <w:p w:rsidR="001D7F16" w:rsidRDefault="001D7F16" w:rsidP="001D7F16">
      <w:pPr>
        <w:pStyle w:val="NoSpacing"/>
        <w:jc w:val="center"/>
        <w:rPr>
          <w:rFonts w:ascii="Times New Roman" w:hAnsi="Times New Roman" w:cs="Times New Roman"/>
        </w:rPr>
      </w:pPr>
    </w:p>
    <w:p w:rsidR="00954CA5" w:rsidRDefault="00954CA5" w:rsidP="00274CD2">
      <w:pPr>
        <w:pStyle w:val="NoSpacing"/>
        <w:jc w:val="center"/>
        <w:rPr>
          <w:rFonts w:ascii="Times New Roman" w:hAnsi="Times New Roman" w:cs="Times New Roman"/>
          <w:b/>
        </w:rPr>
        <w:sectPr w:rsidR="00954CA5" w:rsidSect="00767FB6">
          <w:headerReference w:type="default" r:id="rId92"/>
          <w:pgSz w:w="12240" w:h="15840"/>
          <w:pgMar w:top="1440" w:right="1440" w:bottom="1440" w:left="1440" w:header="720" w:footer="720" w:gutter="0"/>
          <w:cols w:space="720"/>
          <w:docGrid w:linePitch="360"/>
        </w:sectPr>
      </w:pPr>
    </w:p>
    <w:tbl>
      <w:tblPr>
        <w:tblW w:w="0" w:type="auto"/>
        <w:tblCellSpacing w:w="15" w:type="dxa"/>
        <w:tblCellMar>
          <w:top w:w="30" w:type="dxa"/>
          <w:left w:w="30" w:type="dxa"/>
          <w:bottom w:w="30" w:type="dxa"/>
          <w:right w:w="30" w:type="dxa"/>
        </w:tblCellMar>
        <w:tblLook w:val="04A0"/>
      </w:tblPr>
      <w:tblGrid>
        <w:gridCol w:w="5765"/>
        <w:gridCol w:w="30"/>
        <w:gridCol w:w="30"/>
        <w:gridCol w:w="922"/>
        <w:gridCol w:w="906"/>
        <w:gridCol w:w="906"/>
        <w:gridCol w:w="921"/>
      </w:tblGrid>
      <w:tr w:rsidR="006674A9" w:rsidRPr="00F5343F" w:rsidTr="00954CA5">
        <w:trPr>
          <w:tblCellSpacing w:w="15" w:type="dxa"/>
        </w:trPr>
        <w:tc>
          <w:tcPr>
            <w:tcW w:w="0" w:type="auto"/>
            <w:gridSpan w:val="7"/>
            <w:vAlign w:val="center"/>
            <w:hideMark/>
          </w:tcPr>
          <w:p w:rsidR="006674A9" w:rsidRPr="00F5343F" w:rsidRDefault="006674A9" w:rsidP="00274CD2">
            <w:pPr>
              <w:pStyle w:val="NoSpacing"/>
              <w:numPr>
                <w:ilvl w:val="0"/>
                <w:numId w:val="11"/>
              </w:numPr>
              <w:jc w:val="both"/>
              <w:rPr>
                <w:rFonts w:ascii="Times New Roman" w:hAnsi="Times New Roman" w:cs="Times New Roman"/>
              </w:rPr>
            </w:pPr>
            <w:r w:rsidRPr="00F5343F">
              <w:rPr>
                <w:rFonts w:ascii="Times New Roman" w:hAnsi="Times New Roman" w:cs="Times New Roman"/>
              </w:rPr>
              <w:t>Short-term Solvency Ratios</w:t>
            </w:r>
          </w:p>
        </w:tc>
      </w:tr>
      <w:tr w:rsidR="00954CA5" w:rsidRPr="00F5343F" w:rsidTr="00954CA5">
        <w:trPr>
          <w:gridAfter w:val="1"/>
          <w:tblCellSpacing w:w="15" w:type="dxa"/>
        </w:trPr>
        <w:tc>
          <w:tcPr>
            <w:tcW w:w="0" w:type="auto"/>
            <w:gridSpan w:val="6"/>
            <w:vAlign w:val="center"/>
            <w:hideMark/>
          </w:tcPr>
          <w:p w:rsidR="00954CA5" w:rsidRPr="00F5343F" w:rsidRDefault="00954CA5"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2358390" cy="337185"/>
                  <wp:effectExtent l="19050" t="0" r="3810" b="0"/>
                  <wp:docPr id="31" name="Picture 6" descr="http://www.prenhall.com/divisions/bp/app/cfl/RA/Equations/CurrentRat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renhall.com/divisions/bp/app/cfl/RA/Equations/CurrentRatio.gif"/>
                          <pic:cNvPicPr>
                            <a:picLocks noChangeAspect="1" noChangeArrowheads="1"/>
                          </pic:cNvPicPr>
                        </pic:nvPicPr>
                        <pic:blipFill>
                          <a:blip r:embed="rId61"/>
                          <a:srcRect/>
                          <a:stretch>
                            <a:fillRect/>
                          </a:stretch>
                        </pic:blipFill>
                        <pic:spPr bwMode="auto">
                          <a:xfrm>
                            <a:off x="0" y="0"/>
                            <a:ext cx="2358390" cy="337185"/>
                          </a:xfrm>
                          <a:prstGeom prst="rect">
                            <a:avLst/>
                          </a:prstGeom>
                          <a:noFill/>
                          <a:ln w="9525">
                            <a:noFill/>
                            <a:miter lim="800000"/>
                            <a:headEnd/>
                            <a:tailEnd/>
                          </a:ln>
                        </pic:spPr>
                      </pic:pic>
                    </a:graphicData>
                  </a:graphic>
                </wp:inline>
              </w:drawing>
            </w:r>
          </w:p>
        </w:tc>
      </w:tr>
      <w:tr w:rsidR="00954CA5" w:rsidRPr="00F5343F" w:rsidTr="00954CA5">
        <w:trPr>
          <w:gridAfter w:val="1"/>
          <w:tblCellSpacing w:w="15" w:type="dxa"/>
        </w:trPr>
        <w:tc>
          <w:tcPr>
            <w:tcW w:w="0" w:type="auto"/>
            <w:gridSpan w:val="6"/>
            <w:vAlign w:val="center"/>
            <w:hideMark/>
          </w:tcPr>
          <w:p w:rsidR="00954CA5" w:rsidRPr="00F5343F" w:rsidRDefault="00954CA5"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2791460" cy="337185"/>
                  <wp:effectExtent l="19050" t="0" r="8890" b="0"/>
                  <wp:docPr id="32" name="Picture 7" descr="http://www.prenhall.com/divisions/bp/app/cfl/RA/Equations/QuickRat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enhall.com/divisions/bp/app/cfl/RA/Equations/QuickRatio.gif"/>
                          <pic:cNvPicPr>
                            <a:picLocks noChangeAspect="1" noChangeArrowheads="1"/>
                          </pic:cNvPicPr>
                        </pic:nvPicPr>
                        <pic:blipFill>
                          <a:blip r:embed="rId62"/>
                          <a:srcRect/>
                          <a:stretch>
                            <a:fillRect/>
                          </a:stretch>
                        </pic:blipFill>
                        <pic:spPr bwMode="auto">
                          <a:xfrm>
                            <a:off x="0" y="0"/>
                            <a:ext cx="2791460" cy="337185"/>
                          </a:xfrm>
                          <a:prstGeom prst="rect">
                            <a:avLst/>
                          </a:prstGeom>
                          <a:noFill/>
                          <a:ln w="9525">
                            <a:noFill/>
                            <a:miter lim="800000"/>
                            <a:headEnd/>
                            <a:tailEnd/>
                          </a:ln>
                        </pic:spPr>
                      </pic:pic>
                    </a:graphicData>
                  </a:graphic>
                </wp:inline>
              </w:drawing>
            </w:r>
          </w:p>
        </w:tc>
      </w:tr>
      <w:tr w:rsidR="006674A9" w:rsidRPr="00F5343F" w:rsidTr="00954CA5">
        <w:trPr>
          <w:tblCellSpacing w:w="15" w:type="dxa"/>
        </w:trPr>
        <w:tc>
          <w:tcPr>
            <w:tcW w:w="0" w:type="auto"/>
            <w:gridSpan w:val="7"/>
            <w:vAlign w:val="center"/>
            <w:hideMark/>
          </w:tcPr>
          <w:p w:rsidR="006674A9" w:rsidRPr="00F5343F" w:rsidRDefault="006674A9" w:rsidP="00274CD2">
            <w:pPr>
              <w:pStyle w:val="NoSpacing"/>
              <w:numPr>
                <w:ilvl w:val="0"/>
                <w:numId w:val="11"/>
              </w:numPr>
              <w:jc w:val="both"/>
              <w:rPr>
                <w:rFonts w:ascii="Times New Roman" w:hAnsi="Times New Roman" w:cs="Times New Roman"/>
              </w:rPr>
            </w:pPr>
            <w:r w:rsidRPr="00F5343F">
              <w:rPr>
                <w:rFonts w:ascii="Times New Roman" w:hAnsi="Times New Roman" w:cs="Times New Roman"/>
              </w:rPr>
              <w:t>Asset Management Ratios</w:t>
            </w:r>
          </w:p>
        </w:tc>
      </w:tr>
      <w:tr w:rsidR="00954CA5" w:rsidRPr="00F5343F" w:rsidTr="00954CA5">
        <w:trPr>
          <w:gridAfter w:val="3"/>
          <w:tblCellSpacing w:w="15" w:type="dxa"/>
        </w:trPr>
        <w:tc>
          <w:tcPr>
            <w:tcW w:w="0" w:type="auto"/>
            <w:gridSpan w:val="4"/>
            <w:vAlign w:val="center"/>
            <w:hideMark/>
          </w:tcPr>
          <w:p w:rsidR="00954CA5" w:rsidRPr="00F5343F" w:rsidRDefault="00954CA5"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2599055" cy="337185"/>
                  <wp:effectExtent l="19050" t="0" r="0" b="0"/>
                  <wp:docPr id="34" name="Picture 8" descr="http://www.prenhall.com/divisions/bp/app/cfl/RA/Equations/ReceivablesTurn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renhall.com/divisions/bp/app/cfl/RA/Equations/ReceivablesTurnover.gif"/>
                          <pic:cNvPicPr>
                            <a:picLocks noChangeAspect="1" noChangeArrowheads="1"/>
                          </pic:cNvPicPr>
                        </pic:nvPicPr>
                        <pic:blipFill>
                          <a:blip r:embed="rId63"/>
                          <a:srcRect/>
                          <a:stretch>
                            <a:fillRect/>
                          </a:stretch>
                        </pic:blipFill>
                        <pic:spPr bwMode="auto">
                          <a:xfrm>
                            <a:off x="0" y="0"/>
                            <a:ext cx="2599055" cy="337185"/>
                          </a:xfrm>
                          <a:prstGeom prst="rect">
                            <a:avLst/>
                          </a:prstGeom>
                          <a:noFill/>
                          <a:ln w="9525">
                            <a:noFill/>
                            <a:miter lim="800000"/>
                            <a:headEnd/>
                            <a:tailEnd/>
                          </a:ln>
                        </pic:spPr>
                      </pic:pic>
                    </a:graphicData>
                  </a:graphic>
                </wp:inline>
              </w:drawing>
            </w:r>
          </w:p>
        </w:tc>
      </w:tr>
      <w:tr w:rsidR="00954CA5" w:rsidRPr="00F5343F" w:rsidTr="00954CA5">
        <w:trPr>
          <w:gridAfter w:val="3"/>
          <w:tblCellSpacing w:w="15" w:type="dxa"/>
        </w:trPr>
        <w:tc>
          <w:tcPr>
            <w:tcW w:w="0" w:type="auto"/>
            <w:gridSpan w:val="4"/>
            <w:vAlign w:val="center"/>
            <w:hideMark/>
          </w:tcPr>
          <w:p w:rsidR="00954CA5" w:rsidRPr="00F5343F" w:rsidRDefault="00954CA5"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2502535" cy="337185"/>
                  <wp:effectExtent l="19050" t="0" r="0" b="0"/>
                  <wp:docPr id="44" name="Picture 9" descr="http://www.prenhall.com/divisions/bp/app/cfl/RA/Equations/DaysReceivab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renhall.com/divisions/bp/app/cfl/RA/Equations/DaysReceivables.gif"/>
                          <pic:cNvPicPr>
                            <a:picLocks noChangeAspect="1" noChangeArrowheads="1"/>
                          </pic:cNvPicPr>
                        </pic:nvPicPr>
                        <pic:blipFill>
                          <a:blip r:embed="rId64"/>
                          <a:srcRect/>
                          <a:stretch>
                            <a:fillRect/>
                          </a:stretch>
                        </pic:blipFill>
                        <pic:spPr bwMode="auto">
                          <a:xfrm>
                            <a:off x="0" y="0"/>
                            <a:ext cx="2502535" cy="337185"/>
                          </a:xfrm>
                          <a:prstGeom prst="rect">
                            <a:avLst/>
                          </a:prstGeom>
                          <a:noFill/>
                          <a:ln w="9525">
                            <a:noFill/>
                            <a:miter lim="800000"/>
                            <a:headEnd/>
                            <a:tailEnd/>
                          </a:ln>
                        </pic:spPr>
                      </pic:pic>
                    </a:graphicData>
                  </a:graphic>
                </wp:inline>
              </w:drawing>
            </w:r>
          </w:p>
        </w:tc>
      </w:tr>
      <w:tr w:rsidR="00954CA5" w:rsidRPr="00F5343F" w:rsidTr="00954CA5">
        <w:trPr>
          <w:gridAfter w:val="3"/>
          <w:tblCellSpacing w:w="15" w:type="dxa"/>
        </w:trPr>
        <w:tc>
          <w:tcPr>
            <w:tcW w:w="0" w:type="auto"/>
            <w:gridSpan w:val="4"/>
            <w:vAlign w:val="center"/>
            <w:hideMark/>
          </w:tcPr>
          <w:p w:rsidR="00954CA5" w:rsidRPr="00F5343F" w:rsidRDefault="00954CA5"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1877060" cy="384810"/>
                  <wp:effectExtent l="19050" t="0" r="8890" b="0"/>
                  <wp:docPr id="46" name="Picture 10" descr="http://www.prenhall.com/divisions/bp/app/cfl/RA/Equations/InventoryTurn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renhall.com/divisions/bp/app/cfl/RA/Equations/InventoryTurnover.gif"/>
                          <pic:cNvPicPr>
                            <a:picLocks noChangeAspect="1" noChangeArrowheads="1"/>
                          </pic:cNvPicPr>
                        </pic:nvPicPr>
                        <pic:blipFill>
                          <a:blip r:embed="rId65"/>
                          <a:srcRect/>
                          <a:stretch>
                            <a:fillRect/>
                          </a:stretch>
                        </pic:blipFill>
                        <pic:spPr bwMode="auto">
                          <a:xfrm>
                            <a:off x="0" y="0"/>
                            <a:ext cx="1877060" cy="384810"/>
                          </a:xfrm>
                          <a:prstGeom prst="rect">
                            <a:avLst/>
                          </a:prstGeom>
                          <a:noFill/>
                          <a:ln w="9525">
                            <a:noFill/>
                            <a:miter lim="800000"/>
                            <a:headEnd/>
                            <a:tailEnd/>
                          </a:ln>
                        </pic:spPr>
                      </pic:pic>
                    </a:graphicData>
                  </a:graphic>
                </wp:inline>
              </w:drawing>
            </w:r>
          </w:p>
        </w:tc>
      </w:tr>
      <w:tr w:rsidR="00954CA5" w:rsidRPr="00F5343F" w:rsidTr="00954CA5">
        <w:trPr>
          <w:gridAfter w:val="3"/>
          <w:tblCellSpacing w:w="15" w:type="dxa"/>
        </w:trPr>
        <w:tc>
          <w:tcPr>
            <w:tcW w:w="0" w:type="auto"/>
            <w:gridSpan w:val="4"/>
            <w:vAlign w:val="center"/>
            <w:hideMark/>
          </w:tcPr>
          <w:p w:rsidR="00954CA5" w:rsidRPr="00F5343F" w:rsidRDefault="00954CA5"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2261870" cy="384810"/>
                  <wp:effectExtent l="19050" t="0" r="5080" b="0"/>
                  <wp:docPr id="48" name="Picture 11" descr="http://www.prenhall.com/divisions/bp/app/cfl/RA/Equations/DaysInvento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renhall.com/divisions/bp/app/cfl/RA/Equations/DaysInventory.gif"/>
                          <pic:cNvPicPr>
                            <a:picLocks noChangeAspect="1" noChangeArrowheads="1"/>
                          </pic:cNvPicPr>
                        </pic:nvPicPr>
                        <pic:blipFill>
                          <a:blip r:embed="rId66"/>
                          <a:srcRect/>
                          <a:stretch>
                            <a:fillRect/>
                          </a:stretch>
                        </pic:blipFill>
                        <pic:spPr bwMode="auto">
                          <a:xfrm>
                            <a:off x="0" y="0"/>
                            <a:ext cx="2261870" cy="384810"/>
                          </a:xfrm>
                          <a:prstGeom prst="rect">
                            <a:avLst/>
                          </a:prstGeom>
                          <a:noFill/>
                          <a:ln w="9525">
                            <a:noFill/>
                            <a:miter lim="800000"/>
                            <a:headEnd/>
                            <a:tailEnd/>
                          </a:ln>
                        </pic:spPr>
                      </pic:pic>
                    </a:graphicData>
                  </a:graphic>
                </wp:inline>
              </w:drawing>
            </w:r>
          </w:p>
        </w:tc>
      </w:tr>
      <w:tr w:rsidR="00954CA5" w:rsidRPr="00F5343F" w:rsidTr="00954CA5">
        <w:trPr>
          <w:gridAfter w:val="3"/>
          <w:tblCellSpacing w:w="15" w:type="dxa"/>
        </w:trPr>
        <w:tc>
          <w:tcPr>
            <w:tcW w:w="0" w:type="auto"/>
            <w:gridSpan w:val="4"/>
            <w:vAlign w:val="center"/>
            <w:hideMark/>
          </w:tcPr>
          <w:p w:rsidR="00954CA5" w:rsidRPr="00F5343F" w:rsidRDefault="00954CA5"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2454275" cy="337185"/>
                  <wp:effectExtent l="19050" t="0" r="3175" b="0"/>
                  <wp:docPr id="50" name="Picture 12" descr="http://www.prenhall.com/divisions/bp/app/cfl/RA/Equations/FATurn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renhall.com/divisions/bp/app/cfl/RA/Equations/FATurnover.gif"/>
                          <pic:cNvPicPr>
                            <a:picLocks noChangeAspect="1" noChangeArrowheads="1"/>
                          </pic:cNvPicPr>
                        </pic:nvPicPr>
                        <pic:blipFill>
                          <a:blip r:embed="rId67"/>
                          <a:srcRect/>
                          <a:stretch>
                            <a:fillRect/>
                          </a:stretch>
                        </pic:blipFill>
                        <pic:spPr bwMode="auto">
                          <a:xfrm>
                            <a:off x="0" y="0"/>
                            <a:ext cx="2454275" cy="337185"/>
                          </a:xfrm>
                          <a:prstGeom prst="rect">
                            <a:avLst/>
                          </a:prstGeom>
                          <a:noFill/>
                          <a:ln w="9525">
                            <a:noFill/>
                            <a:miter lim="800000"/>
                            <a:headEnd/>
                            <a:tailEnd/>
                          </a:ln>
                        </pic:spPr>
                      </pic:pic>
                    </a:graphicData>
                  </a:graphic>
                </wp:inline>
              </w:drawing>
            </w:r>
          </w:p>
        </w:tc>
      </w:tr>
      <w:tr w:rsidR="00954CA5" w:rsidRPr="00F5343F" w:rsidTr="00954CA5">
        <w:trPr>
          <w:gridAfter w:val="3"/>
          <w:tblCellSpacing w:w="15" w:type="dxa"/>
        </w:trPr>
        <w:tc>
          <w:tcPr>
            <w:tcW w:w="0" w:type="auto"/>
            <w:gridSpan w:val="4"/>
            <w:vAlign w:val="center"/>
            <w:hideMark/>
          </w:tcPr>
          <w:p w:rsidR="00954CA5" w:rsidRPr="00F5343F" w:rsidRDefault="00954CA5"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2165985" cy="337185"/>
                  <wp:effectExtent l="19050" t="0" r="5715" b="0"/>
                  <wp:docPr id="53" name="Picture 13" descr="http://www.prenhall.com/divisions/bp/app/cfl/RA/Equations/TATurn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renhall.com/divisions/bp/app/cfl/RA/Equations/TATurnover.gif"/>
                          <pic:cNvPicPr>
                            <a:picLocks noChangeAspect="1" noChangeArrowheads="1"/>
                          </pic:cNvPicPr>
                        </pic:nvPicPr>
                        <pic:blipFill>
                          <a:blip r:embed="rId68"/>
                          <a:srcRect/>
                          <a:stretch>
                            <a:fillRect/>
                          </a:stretch>
                        </pic:blipFill>
                        <pic:spPr bwMode="auto">
                          <a:xfrm>
                            <a:off x="0" y="0"/>
                            <a:ext cx="2165985" cy="337185"/>
                          </a:xfrm>
                          <a:prstGeom prst="rect">
                            <a:avLst/>
                          </a:prstGeom>
                          <a:noFill/>
                          <a:ln w="9525">
                            <a:noFill/>
                            <a:miter lim="800000"/>
                            <a:headEnd/>
                            <a:tailEnd/>
                          </a:ln>
                        </pic:spPr>
                      </pic:pic>
                    </a:graphicData>
                  </a:graphic>
                </wp:inline>
              </w:drawing>
            </w:r>
          </w:p>
        </w:tc>
      </w:tr>
      <w:tr w:rsidR="006674A9" w:rsidRPr="00F5343F" w:rsidTr="00954CA5">
        <w:trPr>
          <w:tblCellSpacing w:w="15" w:type="dxa"/>
        </w:trPr>
        <w:tc>
          <w:tcPr>
            <w:tcW w:w="0" w:type="auto"/>
            <w:gridSpan w:val="7"/>
            <w:vAlign w:val="center"/>
            <w:hideMark/>
          </w:tcPr>
          <w:p w:rsidR="006674A9" w:rsidRPr="00F5343F" w:rsidRDefault="006674A9" w:rsidP="00274CD2">
            <w:pPr>
              <w:pStyle w:val="NoSpacing"/>
              <w:numPr>
                <w:ilvl w:val="0"/>
                <w:numId w:val="11"/>
              </w:numPr>
              <w:jc w:val="both"/>
              <w:rPr>
                <w:rFonts w:ascii="Times New Roman" w:hAnsi="Times New Roman" w:cs="Times New Roman"/>
              </w:rPr>
            </w:pPr>
            <w:r w:rsidRPr="00F5343F">
              <w:rPr>
                <w:rFonts w:ascii="Times New Roman" w:hAnsi="Times New Roman" w:cs="Times New Roman"/>
              </w:rPr>
              <w:t>Debt Management Ratios</w:t>
            </w:r>
          </w:p>
        </w:tc>
      </w:tr>
      <w:tr w:rsidR="00954CA5" w:rsidRPr="00F5343F" w:rsidTr="00954CA5">
        <w:trPr>
          <w:gridAfter w:val="2"/>
          <w:tblCellSpacing w:w="15" w:type="dxa"/>
        </w:trPr>
        <w:tc>
          <w:tcPr>
            <w:tcW w:w="0" w:type="auto"/>
            <w:gridSpan w:val="5"/>
            <w:vAlign w:val="center"/>
            <w:hideMark/>
          </w:tcPr>
          <w:p w:rsidR="00954CA5" w:rsidRPr="00F5343F" w:rsidRDefault="00954CA5"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3898265" cy="337185"/>
                  <wp:effectExtent l="19050" t="0" r="6985" b="0"/>
                  <wp:docPr id="54" name="Picture 14" descr="http://www.prenhall.com/divisions/bp/app/cfl/RA/Equations/DebtRat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renhall.com/divisions/bp/app/cfl/RA/Equations/DebtRatio.gif"/>
                          <pic:cNvPicPr>
                            <a:picLocks noChangeAspect="1" noChangeArrowheads="1"/>
                          </pic:cNvPicPr>
                        </pic:nvPicPr>
                        <pic:blipFill>
                          <a:blip r:embed="rId71"/>
                          <a:srcRect/>
                          <a:stretch>
                            <a:fillRect/>
                          </a:stretch>
                        </pic:blipFill>
                        <pic:spPr bwMode="auto">
                          <a:xfrm>
                            <a:off x="0" y="0"/>
                            <a:ext cx="3898265" cy="337185"/>
                          </a:xfrm>
                          <a:prstGeom prst="rect">
                            <a:avLst/>
                          </a:prstGeom>
                          <a:noFill/>
                          <a:ln w="9525">
                            <a:noFill/>
                            <a:miter lim="800000"/>
                            <a:headEnd/>
                            <a:tailEnd/>
                          </a:ln>
                        </pic:spPr>
                      </pic:pic>
                    </a:graphicData>
                  </a:graphic>
                </wp:inline>
              </w:drawing>
            </w:r>
          </w:p>
        </w:tc>
      </w:tr>
      <w:tr w:rsidR="00954CA5" w:rsidRPr="00F5343F" w:rsidTr="00954CA5">
        <w:trPr>
          <w:gridAfter w:val="2"/>
          <w:tblCellSpacing w:w="15" w:type="dxa"/>
        </w:trPr>
        <w:tc>
          <w:tcPr>
            <w:tcW w:w="0" w:type="auto"/>
            <w:gridSpan w:val="5"/>
            <w:vAlign w:val="center"/>
            <w:hideMark/>
          </w:tcPr>
          <w:p w:rsidR="00954CA5" w:rsidRPr="00F5343F" w:rsidRDefault="00954CA5"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4956810" cy="384810"/>
                  <wp:effectExtent l="19050" t="0" r="0" b="0"/>
                  <wp:docPr id="56" name="Picture 15" descr="http://www.prenhall.com/divisions/bp/app/cfl/RA/Equations/DebtEqu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renhall.com/divisions/bp/app/cfl/RA/Equations/DebtEquity.gif"/>
                          <pic:cNvPicPr>
                            <a:picLocks noChangeAspect="1" noChangeArrowheads="1"/>
                          </pic:cNvPicPr>
                        </pic:nvPicPr>
                        <pic:blipFill>
                          <a:blip r:embed="rId72"/>
                          <a:srcRect/>
                          <a:stretch>
                            <a:fillRect/>
                          </a:stretch>
                        </pic:blipFill>
                        <pic:spPr bwMode="auto">
                          <a:xfrm>
                            <a:off x="0" y="0"/>
                            <a:ext cx="4956810" cy="384810"/>
                          </a:xfrm>
                          <a:prstGeom prst="rect">
                            <a:avLst/>
                          </a:prstGeom>
                          <a:noFill/>
                          <a:ln w="9525">
                            <a:noFill/>
                            <a:miter lim="800000"/>
                            <a:headEnd/>
                            <a:tailEnd/>
                          </a:ln>
                        </pic:spPr>
                      </pic:pic>
                    </a:graphicData>
                  </a:graphic>
                </wp:inline>
              </w:drawing>
            </w:r>
          </w:p>
        </w:tc>
      </w:tr>
      <w:tr w:rsidR="00954CA5" w:rsidRPr="00F5343F" w:rsidTr="00954CA5">
        <w:trPr>
          <w:gridAfter w:val="2"/>
          <w:tblCellSpacing w:w="15" w:type="dxa"/>
        </w:trPr>
        <w:tc>
          <w:tcPr>
            <w:tcW w:w="0" w:type="auto"/>
            <w:gridSpan w:val="5"/>
            <w:vAlign w:val="center"/>
            <w:hideMark/>
          </w:tcPr>
          <w:p w:rsidR="00954CA5" w:rsidRPr="00F5343F" w:rsidRDefault="00954CA5"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2406015" cy="384810"/>
                  <wp:effectExtent l="19050" t="0" r="0" b="0"/>
                  <wp:docPr id="58" name="Picture 16" descr="http://www.prenhall.com/divisions/bp/app/cfl/RA/Equations/EquityMu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renhall.com/divisions/bp/app/cfl/RA/Equations/EquityMult.gif"/>
                          <pic:cNvPicPr>
                            <a:picLocks noChangeAspect="1" noChangeArrowheads="1"/>
                          </pic:cNvPicPr>
                        </pic:nvPicPr>
                        <pic:blipFill>
                          <a:blip r:embed="rId73"/>
                          <a:srcRect/>
                          <a:stretch>
                            <a:fillRect/>
                          </a:stretch>
                        </pic:blipFill>
                        <pic:spPr bwMode="auto">
                          <a:xfrm>
                            <a:off x="0" y="0"/>
                            <a:ext cx="2406015" cy="384810"/>
                          </a:xfrm>
                          <a:prstGeom prst="rect">
                            <a:avLst/>
                          </a:prstGeom>
                          <a:noFill/>
                          <a:ln w="9525">
                            <a:noFill/>
                            <a:miter lim="800000"/>
                            <a:headEnd/>
                            <a:tailEnd/>
                          </a:ln>
                        </pic:spPr>
                      </pic:pic>
                    </a:graphicData>
                  </a:graphic>
                </wp:inline>
              </w:drawing>
            </w:r>
          </w:p>
        </w:tc>
      </w:tr>
      <w:tr w:rsidR="006674A9" w:rsidRPr="00F5343F" w:rsidTr="00954CA5">
        <w:trPr>
          <w:tblCellSpacing w:w="15" w:type="dxa"/>
        </w:trPr>
        <w:tc>
          <w:tcPr>
            <w:tcW w:w="0" w:type="auto"/>
            <w:gridSpan w:val="7"/>
            <w:vAlign w:val="center"/>
            <w:hideMark/>
          </w:tcPr>
          <w:p w:rsidR="006674A9" w:rsidRPr="00F5343F" w:rsidRDefault="006674A9" w:rsidP="00274CD2">
            <w:pPr>
              <w:pStyle w:val="NoSpacing"/>
              <w:numPr>
                <w:ilvl w:val="0"/>
                <w:numId w:val="11"/>
              </w:numPr>
              <w:jc w:val="both"/>
              <w:rPr>
                <w:rFonts w:ascii="Times New Roman" w:hAnsi="Times New Roman" w:cs="Times New Roman"/>
              </w:rPr>
            </w:pPr>
            <w:r w:rsidRPr="00F5343F">
              <w:rPr>
                <w:rFonts w:ascii="Times New Roman" w:hAnsi="Times New Roman" w:cs="Times New Roman"/>
              </w:rPr>
              <w:t>Profitability Ratio</w:t>
            </w:r>
          </w:p>
        </w:tc>
      </w:tr>
      <w:tr w:rsidR="00954CA5" w:rsidRPr="00F5343F" w:rsidTr="00954CA5">
        <w:trPr>
          <w:gridAfter w:val="5"/>
          <w:tblCellSpacing w:w="15" w:type="dxa"/>
        </w:trPr>
        <w:tc>
          <w:tcPr>
            <w:tcW w:w="0" w:type="auto"/>
            <w:gridSpan w:val="2"/>
            <w:vAlign w:val="center"/>
            <w:hideMark/>
          </w:tcPr>
          <w:p w:rsidR="00954CA5" w:rsidRPr="00F5343F" w:rsidRDefault="00954CA5"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1684655" cy="337185"/>
                  <wp:effectExtent l="19050" t="0" r="0" b="0"/>
                  <wp:docPr id="61" name="Picture 17" descr="http://www.prenhall.com/divisions/bp/app/cfl/RA/Equations/ProfitMar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renhall.com/divisions/bp/app/cfl/RA/Equations/ProfitMargin.gif"/>
                          <pic:cNvPicPr>
                            <a:picLocks noChangeAspect="1" noChangeArrowheads="1"/>
                          </pic:cNvPicPr>
                        </pic:nvPicPr>
                        <pic:blipFill>
                          <a:blip r:embed="rId74"/>
                          <a:srcRect/>
                          <a:stretch>
                            <a:fillRect/>
                          </a:stretch>
                        </pic:blipFill>
                        <pic:spPr bwMode="auto">
                          <a:xfrm>
                            <a:off x="0" y="0"/>
                            <a:ext cx="1684655" cy="337185"/>
                          </a:xfrm>
                          <a:prstGeom prst="rect">
                            <a:avLst/>
                          </a:prstGeom>
                          <a:noFill/>
                          <a:ln w="9525">
                            <a:noFill/>
                            <a:miter lim="800000"/>
                            <a:headEnd/>
                            <a:tailEnd/>
                          </a:ln>
                        </pic:spPr>
                      </pic:pic>
                    </a:graphicData>
                  </a:graphic>
                </wp:inline>
              </w:drawing>
            </w:r>
          </w:p>
        </w:tc>
      </w:tr>
      <w:tr w:rsidR="00954CA5" w:rsidRPr="00F5343F" w:rsidTr="00954CA5">
        <w:trPr>
          <w:gridAfter w:val="5"/>
          <w:tblCellSpacing w:w="15" w:type="dxa"/>
        </w:trPr>
        <w:tc>
          <w:tcPr>
            <w:tcW w:w="0" w:type="auto"/>
            <w:gridSpan w:val="2"/>
            <w:vAlign w:val="center"/>
            <w:hideMark/>
          </w:tcPr>
          <w:p w:rsidR="00954CA5" w:rsidRPr="00F5343F" w:rsidRDefault="00954CA5"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2261870" cy="337185"/>
                  <wp:effectExtent l="19050" t="0" r="5080" b="0"/>
                  <wp:docPr id="62" name="Picture 18" descr="http://www.prenhall.com/divisions/bp/app/cfl/RA/Equations/R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renhall.com/divisions/bp/app/cfl/RA/Equations/ROA.gif"/>
                          <pic:cNvPicPr>
                            <a:picLocks noChangeAspect="1" noChangeArrowheads="1"/>
                          </pic:cNvPicPr>
                        </pic:nvPicPr>
                        <pic:blipFill>
                          <a:blip r:embed="rId75"/>
                          <a:srcRect/>
                          <a:stretch>
                            <a:fillRect/>
                          </a:stretch>
                        </pic:blipFill>
                        <pic:spPr bwMode="auto">
                          <a:xfrm>
                            <a:off x="0" y="0"/>
                            <a:ext cx="2261870" cy="337185"/>
                          </a:xfrm>
                          <a:prstGeom prst="rect">
                            <a:avLst/>
                          </a:prstGeom>
                          <a:noFill/>
                          <a:ln w="9525">
                            <a:noFill/>
                            <a:miter lim="800000"/>
                            <a:headEnd/>
                            <a:tailEnd/>
                          </a:ln>
                        </pic:spPr>
                      </pic:pic>
                    </a:graphicData>
                  </a:graphic>
                </wp:inline>
              </w:drawing>
            </w:r>
          </w:p>
        </w:tc>
      </w:tr>
      <w:tr w:rsidR="00954CA5" w:rsidRPr="00F5343F" w:rsidTr="00954CA5">
        <w:trPr>
          <w:gridAfter w:val="5"/>
          <w:tblCellSpacing w:w="15" w:type="dxa"/>
        </w:trPr>
        <w:tc>
          <w:tcPr>
            <w:tcW w:w="0" w:type="auto"/>
            <w:gridSpan w:val="2"/>
            <w:vAlign w:val="center"/>
            <w:hideMark/>
          </w:tcPr>
          <w:p w:rsidR="00954CA5" w:rsidRPr="00F5343F" w:rsidRDefault="00954CA5"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2839720" cy="384810"/>
                  <wp:effectExtent l="19050" t="0" r="0" b="0"/>
                  <wp:docPr id="63" name="Picture 19" descr="http://www.prenhall.com/divisions/bp/app/cfl/RA/Equations/R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renhall.com/divisions/bp/app/cfl/RA/Equations/ROE.gif"/>
                          <pic:cNvPicPr>
                            <a:picLocks noChangeAspect="1" noChangeArrowheads="1"/>
                          </pic:cNvPicPr>
                        </pic:nvPicPr>
                        <pic:blipFill>
                          <a:blip r:embed="rId76"/>
                          <a:srcRect/>
                          <a:stretch>
                            <a:fillRect/>
                          </a:stretch>
                        </pic:blipFill>
                        <pic:spPr bwMode="auto">
                          <a:xfrm>
                            <a:off x="0" y="0"/>
                            <a:ext cx="2839720" cy="384810"/>
                          </a:xfrm>
                          <a:prstGeom prst="rect">
                            <a:avLst/>
                          </a:prstGeom>
                          <a:noFill/>
                          <a:ln w="9525">
                            <a:noFill/>
                            <a:miter lim="800000"/>
                            <a:headEnd/>
                            <a:tailEnd/>
                          </a:ln>
                        </pic:spPr>
                      </pic:pic>
                    </a:graphicData>
                  </a:graphic>
                </wp:inline>
              </w:drawing>
            </w:r>
          </w:p>
        </w:tc>
      </w:tr>
      <w:tr w:rsidR="006674A9" w:rsidRPr="00F5343F" w:rsidTr="00954CA5">
        <w:trPr>
          <w:tblCellSpacing w:w="15" w:type="dxa"/>
        </w:trPr>
        <w:tc>
          <w:tcPr>
            <w:tcW w:w="0" w:type="auto"/>
            <w:gridSpan w:val="7"/>
            <w:vAlign w:val="center"/>
            <w:hideMark/>
          </w:tcPr>
          <w:p w:rsidR="006674A9" w:rsidRPr="00F5343F" w:rsidRDefault="006674A9" w:rsidP="00274CD2">
            <w:pPr>
              <w:pStyle w:val="NoSpacing"/>
              <w:numPr>
                <w:ilvl w:val="0"/>
                <w:numId w:val="11"/>
              </w:numPr>
              <w:jc w:val="both"/>
              <w:rPr>
                <w:rFonts w:ascii="Times New Roman" w:hAnsi="Times New Roman" w:cs="Times New Roman"/>
              </w:rPr>
            </w:pPr>
            <w:r w:rsidRPr="00F5343F">
              <w:rPr>
                <w:rFonts w:ascii="Times New Roman" w:hAnsi="Times New Roman" w:cs="Times New Roman"/>
              </w:rPr>
              <w:t>Market Value Ratios</w:t>
            </w:r>
          </w:p>
        </w:tc>
      </w:tr>
      <w:tr w:rsidR="00954CA5" w:rsidRPr="00F5343F" w:rsidTr="00954CA5">
        <w:trPr>
          <w:gridAfter w:val="6"/>
          <w:tblCellSpacing w:w="15" w:type="dxa"/>
        </w:trPr>
        <w:tc>
          <w:tcPr>
            <w:tcW w:w="0" w:type="auto"/>
            <w:vAlign w:val="center"/>
            <w:hideMark/>
          </w:tcPr>
          <w:p w:rsidR="00954CA5" w:rsidRPr="00F5343F" w:rsidRDefault="00954CA5"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1925320" cy="384810"/>
                  <wp:effectExtent l="19050" t="0" r="0" b="0"/>
                  <wp:docPr id="544" name="Picture 20" descr="http://www.prenhall.com/divisions/bp/app/cfl/RA/Equations/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renhall.com/divisions/bp/app/cfl/RA/Equations/PE.gif"/>
                          <pic:cNvPicPr>
                            <a:picLocks noChangeAspect="1" noChangeArrowheads="1"/>
                          </pic:cNvPicPr>
                        </pic:nvPicPr>
                        <pic:blipFill>
                          <a:blip r:embed="rId87"/>
                          <a:srcRect/>
                          <a:stretch>
                            <a:fillRect/>
                          </a:stretch>
                        </pic:blipFill>
                        <pic:spPr bwMode="auto">
                          <a:xfrm>
                            <a:off x="0" y="0"/>
                            <a:ext cx="1925320" cy="384810"/>
                          </a:xfrm>
                          <a:prstGeom prst="rect">
                            <a:avLst/>
                          </a:prstGeom>
                          <a:noFill/>
                          <a:ln w="9525">
                            <a:noFill/>
                            <a:miter lim="800000"/>
                            <a:headEnd/>
                            <a:tailEnd/>
                          </a:ln>
                        </pic:spPr>
                      </pic:pic>
                    </a:graphicData>
                  </a:graphic>
                </wp:inline>
              </w:drawing>
            </w:r>
          </w:p>
        </w:tc>
      </w:tr>
      <w:tr w:rsidR="00954CA5" w:rsidRPr="00F5343F" w:rsidTr="00954CA5">
        <w:trPr>
          <w:gridAfter w:val="6"/>
          <w:tblCellSpacing w:w="15" w:type="dxa"/>
        </w:trPr>
        <w:tc>
          <w:tcPr>
            <w:tcW w:w="0" w:type="auto"/>
            <w:vAlign w:val="center"/>
            <w:hideMark/>
          </w:tcPr>
          <w:p w:rsidR="00954CA5" w:rsidRPr="00F5343F" w:rsidRDefault="00954CA5"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2839720" cy="337185"/>
                  <wp:effectExtent l="19050" t="0" r="0" b="0"/>
                  <wp:docPr id="545" name="Picture 21" descr="http://www.prenhall.com/divisions/bp/app/cfl/RA/Equations/MarketBo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renhall.com/divisions/bp/app/cfl/RA/Equations/MarketBook.gif"/>
                          <pic:cNvPicPr>
                            <a:picLocks noChangeAspect="1" noChangeArrowheads="1"/>
                          </pic:cNvPicPr>
                        </pic:nvPicPr>
                        <pic:blipFill>
                          <a:blip r:embed="rId89"/>
                          <a:srcRect/>
                          <a:stretch>
                            <a:fillRect/>
                          </a:stretch>
                        </pic:blipFill>
                        <pic:spPr bwMode="auto">
                          <a:xfrm>
                            <a:off x="0" y="0"/>
                            <a:ext cx="2839720" cy="337185"/>
                          </a:xfrm>
                          <a:prstGeom prst="rect">
                            <a:avLst/>
                          </a:prstGeom>
                          <a:noFill/>
                          <a:ln w="9525">
                            <a:noFill/>
                            <a:miter lim="800000"/>
                            <a:headEnd/>
                            <a:tailEnd/>
                          </a:ln>
                        </pic:spPr>
                      </pic:pic>
                    </a:graphicData>
                  </a:graphic>
                </wp:inline>
              </w:drawing>
            </w:r>
          </w:p>
        </w:tc>
      </w:tr>
      <w:tr w:rsidR="006674A9" w:rsidRPr="00F5343F" w:rsidTr="00954CA5">
        <w:trPr>
          <w:tblCellSpacing w:w="15" w:type="dxa"/>
        </w:trPr>
        <w:tc>
          <w:tcPr>
            <w:tcW w:w="0" w:type="auto"/>
            <w:gridSpan w:val="7"/>
            <w:vAlign w:val="center"/>
            <w:hideMark/>
          </w:tcPr>
          <w:p w:rsidR="006674A9" w:rsidRPr="00F5343F" w:rsidRDefault="006674A9" w:rsidP="00274CD2">
            <w:pPr>
              <w:pStyle w:val="NoSpacing"/>
              <w:numPr>
                <w:ilvl w:val="0"/>
                <w:numId w:val="11"/>
              </w:numPr>
              <w:jc w:val="both"/>
              <w:rPr>
                <w:rFonts w:ascii="Times New Roman" w:hAnsi="Times New Roman" w:cs="Times New Roman"/>
              </w:rPr>
            </w:pPr>
            <w:r w:rsidRPr="00F5343F">
              <w:rPr>
                <w:rFonts w:ascii="Times New Roman" w:hAnsi="Times New Roman" w:cs="Times New Roman"/>
              </w:rPr>
              <w:t>Other Equations</w:t>
            </w:r>
          </w:p>
        </w:tc>
      </w:tr>
      <w:tr w:rsidR="006674A9" w:rsidRPr="00F5343F" w:rsidTr="00954CA5">
        <w:trPr>
          <w:tblCellSpacing w:w="15" w:type="dxa"/>
        </w:trPr>
        <w:tc>
          <w:tcPr>
            <w:tcW w:w="0" w:type="auto"/>
            <w:gridSpan w:val="3"/>
            <w:vAlign w:val="center"/>
            <w:hideMark/>
          </w:tcPr>
          <w:p w:rsidR="006674A9" w:rsidRPr="00F5343F" w:rsidRDefault="00954CA5" w:rsidP="0006069D">
            <w:pPr>
              <w:pStyle w:val="NoSpacing"/>
              <w:jc w:val="both"/>
              <w:rPr>
                <w:rFonts w:ascii="Times New Roman" w:hAnsi="Times New Roman" w:cs="Times New Roman"/>
              </w:rPr>
            </w:pPr>
            <w:r w:rsidRPr="00F5343F">
              <w:rPr>
                <w:rFonts w:ascii="Times New Roman" w:hAnsi="Times New Roman" w:cs="Times New Roman"/>
                <w:noProof/>
              </w:rPr>
              <w:t xml:space="preserve"> </w:t>
            </w:r>
            <w:r w:rsidRPr="00954CA5">
              <w:rPr>
                <w:rFonts w:ascii="Times New Roman" w:hAnsi="Times New Roman" w:cs="Times New Roman"/>
                <w:noProof/>
              </w:rPr>
              <w:drawing>
                <wp:inline distT="0" distB="0" distL="0" distR="0">
                  <wp:extent cx="3176270" cy="384810"/>
                  <wp:effectExtent l="19050" t="0" r="5080" b="0"/>
                  <wp:docPr id="546" name="Picture 23" descr="http://www.prenhall.com/divisions/bp/app/cfl/RA/Equations/BookVa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renhall.com/divisions/bp/app/cfl/RA/Equations/BookValue.gif"/>
                          <pic:cNvPicPr>
                            <a:picLocks noChangeAspect="1" noChangeArrowheads="1"/>
                          </pic:cNvPicPr>
                        </pic:nvPicPr>
                        <pic:blipFill>
                          <a:blip r:embed="rId90"/>
                          <a:srcRect/>
                          <a:stretch>
                            <a:fillRect/>
                          </a:stretch>
                        </pic:blipFill>
                        <pic:spPr bwMode="auto">
                          <a:xfrm>
                            <a:off x="0" y="0"/>
                            <a:ext cx="3176270" cy="384810"/>
                          </a:xfrm>
                          <a:prstGeom prst="rect">
                            <a:avLst/>
                          </a:prstGeom>
                          <a:noFill/>
                          <a:ln w="9525">
                            <a:noFill/>
                            <a:miter lim="800000"/>
                            <a:headEnd/>
                            <a:tailEnd/>
                          </a:ln>
                        </pic:spPr>
                      </pic:pic>
                    </a:graphicData>
                  </a:graphic>
                </wp:inline>
              </w:drawing>
            </w:r>
          </w:p>
        </w:tc>
        <w:tc>
          <w:tcPr>
            <w:tcW w:w="0" w:type="auto"/>
            <w:gridSpan w:val="4"/>
            <w:vAlign w:val="center"/>
            <w:hideMark/>
          </w:tcPr>
          <w:p w:rsidR="006674A9" w:rsidRPr="00F5343F" w:rsidRDefault="006674A9" w:rsidP="0006069D">
            <w:pPr>
              <w:pStyle w:val="NoSpacing"/>
              <w:jc w:val="both"/>
              <w:rPr>
                <w:rFonts w:ascii="Times New Roman" w:hAnsi="Times New Roman" w:cs="Times New Roman"/>
              </w:rPr>
            </w:pPr>
            <w:r w:rsidRPr="00F5343F">
              <w:rPr>
                <w:rFonts w:ascii="Times New Roman" w:hAnsi="Times New Roman" w:cs="Times New Roman"/>
                <w:noProof/>
              </w:rPr>
              <w:drawing>
                <wp:inline distT="0" distB="0" distL="0" distR="0">
                  <wp:extent cx="3032125" cy="384810"/>
                  <wp:effectExtent l="19050" t="0" r="0" b="0"/>
                  <wp:docPr id="22" name="Picture 22" descr="http://www.prenhall.com/divisions/bp/app/cfl/RA/Equations/E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renhall.com/divisions/bp/app/cfl/RA/Equations/EPS.gif"/>
                          <pic:cNvPicPr>
                            <a:picLocks noChangeAspect="1" noChangeArrowheads="1"/>
                          </pic:cNvPicPr>
                        </pic:nvPicPr>
                        <pic:blipFill>
                          <a:blip r:embed="rId88"/>
                          <a:srcRect/>
                          <a:stretch>
                            <a:fillRect/>
                          </a:stretch>
                        </pic:blipFill>
                        <pic:spPr bwMode="auto">
                          <a:xfrm>
                            <a:off x="0" y="0"/>
                            <a:ext cx="3032125" cy="384810"/>
                          </a:xfrm>
                          <a:prstGeom prst="rect">
                            <a:avLst/>
                          </a:prstGeom>
                          <a:noFill/>
                          <a:ln w="9525">
                            <a:noFill/>
                            <a:miter lim="800000"/>
                            <a:headEnd/>
                            <a:tailEnd/>
                          </a:ln>
                        </pic:spPr>
                      </pic:pic>
                    </a:graphicData>
                  </a:graphic>
                </wp:inline>
              </w:drawing>
            </w:r>
          </w:p>
        </w:tc>
      </w:tr>
    </w:tbl>
    <w:p w:rsidR="00954CA5" w:rsidRDefault="00954CA5" w:rsidP="0006069D">
      <w:pPr>
        <w:pStyle w:val="NoSpacing"/>
        <w:jc w:val="both"/>
        <w:rPr>
          <w:rFonts w:ascii="Times New Roman" w:hAnsi="Times New Roman" w:cs="Times New Roman"/>
        </w:rPr>
        <w:sectPr w:rsidR="00954CA5" w:rsidSect="00954CA5">
          <w:pgSz w:w="12240" w:h="15840"/>
          <w:pgMar w:top="144" w:right="1440" w:bottom="144"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8"/>
        <w:gridCol w:w="4788"/>
      </w:tblGrid>
      <w:tr w:rsidR="005C2BE1" w:rsidTr="009E4BA6">
        <w:tc>
          <w:tcPr>
            <w:tcW w:w="4788" w:type="dxa"/>
          </w:tcPr>
          <w:p w:rsidR="005C2BE1" w:rsidRPr="005C2BE1" w:rsidRDefault="005C2BE1" w:rsidP="005C2BE1">
            <w:pPr>
              <w:pStyle w:val="NoSpacing"/>
              <w:rPr>
                <w:rFonts w:ascii="Times New Roman" w:hAnsi="Times New Roman" w:cs="Times New Roman"/>
                <w:b/>
              </w:rPr>
            </w:pPr>
            <w:r w:rsidRPr="005C2BE1">
              <w:rPr>
                <w:rFonts w:ascii="Times New Roman" w:hAnsi="Times New Roman" w:cs="Times New Roman"/>
                <w:b/>
              </w:rPr>
              <w:t>Current Ratio</w:t>
            </w:r>
          </w:p>
          <w:p w:rsidR="005C2BE1" w:rsidRPr="00F5343F" w:rsidRDefault="005C2BE1" w:rsidP="005C2BE1">
            <w:pPr>
              <w:pStyle w:val="NoSpacing"/>
              <w:rPr>
                <w:rFonts w:ascii="Times New Roman" w:hAnsi="Times New Roman" w:cs="Times New Roman"/>
              </w:rPr>
            </w:pPr>
            <w:r w:rsidRPr="00F5343F">
              <w:rPr>
                <w:rFonts w:ascii="Times New Roman" w:hAnsi="Times New Roman" w:cs="Times New Roman"/>
              </w:rPr>
              <w:t>The Current Ratio is 1.29.</w:t>
            </w:r>
          </w:p>
          <w:p w:rsidR="005C2BE1" w:rsidRPr="00F5343F" w:rsidRDefault="00AB7E11" w:rsidP="005C2BE1">
            <w:pPr>
              <w:pStyle w:val="NoSpacing"/>
              <w:rPr>
                <w:rFonts w:ascii="Times New Roman" w:hAnsi="Times New Roman" w:cs="Times New Roman"/>
              </w:rPr>
            </w:pPr>
            <w:r w:rsidRPr="00F5343F">
              <w:rPr>
                <w:rFonts w:ascii="Times New Roman" w:hAnsi="Times New Roman" w:cs="Times New Roman"/>
              </w:rPr>
              <w:t>Explanation</w:t>
            </w:r>
            <w:r w:rsidR="005C2BE1" w:rsidRPr="00F5343F">
              <w:rPr>
                <w:rFonts w:ascii="Times New Roman" w:hAnsi="Times New Roman" w:cs="Times New Roman"/>
              </w:rPr>
              <w:t>:</w:t>
            </w:r>
          </w:p>
          <w:p w:rsidR="005C2BE1" w:rsidRPr="00F5343F" w:rsidRDefault="005C2BE1" w:rsidP="005C2BE1">
            <w:pPr>
              <w:pStyle w:val="NoSpacing"/>
              <w:rPr>
                <w:rFonts w:ascii="Times New Roman" w:hAnsi="Times New Roman" w:cs="Times New Roman"/>
              </w:rPr>
            </w:pPr>
            <w:r w:rsidRPr="00F5343F">
              <w:rPr>
                <w:rFonts w:ascii="Times New Roman" w:hAnsi="Times New Roman" w:cs="Times New Roman"/>
                <w:noProof/>
              </w:rPr>
              <w:drawing>
                <wp:inline distT="0" distB="0" distL="0" distR="0">
                  <wp:extent cx="2343150" cy="333375"/>
                  <wp:effectExtent l="19050" t="0" r="0" b="0"/>
                  <wp:docPr id="552" name="Picture 11" descr="http://www.prenhall.com/divisions/bp/app/cfl/RA/Equations/CurrentRat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renhall.com/divisions/bp/app/cfl/RA/Equations/CurrentRatio.gif"/>
                          <pic:cNvPicPr>
                            <a:picLocks noChangeAspect="1" noChangeArrowheads="1"/>
                          </pic:cNvPicPr>
                        </pic:nvPicPr>
                        <pic:blipFill>
                          <a:blip r:embed="rId61"/>
                          <a:srcRect/>
                          <a:stretch>
                            <a:fillRect/>
                          </a:stretch>
                        </pic:blipFill>
                        <pic:spPr bwMode="auto">
                          <a:xfrm>
                            <a:off x="0" y="0"/>
                            <a:ext cx="2343150" cy="333375"/>
                          </a:xfrm>
                          <a:prstGeom prst="rect">
                            <a:avLst/>
                          </a:prstGeom>
                          <a:noFill/>
                          <a:ln w="9525">
                            <a:noFill/>
                            <a:miter lim="800000"/>
                            <a:headEnd/>
                            <a:tailEnd/>
                          </a:ln>
                        </pic:spPr>
                      </pic:pic>
                    </a:graphicData>
                  </a:graphic>
                </wp:inline>
              </w:drawing>
            </w:r>
          </w:p>
          <w:p w:rsidR="005C2BE1" w:rsidRPr="00F5343F" w:rsidRDefault="005C2BE1" w:rsidP="005C2BE1">
            <w:pPr>
              <w:pStyle w:val="NoSpacing"/>
              <w:rPr>
                <w:rFonts w:ascii="Times New Roman" w:hAnsi="Times New Roman" w:cs="Times New Roman"/>
              </w:rPr>
            </w:pPr>
            <w:r w:rsidRPr="00F5343F">
              <w:rPr>
                <w:rFonts w:ascii="Times New Roman" w:hAnsi="Times New Roman" w:cs="Times New Roman"/>
              </w:rPr>
              <w:t>where:</w:t>
            </w:r>
            <w:r w:rsidRPr="00F5343F">
              <w:rPr>
                <w:rFonts w:ascii="Times New Roman" w:hAnsi="Times New Roman" w:cs="Times New Roman"/>
              </w:rPr>
              <w:br/>
              <w:t>Total Current Assets = $900</w:t>
            </w:r>
            <w:r w:rsidRPr="00F5343F">
              <w:rPr>
                <w:rFonts w:ascii="Times New Roman" w:hAnsi="Times New Roman" w:cs="Times New Roman"/>
              </w:rPr>
              <w:br/>
              <w:t>Total Current Liabilities = $700</w:t>
            </w:r>
          </w:p>
          <w:p w:rsidR="005C2BE1" w:rsidRDefault="005C2BE1" w:rsidP="005C2BE1">
            <w:pPr>
              <w:pStyle w:val="NoSpacing"/>
              <w:rPr>
                <w:rFonts w:ascii="Times New Roman" w:hAnsi="Times New Roman" w:cs="Times New Roman"/>
              </w:rPr>
            </w:pPr>
          </w:p>
        </w:tc>
        <w:tc>
          <w:tcPr>
            <w:tcW w:w="4788" w:type="dxa"/>
          </w:tcPr>
          <w:p w:rsidR="005C2BE1" w:rsidRPr="005C2BE1" w:rsidRDefault="005C2BE1" w:rsidP="005C2BE1">
            <w:pPr>
              <w:pStyle w:val="NoSpacing"/>
              <w:rPr>
                <w:rFonts w:ascii="Times New Roman" w:hAnsi="Times New Roman" w:cs="Times New Roman"/>
                <w:b/>
              </w:rPr>
            </w:pPr>
            <w:r w:rsidRPr="005C2BE1">
              <w:rPr>
                <w:rFonts w:ascii="Times New Roman" w:hAnsi="Times New Roman" w:cs="Times New Roman"/>
                <w:b/>
              </w:rPr>
              <w:t>Quick Ratio</w:t>
            </w:r>
          </w:p>
          <w:p w:rsidR="005C2BE1" w:rsidRPr="00F5343F" w:rsidRDefault="005C2BE1" w:rsidP="005C2BE1">
            <w:pPr>
              <w:pStyle w:val="NoSpacing"/>
              <w:rPr>
                <w:rFonts w:ascii="Times New Roman" w:hAnsi="Times New Roman" w:cs="Times New Roman"/>
              </w:rPr>
            </w:pPr>
            <w:r w:rsidRPr="00F5343F">
              <w:rPr>
                <w:rFonts w:ascii="Times New Roman" w:hAnsi="Times New Roman" w:cs="Times New Roman"/>
              </w:rPr>
              <w:t>The Quick Ratio is 0.86.</w:t>
            </w:r>
          </w:p>
          <w:p w:rsidR="005C2BE1" w:rsidRPr="00F5343F" w:rsidRDefault="00AB7E11" w:rsidP="005C2BE1">
            <w:pPr>
              <w:pStyle w:val="NoSpacing"/>
              <w:rPr>
                <w:rFonts w:ascii="Times New Roman" w:hAnsi="Times New Roman" w:cs="Times New Roman"/>
              </w:rPr>
            </w:pPr>
            <w:r w:rsidRPr="00F5343F">
              <w:rPr>
                <w:rFonts w:ascii="Times New Roman" w:hAnsi="Times New Roman" w:cs="Times New Roman"/>
              </w:rPr>
              <w:t>Explanation</w:t>
            </w:r>
            <w:r w:rsidR="005C2BE1" w:rsidRPr="00F5343F">
              <w:rPr>
                <w:rFonts w:ascii="Times New Roman" w:hAnsi="Times New Roman" w:cs="Times New Roman"/>
              </w:rPr>
              <w:t>:</w:t>
            </w:r>
          </w:p>
          <w:p w:rsidR="005C2BE1" w:rsidRPr="00F5343F" w:rsidRDefault="005C2BE1" w:rsidP="005C2BE1">
            <w:pPr>
              <w:pStyle w:val="NoSpacing"/>
              <w:rPr>
                <w:rFonts w:ascii="Times New Roman" w:hAnsi="Times New Roman" w:cs="Times New Roman"/>
              </w:rPr>
            </w:pPr>
            <w:r w:rsidRPr="00F5343F">
              <w:rPr>
                <w:rFonts w:ascii="Times New Roman" w:hAnsi="Times New Roman" w:cs="Times New Roman"/>
                <w:noProof/>
              </w:rPr>
              <w:drawing>
                <wp:inline distT="0" distB="0" distL="0" distR="0">
                  <wp:extent cx="2790825" cy="333375"/>
                  <wp:effectExtent l="19050" t="0" r="9525" b="0"/>
                  <wp:docPr id="553" name="Picture 13" descr="http://www.prenhall.com/divisions/bp/app/cfl/RA/Equations/QuickRat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renhall.com/divisions/bp/app/cfl/RA/Equations/QuickRatio.gif"/>
                          <pic:cNvPicPr>
                            <a:picLocks noChangeAspect="1" noChangeArrowheads="1"/>
                          </pic:cNvPicPr>
                        </pic:nvPicPr>
                        <pic:blipFill>
                          <a:blip r:embed="rId62"/>
                          <a:srcRect/>
                          <a:stretch>
                            <a:fillRect/>
                          </a:stretch>
                        </pic:blipFill>
                        <pic:spPr bwMode="auto">
                          <a:xfrm>
                            <a:off x="0" y="0"/>
                            <a:ext cx="2790825" cy="333375"/>
                          </a:xfrm>
                          <a:prstGeom prst="rect">
                            <a:avLst/>
                          </a:prstGeom>
                          <a:noFill/>
                          <a:ln w="9525">
                            <a:noFill/>
                            <a:miter lim="800000"/>
                            <a:headEnd/>
                            <a:tailEnd/>
                          </a:ln>
                        </pic:spPr>
                      </pic:pic>
                    </a:graphicData>
                  </a:graphic>
                </wp:inline>
              </w:drawing>
            </w:r>
          </w:p>
          <w:p w:rsidR="005C2BE1" w:rsidRPr="00F5343F" w:rsidRDefault="005C2BE1" w:rsidP="005C2BE1">
            <w:pPr>
              <w:pStyle w:val="NoSpacing"/>
              <w:tabs>
                <w:tab w:val="left" w:pos="2086"/>
              </w:tabs>
              <w:rPr>
                <w:rFonts w:ascii="Times New Roman" w:hAnsi="Times New Roman" w:cs="Times New Roman"/>
              </w:rPr>
            </w:pPr>
            <w:r w:rsidRPr="00F5343F">
              <w:rPr>
                <w:rFonts w:ascii="Times New Roman" w:hAnsi="Times New Roman" w:cs="Times New Roman"/>
              </w:rPr>
              <w:t>where:</w:t>
            </w:r>
            <w:r>
              <w:rPr>
                <w:rFonts w:ascii="Times New Roman" w:hAnsi="Times New Roman" w:cs="Times New Roman"/>
              </w:rPr>
              <w:tab/>
            </w:r>
            <w:r w:rsidRPr="00F5343F">
              <w:rPr>
                <w:rFonts w:ascii="Times New Roman" w:hAnsi="Times New Roman" w:cs="Times New Roman"/>
              </w:rPr>
              <w:br/>
              <w:t>Total Current Assets = $900</w:t>
            </w:r>
            <w:r w:rsidRPr="00F5343F">
              <w:rPr>
                <w:rFonts w:ascii="Times New Roman" w:hAnsi="Times New Roman" w:cs="Times New Roman"/>
              </w:rPr>
              <w:br/>
              <w:t>Inventory = $300</w:t>
            </w:r>
            <w:r w:rsidRPr="00F5343F">
              <w:rPr>
                <w:rFonts w:ascii="Times New Roman" w:hAnsi="Times New Roman" w:cs="Times New Roman"/>
              </w:rPr>
              <w:br/>
              <w:t>Total Current Liabilities = $700</w:t>
            </w:r>
          </w:p>
          <w:p w:rsidR="005C2BE1" w:rsidRDefault="005C2BE1" w:rsidP="005C2BE1">
            <w:pPr>
              <w:pStyle w:val="NoSpacing"/>
              <w:tabs>
                <w:tab w:val="left" w:pos="1032"/>
              </w:tabs>
              <w:rPr>
                <w:rFonts w:ascii="Times New Roman" w:hAnsi="Times New Roman" w:cs="Times New Roman"/>
              </w:rPr>
            </w:pPr>
          </w:p>
        </w:tc>
      </w:tr>
      <w:tr w:rsidR="005C2BE1" w:rsidTr="009E4BA6">
        <w:tc>
          <w:tcPr>
            <w:tcW w:w="4788" w:type="dxa"/>
          </w:tcPr>
          <w:p w:rsidR="005C2BE1" w:rsidRPr="005C2BE1" w:rsidRDefault="005C2BE1" w:rsidP="005C2BE1">
            <w:pPr>
              <w:pStyle w:val="NoSpacing"/>
              <w:rPr>
                <w:rFonts w:ascii="Times New Roman" w:hAnsi="Times New Roman" w:cs="Times New Roman"/>
                <w:b/>
              </w:rPr>
            </w:pPr>
            <w:r w:rsidRPr="005C2BE1">
              <w:rPr>
                <w:rFonts w:ascii="Times New Roman" w:hAnsi="Times New Roman" w:cs="Times New Roman"/>
                <w:b/>
              </w:rPr>
              <w:t>Receivables Turnover</w:t>
            </w:r>
          </w:p>
          <w:p w:rsidR="005C2BE1" w:rsidRPr="00F5343F" w:rsidRDefault="005C2BE1" w:rsidP="005C2BE1">
            <w:pPr>
              <w:pStyle w:val="NoSpacing"/>
              <w:rPr>
                <w:rFonts w:ascii="Times New Roman" w:hAnsi="Times New Roman" w:cs="Times New Roman"/>
              </w:rPr>
            </w:pPr>
            <w:r w:rsidRPr="00F5343F">
              <w:rPr>
                <w:rFonts w:ascii="Times New Roman" w:hAnsi="Times New Roman" w:cs="Times New Roman"/>
              </w:rPr>
              <w:t>The Receivables Turnover is 4.4 times.</w:t>
            </w:r>
          </w:p>
          <w:p w:rsidR="005C2BE1" w:rsidRPr="00F5343F" w:rsidRDefault="00AB7E11" w:rsidP="005C2BE1">
            <w:pPr>
              <w:pStyle w:val="NoSpacing"/>
              <w:rPr>
                <w:rFonts w:ascii="Times New Roman" w:hAnsi="Times New Roman" w:cs="Times New Roman"/>
              </w:rPr>
            </w:pPr>
            <w:r w:rsidRPr="00F5343F">
              <w:rPr>
                <w:rFonts w:ascii="Times New Roman" w:hAnsi="Times New Roman" w:cs="Times New Roman"/>
              </w:rPr>
              <w:t>Explanation</w:t>
            </w:r>
            <w:r w:rsidR="005C2BE1" w:rsidRPr="00F5343F">
              <w:rPr>
                <w:rFonts w:ascii="Times New Roman" w:hAnsi="Times New Roman" w:cs="Times New Roman"/>
              </w:rPr>
              <w:t>:</w:t>
            </w:r>
          </w:p>
          <w:p w:rsidR="005C2BE1" w:rsidRPr="00F5343F" w:rsidRDefault="005C2BE1" w:rsidP="005C2BE1">
            <w:pPr>
              <w:pStyle w:val="NoSpacing"/>
              <w:rPr>
                <w:rFonts w:ascii="Times New Roman" w:hAnsi="Times New Roman" w:cs="Times New Roman"/>
              </w:rPr>
            </w:pPr>
            <w:r w:rsidRPr="00F5343F">
              <w:rPr>
                <w:rFonts w:ascii="Times New Roman" w:hAnsi="Times New Roman" w:cs="Times New Roman"/>
                <w:noProof/>
              </w:rPr>
              <w:drawing>
                <wp:inline distT="0" distB="0" distL="0" distR="0">
                  <wp:extent cx="2619375" cy="333375"/>
                  <wp:effectExtent l="19050" t="0" r="9525" b="0"/>
                  <wp:docPr id="554" name="Picture 25" descr="http://www.prenhall.com/divisions/bp/app/cfl/RA/Equations/ReceivablesTurn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renhall.com/divisions/bp/app/cfl/RA/Equations/ReceivablesTurnover.gif"/>
                          <pic:cNvPicPr>
                            <a:picLocks noChangeAspect="1" noChangeArrowheads="1"/>
                          </pic:cNvPicPr>
                        </pic:nvPicPr>
                        <pic:blipFill>
                          <a:blip r:embed="rId63"/>
                          <a:srcRect/>
                          <a:stretch>
                            <a:fillRect/>
                          </a:stretch>
                        </pic:blipFill>
                        <pic:spPr bwMode="auto">
                          <a:xfrm>
                            <a:off x="0" y="0"/>
                            <a:ext cx="2619375" cy="333375"/>
                          </a:xfrm>
                          <a:prstGeom prst="rect">
                            <a:avLst/>
                          </a:prstGeom>
                          <a:noFill/>
                          <a:ln w="9525">
                            <a:noFill/>
                            <a:miter lim="800000"/>
                            <a:headEnd/>
                            <a:tailEnd/>
                          </a:ln>
                        </pic:spPr>
                      </pic:pic>
                    </a:graphicData>
                  </a:graphic>
                </wp:inline>
              </w:drawing>
            </w:r>
          </w:p>
          <w:p w:rsidR="005C2BE1" w:rsidRPr="00F5343F" w:rsidRDefault="005C2BE1" w:rsidP="005C2BE1">
            <w:pPr>
              <w:pStyle w:val="NoSpacing"/>
              <w:rPr>
                <w:rFonts w:ascii="Times New Roman" w:hAnsi="Times New Roman" w:cs="Times New Roman"/>
              </w:rPr>
            </w:pPr>
            <w:r w:rsidRPr="00F5343F">
              <w:rPr>
                <w:rFonts w:ascii="Times New Roman" w:hAnsi="Times New Roman" w:cs="Times New Roman"/>
              </w:rPr>
              <w:t>where:</w:t>
            </w:r>
            <w:r w:rsidRPr="00F5343F">
              <w:rPr>
                <w:rFonts w:ascii="Times New Roman" w:hAnsi="Times New Roman" w:cs="Times New Roman"/>
              </w:rPr>
              <w:br/>
              <w:t>Sales = $2200</w:t>
            </w:r>
            <w:r w:rsidRPr="00F5343F">
              <w:rPr>
                <w:rFonts w:ascii="Times New Roman" w:hAnsi="Times New Roman" w:cs="Times New Roman"/>
              </w:rPr>
              <w:br/>
              <w:t>Accounts Receivables = $500</w:t>
            </w:r>
          </w:p>
          <w:p w:rsidR="005C2BE1" w:rsidRDefault="005C2BE1" w:rsidP="005C2BE1">
            <w:pPr>
              <w:pStyle w:val="NoSpacing"/>
              <w:rPr>
                <w:rFonts w:ascii="Times New Roman" w:hAnsi="Times New Roman" w:cs="Times New Roman"/>
              </w:rPr>
            </w:pPr>
          </w:p>
        </w:tc>
        <w:tc>
          <w:tcPr>
            <w:tcW w:w="4788" w:type="dxa"/>
          </w:tcPr>
          <w:p w:rsidR="005C2BE1" w:rsidRPr="005C2BE1" w:rsidRDefault="005C2BE1" w:rsidP="005C2BE1">
            <w:pPr>
              <w:pStyle w:val="NoSpacing"/>
              <w:rPr>
                <w:rFonts w:ascii="Times New Roman" w:hAnsi="Times New Roman" w:cs="Times New Roman"/>
                <w:b/>
              </w:rPr>
            </w:pPr>
            <w:r w:rsidRPr="005C2BE1">
              <w:rPr>
                <w:rFonts w:ascii="Times New Roman" w:hAnsi="Times New Roman" w:cs="Times New Roman"/>
                <w:b/>
              </w:rPr>
              <w:t>Days' Receivables</w:t>
            </w:r>
          </w:p>
          <w:p w:rsidR="005C2BE1" w:rsidRPr="00F5343F" w:rsidRDefault="005C2BE1" w:rsidP="005C2BE1">
            <w:pPr>
              <w:pStyle w:val="NoSpacing"/>
              <w:rPr>
                <w:rFonts w:ascii="Times New Roman" w:hAnsi="Times New Roman" w:cs="Times New Roman"/>
              </w:rPr>
            </w:pPr>
            <w:r w:rsidRPr="00F5343F">
              <w:rPr>
                <w:rFonts w:ascii="Times New Roman" w:hAnsi="Times New Roman" w:cs="Times New Roman"/>
              </w:rPr>
              <w:t>The Days' Receivables is 82.95 days.</w:t>
            </w:r>
          </w:p>
          <w:p w:rsidR="005C2BE1" w:rsidRPr="00F5343F" w:rsidRDefault="00AB7E11" w:rsidP="005C2BE1">
            <w:pPr>
              <w:pStyle w:val="NoSpacing"/>
              <w:rPr>
                <w:rFonts w:ascii="Times New Roman" w:hAnsi="Times New Roman" w:cs="Times New Roman"/>
              </w:rPr>
            </w:pPr>
            <w:r w:rsidRPr="00F5343F">
              <w:rPr>
                <w:rFonts w:ascii="Times New Roman" w:hAnsi="Times New Roman" w:cs="Times New Roman"/>
              </w:rPr>
              <w:t>Explanation</w:t>
            </w:r>
            <w:r w:rsidR="005C2BE1" w:rsidRPr="00F5343F">
              <w:rPr>
                <w:rFonts w:ascii="Times New Roman" w:hAnsi="Times New Roman" w:cs="Times New Roman"/>
              </w:rPr>
              <w:t>:</w:t>
            </w:r>
          </w:p>
          <w:p w:rsidR="005C2BE1" w:rsidRPr="00F5343F" w:rsidRDefault="005C2BE1" w:rsidP="005C2BE1">
            <w:pPr>
              <w:pStyle w:val="NoSpacing"/>
              <w:rPr>
                <w:rFonts w:ascii="Times New Roman" w:hAnsi="Times New Roman" w:cs="Times New Roman"/>
              </w:rPr>
            </w:pPr>
            <w:r w:rsidRPr="00F5343F">
              <w:rPr>
                <w:rFonts w:ascii="Times New Roman" w:hAnsi="Times New Roman" w:cs="Times New Roman"/>
                <w:noProof/>
              </w:rPr>
              <w:drawing>
                <wp:inline distT="0" distB="0" distL="0" distR="0">
                  <wp:extent cx="2495550" cy="333375"/>
                  <wp:effectExtent l="19050" t="0" r="0" b="0"/>
                  <wp:docPr id="555" name="Picture 26" descr="http://www.prenhall.com/divisions/bp/app/cfl/RA/Equations/DaysReceivab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renhall.com/divisions/bp/app/cfl/RA/Equations/DaysReceivables.gif"/>
                          <pic:cNvPicPr>
                            <a:picLocks noChangeAspect="1" noChangeArrowheads="1"/>
                          </pic:cNvPicPr>
                        </pic:nvPicPr>
                        <pic:blipFill>
                          <a:blip r:embed="rId64"/>
                          <a:srcRect/>
                          <a:stretch>
                            <a:fillRect/>
                          </a:stretch>
                        </pic:blipFill>
                        <pic:spPr bwMode="auto">
                          <a:xfrm>
                            <a:off x="0" y="0"/>
                            <a:ext cx="2495550" cy="333375"/>
                          </a:xfrm>
                          <a:prstGeom prst="rect">
                            <a:avLst/>
                          </a:prstGeom>
                          <a:noFill/>
                          <a:ln w="9525">
                            <a:noFill/>
                            <a:miter lim="800000"/>
                            <a:headEnd/>
                            <a:tailEnd/>
                          </a:ln>
                        </pic:spPr>
                      </pic:pic>
                    </a:graphicData>
                  </a:graphic>
                </wp:inline>
              </w:drawing>
            </w:r>
          </w:p>
          <w:p w:rsidR="005C2BE1" w:rsidRDefault="005C2BE1" w:rsidP="005C2BE1">
            <w:pPr>
              <w:pStyle w:val="NoSpacing"/>
              <w:rPr>
                <w:rFonts w:ascii="Times New Roman" w:hAnsi="Times New Roman" w:cs="Times New Roman"/>
              </w:rPr>
            </w:pPr>
          </w:p>
        </w:tc>
      </w:tr>
      <w:tr w:rsidR="005C2BE1" w:rsidTr="009E4BA6">
        <w:tc>
          <w:tcPr>
            <w:tcW w:w="4788" w:type="dxa"/>
          </w:tcPr>
          <w:p w:rsidR="005C2BE1" w:rsidRPr="005C2BE1" w:rsidRDefault="005C2BE1" w:rsidP="005C2BE1">
            <w:pPr>
              <w:pStyle w:val="NoSpacing"/>
              <w:rPr>
                <w:rFonts w:ascii="Times New Roman" w:hAnsi="Times New Roman" w:cs="Times New Roman"/>
                <w:b/>
              </w:rPr>
            </w:pPr>
            <w:r w:rsidRPr="005C2BE1">
              <w:rPr>
                <w:rFonts w:ascii="Times New Roman" w:hAnsi="Times New Roman" w:cs="Times New Roman"/>
                <w:b/>
              </w:rPr>
              <w:t>Inventory Turnover</w:t>
            </w:r>
          </w:p>
          <w:p w:rsidR="005C2BE1" w:rsidRPr="00F5343F" w:rsidRDefault="005C2BE1" w:rsidP="005C2BE1">
            <w:pPr>
              <w:pStyle w:val="NoSpacing"/>
              <w:rPr>
                <w:rFonts w:ascii="Times New Roman" w:hAnsi="Times New Roman" w:cs="Times New Roman"/>
              </w:rPr>
            </w:pPr>
            <w:r w:rsidRPr="00F5343F">
              <w:rPr>
                <w:rFonts w:ascii="Times New Roman" w:hAnsi="Times New Roman" w:cs="Times New Roman"/>
              </w:rPr>
              <w:t>The Inventory Turnover is 5 times.</w:t>
            </w:r>
          </w:p>
          <w:p w:rsidR="005C2BE1" w:rsidRPr="00F5343F" w:rsidRDefault="00AB7E11" w:rsidP="005C2BE1">
            <w:pPr>
              <w:pStyle w:val="NoSpacing"/>
              <w:rPr>
                <w:rFonts w:ascii="Times New Roman" w:hAnsi="Times New Roman" w:cs="Times New Roman"/>
              </w:rPr>
            </w:pPr>
            <w:r w:rsidRPr="00F5343F">
              <w:rPr>
                <w:rFonts w:ascii="Times New Roman" w:hAnsi="Times New Roman" w:cs="Times New Roman"/>
              </w:rPr>
              <w:t>Explanation</w:t>
            </w:r>
            <w:r w:rsidR="005C2BE1" w:rsidRPr="00F5343F">
              <w:rPr>
                <w:rFonts w:ascii="Times New Roman" w:hAnsi="Times New Roman" w:cs="Times New Roman"/>
              </w:rPr>
              <w:t>:</w:t>
            </w:r>
          </w:p>
          <w:p w:rsidR="005C2BE1" w:rsidRPr="00F5343F" w:rsidRDefault="005C2BE1" w:rsidP="005C2BE1">
            <w:pPr>
              <w:pStyle w:val="NoSpacing"/>
              <w:rPr>
                <w:rFonts w:ascii="Times New Roman" w:hAnsi="Times New Roman" w:cs="Times New Roman"/>
              </w:rPr>
            </w:pPr>
            <w:r w:rsidRPr="00F5343F">
              <w:rPr>
                <w:rFonts w:ascii="Times New Roman" w:hAnsi="Times New Roman" w:cs="Times New Roman"/>
                <w:noProof/>
              </w:rPr>
              <w:drawing>
                <wp:inline distT="0" distB="0" distL="0" distR="0">
                  <wp:extent cx="1885950" cy="361950"/>
                  <wp:effectExtent l="19050" t="0" r="0" b="0"/>
                  <wp:docPr id="556" name="Picture 29" descr="http://www.prenhall.com/divisions/bp/app/cfl/RA/Equations/InventoryTurn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renhall.com/divisions/bp/app/cfl/RA/Equations/InventoryTurnover.gif"/>
                          <pic:cNvPicPr>
                            <a:picLocks noChangeAspect="1" noChangeArrowheads="1"/>
                          </pic:cNvPicPr>
                        </pic:nvPicPr>
                        <pic:blipFill>
                          <a:blip r:embed="rId65"/>
                          <a:srcRect/>
                          <a:stretch>
                            <a:fillRect/>
                          </a:stretch>
                        </pic:blipFill>
                        <pic:spPr bwMode="auto">
                          <a:xfrm>
                            <a:off x="0" y="0"/>
                            <a:ext cx="1885950" cy="361950"/>
                          </a:xfrm>
                          <a:prstGeom prst="rect">
                            <a:avLst/>
                          </a:prstGeom>
                          <a:noFill/>
                          <a:ln w="9525">
                            <a:noFill/>
                            <a:miter lim="800000"/>
                            <a:headEnd/>
                            <a:tailEnd/>
                          </a:ln>
                        </pic:spPr>
                      </pic:pic>
                    </a:graphicData>
                  </a:graphic>
                </wp:inline>
              </w:drawing>
            </w:r>
          </w:p>
          <w:p w:rsidR="005C2BE1" w:rsidRPr="00F5343F" w:rsidRDefault="005C2BE1" w:rsidP="005C2BE1">
            <w:pPr>
              <w:pStyle w:val="NoSpacing"/>
              <w:rPr>
                <w:rFonts w:ascii="Times New Roman" w:hAnsi="Times New Roman" w:cs="Times New Roman"/>
              </w:rPr>
            </w:pPr>
            <w:r w:rsidRPr="00F5343F">
              <w:rPr>
                <w:rFonts w:ascii="Times New Roman" w:hAnsi="Times New Roman" w:cs="Times New Roman"/>
              </w:rPr>
              <w:t>where:</w:t>
            </w:r>
            <w:r w:rsidRPr="00F5343F">
              <w:rPr>
                <w:rFonts w:ascii="Times New Roman" w:hAnsi="Times New Roman" w:cs="Times New Roman"/>
              </w:rPr>
              <w:br/>
              <w:t>COGS = $1500</w:t>
            </w:r>
            <w:r w:rsidRPr="00F5343F">
              <w:rPr>
                <w:rFonts w:ascii="Times New Roman" w:hAnsi="Times New Roman" w:cs="Times New Roman"/>
              </w:rPr>
              <w:br/>
              <w:t>Inventory = $300</w:t>
            </w:r>
          </w:p>
          <w:p w:rsidR="005C2BE1" w:rsidRDefault="005C2BE1" w:rsidP="005C2BE1">
            <w:pPr>
              <w:pStyle w:val="NoSpacing"/>
              <w:rPr>
                <w:rFonts w:ascii="Times New Roman" w:hAnsi="Times New Roman" w:cs="Times New Roman"/>
              </w:rPr>
            </w:pPr>
          </w:p>
        </w:tc>
        <w:tc>
          <w:tcPr>
            <w:tcW w:w="4788" w:type="dxa"/>
          </w:tcPr>
          <w:p w:rsidR="005C2BE1" w:rsidRPr="005C2BE1" w:rsidRDefault="005C2BE1" w:rsidP="005C2BE1">
            <w:pPr>
              <w:pStyle w:val="NoSpacing"/>
              <w:rPr>
                <w:rFonts w:ascii="Times New Roman" w:hAnsi="Times New Roman" w:cs="Times New Roman"/>
                <w:b/>
              </w:rPr>
            </w:pPr>
            <w:r w:rsidRPr="005C2BE1">
              <w:rPr>
                <w:rFonts w:ascii="Times New Roman" w:hAnsi="Times New Roman" w:cs="Times New Roman"/>
                <w:b/>
              </w:rPr>
              <w:t>Days' Inventory</w:t>
            </w:r>
          </w:p>
          <w:p w:rsidR="005C2BE1" w:rsidRPr="00F5343F" w:rsidRDefault="005C2BE1" w:rsidP="005C2BE1">
            <w:pPr>
              <w:pStyle w:val="NoSpacing"/>
              <w:rPr>
                <w:rFonts w:ascii="Times New Roman" w:hAnsi="Times New Roman" w:cs="Times New Roman"/>
              </w:rPr>
            </w:pPr>
            <w:r w:rsidRPr="00F5343F">
              <w:rPr>
                <w:rFonts w:ascii="Times New Roman" w:hAnsi="Times New Roman" w:cs="Times New Roman"/>
              </w:rPr>
              <w:t>The Days' Inventory is 73 days.</w:t>
            </w:r>
          </w:p>
          <w:p w:rsidR="005C2BE1" w:rsidRPr="00F5343F" w:rsidRDefault="00AB7E11" w:rsidP="005C2BE1">
            <w:pPr>
              <w:pStyle w:val="NoSpacing"/>
              <w:rPr>
                <w:rFonts w:ascii="Times New Roman" w:hAnsi="Times New Roman" w:cs="Times New Roman"/>
              </w:rPr>
            </w:pPr>
            <w:r w:rsidRPr="00F5343F">
              <w:rPr>
                <w:rFonts w:ascii="Times New Roman" w:hAnsi="Times New Roman" w:cs="Times New Roman"/>
              </w:rPr>
              <w:t>Explanation</w:t>
            </w:r>
            <w:r w:rsidR="005C2BE1" w:rsidRPr="00F5343F">
              <w:rPr>
                <w:rFonts w:ascii="Times New Roman" w:hAnsi="Times New Roman" w:cs="Times New Roman"/>
              </w:rPr>
              <w:t>:</w:t>
            </w:r>
          </w:p>
          <w:p w:rsidR="005C2BE1" w:rsidRPr="00F5343F" w:rsidRDefault="005C2BE1" w:rsidP="005C2BE1">
            <w:pPr>
              <w:pStyle w:val="NoSpacing"/>
              <w:rPr>
                <w:rFonts w:ascii="Times New Roman" w:hAnsi="Times New Roman" w:cs="Times New Roman"/>
              </w:rPr>
            </w:pPr>
            <w:r w:rsidRPr="00F5343F">
              <w:rPr>
                <w:rFonts w:ascii="Times New Roman" w:hAnsi="Times New Roman" w:cs="Times New Roman"/>
                <w:noProof/>
              </w:rPr>
              <w:drawing>
                <wp:inline distT="0" distB="0" distL="0" distR="0">
                  <wp:extent cx="2257425" cy="361950"/>
                  <wp:effectExtent l="19050" t="0" r="9525" b="0"/>
                  <wp:docPr id="557" name="Picture 30" descr="http://www.prenhall.com/divisions/bp/app/cfl/RA/Equations/DaysInvento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renhall.com/divisions/bp/app/cfl/RA/Equations/DaysInventory.gif"/>
                          <pic:cNvPicPr>
                            <a:picLocks noChangeAspect="1" noChangeArrowheads="1"/>
                          </pic:cNvPicPr>
                        </pic:nvPicPr>
                        <pic:blipFill>
                          <a:blip r:embed="rId66"/>
                          <a:srcRect/>
                          <a:stretch>
                            <a:fillRect/>
                          </a:stretch>
                        </pic:blipFill>
                        <pic:spPr bwMode="auto">
                          <a:xfrm>
                            <a:off x="0" y="0"/>
                            <a:ext cx="2257425" cy="361950"/>
                          </a:xfrm>
                          <a:prstGeom prst="rect">
                            <a:avLst/>
                          </a:prstGeom>
                          <a:noFill/>
                          <a:ln w="9525">
                            <a:noFill/>
                            <a:miter lim="800000"/>
                            <a:headEnd/>
                            <a:tailEnd/>
                          </a:ln>
                        </pic:spPr>
                      </pic:pic>
                    </a:graphicData>
                  </a:graphic>
                </wp:inline>
              </w:drawing>
            </w:r>
          </w:p>
          <w:p w:rsidR="005C2BE1" w:rsidRPr="00F5343F" w:rsidRDefault="00AB7E11" w:rsidP="005C2BE1">
            <w:pPr>
              <w:pStyle w:val="NoSpacing"/>
              <w:rPr>
                <w:rFonts w:ascii="Times New Roman" w:hAnsi="Times New Roman" w:cs="Times New Roman"/>
              </w:rPr>
            </w:pPr>
            <w:r w:rsidRPr="00F5343F">
              <w:rPr>
                <w:rFonts w:ascii="Times New Roman" w:hAnsi="Times New Roman" w:cs="Times New Roman"/>
              </w:rPr>
              <w:t xml:space="preserve">Where: </w:t>
            </w:r>
            <w:r w:rsidR="005C2BE1" w:rsidRPr="00F5343F">
              <w:rPr>
                <w:rFonts w:ascii="Times New Roman" w:hAnsi="Times New Roman" w:cs="Times New Roman"/>
              </w:rPr>
              <w:br/>
              <w:t>Inventory Turnover = 5 times (from above).</w:t>
            </w:r>
          </w:p>
          <w:p w:rsidR="005C2BE1" w:rsidRDefault="005C2BE1" w:rsidP="005C2BE1">
            <w:pPr>
              <w:pStyle w:val="NoSpacing"/>
              <w:rPr>
                <w:rFonts w:ascii="Times New Roman" w:hAnsi="Times New Roman" w:cs="Times New Roman"/>
              </w:rPr>
            </w:pPr>
          </w:p>
        </w:tc>
      </w:tr>
      <w:tr w:rsidR="005C2BE1" w:rsidTr="009E4BA6">
        <w:tc>
          <w:tcPr>
            <w:tcW w:w="4788" w:type="dxa"/>
          </w:tcPr>
          <w:p w:rsidR="005C2BE1" w:rsidRPr="005C2BE1" w:rsidRDefault="005C2BE1" w:rsidP="005C2BE1">
            <w:pPr>
              <w:pStyle w:val="NoSpacing"/>
              <w:rPr>
                <w:rFonts w:ascii="Times New Roman" w:hAnsi="Times New Roman" w:cs="Times New Roman"/>
                <w:b/>
              </w:rPr>
            </w:pPr>
            <w:r w:rsidRPr="005C2BE1">
              <w:rPr>
                <w:rFonts w:ascii="Times New Roman" w:hAnsi="Times New Roman" w:cs="Times New Roman"/>
                <w:b/>
              </w:rPr>
              <w:t>Fixed Assets Turnover</w:t>
            </w:r>
          </w:p>
          <w:p w:rsidR="005C2BE1" w:rsidRPr="00F5343F" w:rsidRDefault="005C2BE1" w:rsidP="005C2BE1">
            <w:pPr>
              <w:pStyle w:val="NoSpacing"/>
              <w:rPr>
                <w:rFonts w:ascii="Times New Roman" w:hAnsi="Times New Roman" w:cs="Times New Roman"/>
              </w:rPr>
            </w:pPr>
            <w:r w:rsidRPr="00F5343F">
              <w:rPr>
                <w:rFonts w:ascii="Times New Roman" w:hAnsi="Times New Roman" w:cs="Times New Roman"/>
              </w:rPr>
              <w:t>The Fixed Assets Turnover is 2 times.</w:t>
            </w:r>
          </w:p>
          <w:p w:rsidR="005C2BE1" w:rsidRPr="00F5343F" w:rsidRDefault="00AB7E11" w:rsidP="005C2BE1">
            <w:pPr>
              <w:pStyle w:val="NoSpacing"/>
              <w:rPr>
                <w:rFonts w:ascii="Times New Roman" w:hAnsi="Times New Roman" w:cs="Times New Roman"/>
              </w:rPr>
            </w:pPr>
            <w:r w:rsidRPr="00F5343F">
              <w:rPr>
                <w:rFonts w:ascii="Times New Roman" w:hAnsi="Times New Roman" w:cs="Times New Roman"/>
              </w:rPr>
              <w:t>Explanation</w:t>
            </w:r>
            <w:r w:rsidR="005C2BE1" w:rsidRPr="00F5343F">
              <w:rPr>
                <w:rFonts w:ascii="Times New Roman" w:hAnsi="Times New Roman" w:cs="Times New Roman"/>
              </w:rPr>
              <w:t>:</w:t>
            </w:r>
          </w:p>
          <w:p w:rsidR="005C2BE1" w:rsidRPr="00F5343F" w:rsidRDefault="005C2BE1" w:rsidP="005C2BE1">
            <w:pPr>
              <w:pStyle w:val="NoSpacing"/>
              <w:rPr>
                <w:rFonts w:ascii="Times New Roman" w:hAnsi="Times New Roman" w:cs="Times New Roman"/>
              </w:rPr>
            </w:pPr>
            <w:r w:rsidRPr="00F5343F">
              <w:rPr>
                <w:rFonts w:ascii="Times New Roman" w:hAnsi="Times New Roman" w:cs="Times New Roman"/>
                <w:noProof/>
              </w:rPr>
              <w:drawing>
                <wp:inline distT="0" distB="0" distL="0" distR="0">
                  <wp:extent cx="2438400" cy="333375"/>
                  <wp:effectExtent l="19050" t="0" r="0" b="0"/>
                  <wp:docPr id="558" name="Picture 33" descr="http://www.prenhall.com/divisions/bp/app/cfl/RA/Equations/FATurn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renhall.com/divisions/bp/app/cfl/RA/Equations/FATurnover.gif"/>
                          <pic:cNvPicPr>
                            <a:picLocks noChangeAspect="1" noChangeArrowheads="1"/>
                          </pic:cNvPicPr>
                        </pic:nvPicPr>
                        <pic:blipFill>
                          <a:blip r:embed="rId67"/>
                          <a:srcRect/>
                          <a:stretch>
                            <a:fillRect/>
                          </a:stretch>
                        </pic:blipFill>
                        <pic:spPr bwMode="auto">
                          <a:xfrm>
                            <a:off x="0" y="0"/>
                            <a:ext cx="2438400" cy="333375"/>
                          </a:xfrm>
                          <a:prstGeom prst="rect">
                            <a:avLst/>
                          </a:prstGeom>
                          <a:noFill/>
                          <a:ln w="9525">
                            <a:noFill/>
                            <a:miter lim="800000"/>
                            <a:headEnd/>
                            <a:tailEnd/>
                          </a:ln>
                        </pic:spPr>
                      </pic:pic>
                    </a:graphicData>
                  </a:graphic>
                </wp:inline>
              </w:drawing>
            </w:r>
          </w:p>
          <w:p w:rsidR="005C2BE1" w:rsidRPr="00F5343F" w:rsidRDefault="005C2BE1" w:rsidP="005C2BE1">
            <w:pPr>
              <w:pStyle w:val="NoSpacing"/>
              <w:rPr>
                <w:rFonts w:ascii="Times New Roman" w:hAnsi="Times New Roman" w:cs="Times New Roman"/>
              </w:rPr>
            </w:pPr>
            <w:r w:rsidRPr="00F5343F">
              <w:rPr>
                <w:rFonts w:ascii="Times New Roman" w:hAnsi="Times New Roman" w:cs="Times New Roman"/>
              </w:rPr>
              <w:t>where:</w:t>
            </w:r>
            <w:r w:rsidRPr="00F5343F">
              <w:rPr>
                <w:rFonts w:ascii="Times New Roman" w:hAnsi="Times New Roman" w:cs="Times New Roman"/>
              </w:rPr>
              <w:br/>
              <w:t>Sales = $2200</w:t>
            </w:r>
            <w:r w:rsidRPr="00F5343F">
              <w:rPr>
                <w:rFonts w:ascii="Times New Roman" w:hAnsi="Times New Roman" w:cs="Times New Roman"/>
              </w:rPr>
              <w:br/>
              <w:t>Net Fixed Assets = $1100</w:t>
            </w:r>
          </w:p>
          <w:p w:rsidR="005C2BE1" w:rsidRDefault="005C2BE1" w:rsidP="005C2BE1">
            <w:pPr>
              <w:pStyle w:val="NoSpacing"/>
              <w:rPr>
                <w:rFonts w:ascii="Times New Roman" w:hAnsi="Times New Roman" w:cs="Times New Roman"/>
              </w:rPr>
            </w:pPr>
          </w:p>
        </w:tc>
        <w:tc>
          <w:tcPr>
            <w:tcW w:w="4788" w:type="dxa"/>
          </w:tcPr>
          <w:p w:rsidR="005C2BE1" w:rsidRPr="005C2BE1" w:rsidRDefault="005C2BE1" w:rsidP="005C2BE1">
            <w:pPr>
              <w:pStyle w:val="NoSpacing"/>
              <w:rPr>
                <w:rFonts w:ascii="Times New Roman" w:hAnsi="Times New Roman" w:cs="Times New Roman"/>
                <w:b/>
              </w:rPr>
            </w:pPr>
            <w:r w:rsidRPr="005C2BE1">
              <w:rPr>
                <w:rFonts w:ascii="Times New Roman" w:hAnsi="Times New Roman" w:cs="Times New Roman"/>
                <w:b/>
              </w:rPr>
              <w:t>Total Assets Turnover</w:t>
            </w:r>
          </w:p>
          <w:p w:rsidR="005C2BE1" w:rsidRPr="00F5343F" w:rsidRDefault="005C2BE1" w:rsidP="005C2BE1">
            <w:pPr>
              <w:pStyle w:val="NoSpacing"/>
              <w:rPr>
                <w:rFonts w:ascii="Times New Roman" w:hAnsi="Times New Roman" w:cs="Times New Roman"/>
              </w:rPr>
            </w:pPr>
            <w:r w:rsidRPr="00F5343F">
              <w:rPr>
                <w:rFonts w:ascii="Times New Roman" w:hAnsi="Times New Roman" w:cs="Times New Roman"/>
              </w:rPr>
              <w:t>The Total Assets Turnover is 1.1 times.</w:t>
            </w:r>
          </w:p>
          <w:p w:rsidR="005C2BE1" w:rsidRPr="00F5343F" w:rsidRDefault="00AB7E11" w:rsidP="005C2BE1">
            <w:pPr>
              <w:pStyle w:val="NoSpacing"/>
              <w:rPr>
                <w:rFonts w:ascii="Times New Roman" w:hAnsi="Times New Roman" w:cs="Times New Roman"/>
              </w:rPr>
            </w:pPr>
            <w:r w:rsidRPr="00F5343F">
              <w:rPr>
                <w:rFonts w:ascii="Times New Roman" w:hAnsi="Times New Roman" w:cs="Times New Roman"/>
              </w:rPr>
              <w:t>Explanation</w:t>
            </w:r>
            <w:r w:rsidR="005C2BE1" w:rsidRPr="00F5343F">
              <w:rPr>
                <w:rFonts w:ascii="Times New Roman" w:hAnsi="Times New Roman" w:cs="Times New Roman"/>
              </w:rPr>
              <w:t>:</w:t>
            </w:r>
          </w:p>
          <w:p w:rsidR="005C2BE1" w:rsidRPr="00F5343F" w:rsidRDefault="005C2BE1" w:rsidP="005C2BE1">
            <w:pPr>
              <w:pStyle w:val="NoSpacing"/>
              <w:rPr>
                <w:rFonts w:ascii="Times New Roman" w:hAnsi="Times New Roman" w:cs="Times New Roman"/>
              </w:rPr>
            </w:pPr>
            <w:r w:rsidRPr="00F5343F">
              <w:rPr>
                <w:rFonts w:ascii="Times New Roman" w:hAnsi="Times New Roman" w:cs="Times New Roman"/>
                <w:noProof/>
              </w:rPr>
              <w:drawing>
                <wp:inline distT="0" distB="0" distL="0" distR="0">
                  <wp:extent cx="2152650" cy="333375"/>
                  <wp:effectExtent l="19050" t="0" r="0" b="0"/>
                  <wp:docPr id="559" name="Picture 35" descr="http://www.prenhall.com/divisions/bp/app/cfl/RA/Equations/TATurn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renhall.com/divisions/bp/app/cfl/RA/Equations/TATurnover.gif"/>
                          <pic:cNvPicPr>
                            <a:picLocks noChangeAspect="1" noChangeArrowheads="1"/>
                          </pic:cNvPicPr>
                        </pic:nvPicPr>
                        <pic:blipFill>
                          <a:blip r:embed="rId68"/>
                          <a:srcRect/>
                          <a:stretch>
                            <a:fillRect/>
                          </a:stretch>
                        </pic:blipFill>
                        <pic:spPr bwMode="auto">
                          <a:xfrm>
                            <a:off x="0" y="0"/>
                            <a:ext cx="2152650" cy="333375"/>
                          </a:xfrm>
                          <a:prstGeom prst="rect">
                            <a:avLst/>
                          </a:prstGeom>
                          <a:noFill/>
                          <a:ln w="9525">
                            <a:noFill/>
                            <a:miter lim="800000"/>
                            <a:headEnd/>
                            <a:tailEnd/>
                          </a:ln>
                        </pic:spPr>
                      </pic:pic>
                    </a:graphicData>
                  </a:graphic>
                </wp:inline>
              </w:drawing>
            </w:r>
          </w:p>
          <w:p w:rsidR="005C2BE1" w:rsidRPr="00F5343F" w:rsidRDefault="005C2BE1" w:rsidP="005C2BE1">
            <w:pPr>
              <w:pStyle w:val="NoSpacing"/>
              <w:rPr>
                <w:rFonts w:ascii="Times New Roman" w:hAnsi="Times New Roman" w:cs="Times New Roman"/>
              </w:rPr>
            </w:pPr>
            <w:r w:rsidRPr="00F5343F">
              <w:rPr>
                <w:rFonts w:ascii="Times New Roman" w:hAnsi="Times New Roman" w:cs="Times New Roman"/>
              </w:rPr>
              <w:t>where:</w:t>
            </w:r>
            <w:r w:rsidRPr="00F5343F">
              <w:rPr>
                <w:rFonts w:ascii="Times New Roman" w:hAnsi="Times New Roman" w:cs="Times New Roman"/>
              </w:rPr>
              <w:br/>
              <w:t>Sales = $2200</w:t>
            </w:r>
            <w:r w:rsidRPr="00F5343F">
              <w:rPr>
                <w:rFonts w:ascii="Times New Roman" w:hAnsi="Times New Roman" w:cs="Times New Roman"/>
              </w:rPr>
              <w:br/>
              <w:t>Total Assets = $2000</w:t>
            </w:r>
          </w:p>
          <w:p w:rsidR="005C2BE1" w:rsidRDefault="005C2BE1" w:rsidP="005C2BE1">
            <w:pPr>
              <w:pStyle w:val="NoSpacing"/>
              <w:rPr>
                <w:rFonts w:ascii="Times New Roman" w:hAnsi="Times New Roman" w:cs="Times New Roman"/>
              </w:rPr>
            </w:pPr>
          </w:p>
        </w:tc>
      </w:tr>
      <w:tr w:rsidR="005C2BE1" w:rsidTr="009E4BA6">
        <w:tc>
          <w:tcPr>
            <w:tcW w:w="4788" w:type="dxa"/>
          </w:tcPr>
          <w:p w:rsidR="00E2274A" w:rsidRPr="00E2274A" w:rsidRDefault="00E2274A" w:rsidP="00E2274A">
            <w:pPr>
              <w:pStyle w:val="NoSpacing"/>
              <w:rPr>
                <w:rFonts w:ascii="Times New Roman" w:hAnsi="Times New Roman" w:cs="Times New Roman"/>
                <w:b/>
              </w:rPr>
            </w:pPr>
            <w:r w:rsidRPr="00E2274A">
              <w:rPr>
                <w:rFonts w:ascii="Times New Roman" w:hAnsi="Times New Roman" w:cs="Times New Roman"/>
                <w:b/>
              </w:rPr>
              <w:t>Debt to Equity Ratio</w:t>
            </w:r>
          </w:p>
          <w:p w:rsidR="00E2274A" w:rsidRPr="00F5343F" w:rsidRDefault="00E2274A" w:rsidP="00E2274A">
            <w:pPr>
              <w:pStyle w:val="NoSpacing"/>
              <w:rPr>
                <w:rFonts w:ascii="Times New Roman" w:hAnsi="Times New Roman" w:cs="Times New Roman"/>
              </w:rPr>
            </w:pPr>
            <w:r w:rsidRPr="00F5343F">
              <w:rPr>
                <w:rFonts w:ascii="Times New Roman" w:hAnsi="Times New Roman" w:cs="Times New Roman"/>
              </w:rPr>
              <w:t>The Debt to Equity Ratio is 185.71%.</w:t>
            </w:r>
          </w:p>
          <w:p w:rsidR="00E2274A" w:rsidRPr="00F5343F" w:rsidRDefault="00AB7E11" w:rsidP="00E2274A">
            <w:pPr>
              <w:pStyle w:val="NoSpacing"/>
              <w:rPr>
                <w:rFonts w:ascii="Times New Roman" w:hAnsi="Times New Roman" w:cs="Times New Roman"/>
              </w:rPr>
            </w:pPr>
            <w:r w:rsidRPr="00F5343F">
              <w:rPr>
                <w:rFonts w:ascii="Times New Roman" w:hAnsi="Times New Roman" w:cs="Times New Roman"/>
              </w:rPr>
              <w:t>Explanation</w:t>
            </w:r>
            <w:r w:rsidR="00E2274A" w:rsidRPr="00F5343F">
              <w:rPr>
                <w:rFonts w:ascii="Times New Roman" w:hAnsi="Times New Roman" w:cs="Times New Roman"/>
              </w:rPr>
              <w:t>:</w:t>
            </w:r>
          </w:p>
          <w:p w:rsidR="00E2274A" w:rsidRPr="00F5343F" w:rsidRDefault="00E2274A" w:rsidP="00E2274A">
            <w:pPr>
              <w:pStyle w:val="NoSpacing"/>
              <w:rPr>
                <w:rFonts w:ascii="Times New Roman" w:hAnsi="Times New Roman" w:cs="Times New Roman"/>
              </w:rPr>
            </w:pPr>
            <w:r w:rsidRPr="00F5343F">
              <w:rPr>
                <w:rFonts w:ascii="Times New Roman" w:hAnsi="Times New Roman" w:cs="Times New Roman"/>
                <w:noProof/>
              </w:rPr>
              <w:drawing>
                <wp:inline distT="0" distB="0" distL="0" distR="0">
                  <wp:extent cx="2905305" cy="362309"/>
                  <wp:effectExtent l="19050" t="0" r="9345" b="0"/>
                  <wp:docPr id="562" name="Picture 41" descr="http://www.prenhall.com/divisions/bp/app/cfl/RA/Equations/DebtEqu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renhall.com/divisions/bp/app/cfl/RA/Equations/DebtEquity.gif"/>
                          <pic:cNvPicPr>
                            <a:picLocks noChangeAspect="1" noChangeArrowheads="1"/>
                          </pic:cNvPicPr>
                        </pic:nvPicPr>
                        <pic:blipFill>
                          <a:blip r:embed="rId72"/>
                          <a:srcRect/>
                          <a:stretch>
                            <a:fillRect/>
                          </a:stretch>
                        </pic:blipFill>
                        <pic:spPr bwMode="auto">
                          <a:xfrm>
                            <a:off x="0" y="0"/>
                            <a:ext cx="2902426" cy="361950"/>
                          </a:xfrm>
                          <a:prstGeom prst="rect">
                            <a:avLst/>
                          </a:prstGeom>
                          <a:noFill/>
                          <a:ln w="9525">
                            <a:noFill/>
                            <a:miter lim="800000"/>
                            <a:headEnd/>
                            <a:tailEnd/>
                          </a:ln>
                        </pic:spPr>
                      </pic:pic>
                    </a:graphicData>
                  </a:graphic>
                </wp:inline>
              </w:drawing>
            </w:r>
          </w:p>
          <w:p w:rsidR="00E2274A" w:rsidRPr="00F5343F" w:rsidRDefault="00E2274A" w:rsidP="00E2274A">
            <w:pPr>
              <w:pStyle w:val="NoSpacing"/>
              <w:rPr>
                <w:rFonts w:ascii="Times New Roman" w:hAnsi="Times New Roman" w:cs="Times New Roman"/>
              </w:rPr>
            </w:pPr>
            <w:r w:rsidRPr="00F5343F">
              <w:rPr>
                <w:rFonts w:ascii="Times New Roman" w:hAnsi="Times New Roman" w:cs="Times New Roman"/>
              </w:rPr>
              <w:t>where:</w:t>
            </w:r>
            <w:r w:rsidRPr="00F5343F">
              <w:rPr>
                <w:rFonts w:ascii="Times New Roman" w:hAnsi="Times New Roman" w:cs="Times New Roman"/>
              </w:rPr>
              <w:br/>
              <w:t>Total Assets = $2000</w:t>
            </w:r>
            <w:r w:rsidRPr="00F5343F">
              <w:rPr>
                <w:rFonts w:ascii="Times New Roman" w:hAnsi="Times New Roman" w:cs="Times New Roman"/>
              </w:rPr>
              <w:br/>
              <w:t>Total Owners' Equity = $700</w:t>
            </w:r>
          </w:p>
          <w:p w:rsidR="00E2274A" w:rsidRPr="00F5343F" w:rsidRDefault="00E2274A" w:rsidP="00E2274A">
            <w:pPr>
              <w:pStyle w:val="NoSpacing"/>
              <w:rPr>
                <w:rFonts w:ascii="Times New Roman" w:hAnsi="Times New Roman" w:cs="Times New Roman"/>
              </w:rPr>
            </w:pPr>
            <w:r w:rsidRPr="00F5343F">
              <w:rPr>
                <w:rFonts w:ascii="Times New Roman" w:hAnsi="Times New Roman" w:cs="Times New Roman"/>
              </w:rPr>
              <w:t>Note: Total Debt is computed by subtracting Total Owners' Equity from Total Assets.</w:t>
            </w:r>
          </w:p>
          <w:p w:rsidR="005C2BE1" w:rsidRDefault="005C2BE1" w:rsidP="005C2BE1">
            <w:pPr>
              <w:pStyle w:val="NoSpacing"/>
              <w:rPr>
                <w:rFonts w:ascii="Times New Roman" w:hAnsi="Times New Roman" w:cs="Times New Roman"/>
              </w:rPr>
            </w:pPr>
          </w:p>
          <w:p w:rsidR="009E4BA6" w:rsidRDefault="009E4BA6" w:rsidP="005C2BE1">
            <w:pPr>
              <w:pStyle w:val="NoSpacing"/>
              <w:rPr>
                <w:rFonts w:ascii="Times New Roman" w:hAnsi="Times New Roman" w:cs="Times New Roman"/>
              </w:rPr>
            </w:pPr>
          </w:p>
          <w:p w:rsidR="00207F14" w:rsidRDefault="00207F14" w:rsidP="005C2BE1">
            <w:pPr>
              <w:pStyle w:val="NoSpacing"/>
              <w:rPr>
                <w:rFonts w:ascii="Times New Roman" w:hAnsi="Times New Roman" w:cs="Times New Roman"/>
              </w:rPr>
            </w:pPr>
          </w:p>
          <w:p w:rsidR="009E4BA6" w:rsidRDefault="009E4BA6" w:rsidP="005C2BE1">
            <w:pPr>
              <w:pStyle w:val="NoSpacing"/>
              <w:rPr>
                <w:rFonts w:ascii="Times New Roman" w:hAnsi="Times New Roman" w:cs="Times New Roman"/>
              </w:rPr>
            </w:pPr>
          </w:p>
        </w:tc>
        <w:tc>
          <w:tcPr>
            <w:tcW w:w="4788" w:type="dxa"/>
          </w:tcPr>
          <w:p w:rsidR="0006351D" w:rsidRPr="004D60F5" w:rsidRDefault="0006351D" w:rsidP="0006351D">
            <w:pPr>
              <w:pStyle w:val="NoSpacing"/>
              <w:rPr>
                <w:rFonts w:ascii="Times New Roman" w:hAnsi="Times New Roman" w:cs="Times New Roman"/>
                <w:b/>
              </w:rPr>
            </w:pPr>
            <w:r w:rsidRPr="004D60F5">
              <w:rPr>
                <w:rFonts w:ascii="Times New Roman" w:hAnsi="Times New Roman" w:cs="Times New Roman"/>
                <w:b/>
              </w:rPr>
              <w:t>Debt</w:t>
            </w:r>
            <w:r>
              <w:rPr>
                <w:rFonts w:ascii="Times New Roman" w:hAnsi="Times New Roman" w:cs="Times New Roman"/>
                <w:b/>
              </w:rPr>
              <w:t xml:space="preserve"> to asset</w:t>
            </w:r>
            <w:r w:rsidRPr="004D60F5">
              <w:rPr>
                <w:rFonts w:ascii="Times New Roman" w:hAnsi="Times New Roman" w:cs="Times New Roman"/>
                <w:b/>
              </w:rPr>
              <w:t xml:space="preserve"> Ratio</w:t>
            </w:r>
          </w:p>
          <w:p w:rsidR="0006351D" w:rsidRPr="00F5343F" w:rsidRDefault="0006351D" w:rsidP="0006351D">
            <w:pPr>
              <w:pStyle w:val="NoSpacing"/>
              <w:rPr>
                <w:rFonts w:ascii="Times New Roman" w:hAnsi="Times New Roman" w:cs="Times New Roman"/>
              </w:rPr>
            </w:pPr>
            <w:r w:rsidRPr="00F5343F">
              <w:rPr>
                <w:rFonts w:ascii="Times New Roman" w:hAnsi="Times New Roman" w:cs="Times New Roman"/>
              </w:rPr>
              <w:t xml:space="preserve">The Debt </w:t>
            </w:r>
            <w:r>
              <w:rPr>
                <w:rFonts w:ascii="Times New Roman" w:hAnsi="Times New Roman" w:cs="Times New Roman"/>
              </w:rPr>
              <w:t xml:space="preserve">to asset </w:t>
            </w:r>
            <w:r w:rsidRPr="00F5343F">
              <w:rPr>
                <w:rFonts w:ascii="Times New Roman" w:hAnsi="Times New Roman" w:cs="Times New Roman"/>
              </w:rPr>
              <w:t>Ratio is 65%.</w:t>
            </w:r>
          </w:p>
          <w:p w:rsidR="0006351D" w:rsidRPr="00F5343F" w:rsidRDefault="00AB7E11" w:rsidP="0006351D">
            <w:pPr>
              <w:pStyle w:val="NoSpacing"/>
              <w:rPr>
                <w:rFonts w:ascii="Times New Roman" w:hAnsi="Times New Roman" w:cs="Times New Roman"/>
              </w:rPr>
            </w:pPr>
            <w:r w:rsidRPr="00F5343F">
              <w:rPr>
                <w:rFonts w:ascii="Times New Roman" w:hAnsi="Times New Roman" w:cs="Times New Roman"/>
              </w:rPr>
              <w:t>Explanation</w:t>
            </w:r>
            <w:r w:rsidR="0006351D" w:rsidRPr="00F5343F">
              <w:rPr>
                <w:rFonts w:ascii="Times New Roman" w:hAnsi="Times New Roman" w:cs="Times New Roman"/>
              </w:rPr>
              <w:t>:</w:t>
            </w:r>
          </w:p>
          <w:p w:rsidR="0006351D" w:rsidRPr="00F5343F" w:rsidRDefault="0006351D" w:rsidP="0006351D">
            <w:pPr>
              <w:pStyle w:val="NoSpacing"/>
              <w:rPr>
                <w:rFonts w:ascii="Times New Roman" w:hAnsi="Times New Roman" w:cs="Times New Roman"/>
              </w:rPr>
            </w:pPr>
            <w:r w:rsidRPr="00F5343F">
              <w:rPr>
                <w:rFonts w:ascii="Times New Roman" w:hAnsi="Times New Roman" w:cs="Times New Roman"/>
                <w:noProof/>
              </w:rPr>
              <w:drawing>
                <wp:inline distT="0" distB="0" distL="0" distR="0">
                  <wp:extent cx="2939810" cy="333237"/>
                  <wp:effectExtent l="19050" t="0" r="0" b="0"/>
                  <wp:docPr id="570" name="Picture 39" descr="http://www.prenhall.com/divisions/bp/app/cfl/RA/Equations/DebtRat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renhall.com/divisions/bp/app/cfl/RA/Equations/DebtRatio.gif"/>
                          <pic:cNvPicPr>
                            <a:picLocks noChangeAspect="1" noChangeArrowheads="1"/>
                          </pic:cNvPicPr>
                        </pic:nvPicPr>
                        <pic:blipFill>
                          <a:blip r:embed="rId71"/>
                          <a:srcRect/>
                          <a:stretch>
                            <a:fillRect/>
                          </a:stretch>
                        </pic:blipFill>
                        <pic:spPr bwMode="auto">
                          <a:xfrm>
                            <a:off x="0" y="0"/>
                            <a:ext cx="2941024" cy="333375"/>
                          </a:xfrm>
                          <a:prstGeom prst="rect">
                            <a:avLst/>
                          </a:prstGeom>
                          <a:noFill/>
                          <a:ln w="9525">
                            <a:noFill/>
                            <a:miter lim="800000"/>
                            <a:headEnd/>
                            <a:tailEnd/>
                          </a:ln>
                        </pic:spPr>
                      </pic:pic>
                    </a:graphicData>
                  </a:graphic>
                </wp:inline>
              </w:drawing>
            </w:r>
          </w:p>
          <w:p w:rsidR="0006351D" w:rsidRPr="00F5343F" w:rsidRDefault="0006351D" w:rsidP="0006351D">
            <w:pPr>
              <w:pStyle w:val="NoSpacing"/>
              <w:rPr>
                <w:rFonts w:ascii="Times New Roman" w:hAnsi="Times New Roman" w:cs="Times New Roman"/>
              </w:rPr>
            </w:pPr>
            <w:r w:rsidRPr="00F5343F">
              <w:rPr>
                <w:rFonts w:ascii="Times New Roman" w:hAnsi="Times New Roman" w:cs="Times New Roman"/>
              </w:rPr>
              <w:t>where:</w:t>
            </w:r>
            <w:r w:rsidRPr="00F5343F">
              <w:rPr>
                <w:rFonts w:ascii="Times New Roman" w:hAnsi="Times New Roman" w:cs="Times New Roman"/>
              </w:rPr>
              <w:br/>
              <w:t>Total Assets = $2000</w:t>
            </w:r>
            <w:r w:rsidRPr="00F5343F">
              <w:rPr>
                <w:rFonts w:ascii="Times New Roman" w:hAnsi="Times New Roman" w:cs="Times New Roman"/>
              </w:rPr>
              <w:br/>
              <w:t>Total Owners' Equity = $700</w:t>
            </w:r>
          </w:p>
          <w:p w:rsidR="0006351D" w:rsidRPr="00F5343F" w:rsidRDefault="0006351D" w:rsidP="0006351D">
            <w:pPr>
              <w:pStyle w:val="NoSpacing"/>
              <w:rPr>
                <w:rFonts w:ascii="Times New Roman" w:hAnsi="Times New Roman" w:cs="Times New Roman"/>
              </w:rPr>
            </w:pPr>
            <w:r w:rsidRPr="00F5343F">
              <w:rPr>
                <w:rFonts w:ascii="Times New Roman" w:hAnsi="Times New Roman" w:cs="Times New Roman"/>
              </w:rPr>
              <w:t>Note: Total Debt is computed by subtracting Total Owners' Equity from Total Assets.</w:t>
            </w:r>
          </w:p>
          <w:p w:rsidR="005C2BE1" w:rsidRDefault="005C2BE1" w:rsidP="0006351D">
            <w:pPr>
              <w:pStyle w:val="NoSpacing"/>
              <w:rPr>
                <w:rFonts w:ascii="Times New Roman" w:hAnsi="Times New Roman" w:cs="Times New Roman"/>
              </w:rPr>
            </w:pPr>
          </w:p>
        </w:tc>
      </w:tr>
      <w:tr w:rsidR="005C2BE1" w:rsidTr="009E4BA6">
        <w:tc>
          <w:tcPr>
            <w:tcW w:w="4788" w:type="dxa"/>
          </w:tcPr>
          <w:p w:rsidR="006234A5" w:rsidRPr="006234A5" w:rsidRDefault="006234A5" w:rsidP="006234A5">
            <w:pPr>
              <w:pStyle w:val="NoSpacing"/>
              <w:rPr>
                <w:rFonts w:ascii="Times New Roman" w:hAnsi="Times New Roman" w:cs="Times New Roman"/>
                <w:b/>
              </w:rPr>
            </w:pPr>
            <w:r w:rsidRPr="006234A5">
              <w:rPr>
                <w:rFonts w:ascii="Times New Roman" w:hAnsi="Times New Roman" w:cs="Times New Roman"/>
                <w:b/>
              </w:rPr>
              <w:t>Profit Margin</w:t>
            </w:r>
          </w:p>
          <w:p w:rsidR="006234A5" w:rsidRPr="00F5343F" w:rsidRDefault="006234A5" w:rsidP="006234A5">
            <w:pPr>
              <w:pStyle w:val="NoSpacing"/>
              <w:rPr>
                <w:rFonts w:ascii="Times New Roman" w:hAnsi="Times New Roman" w:cs="Times New Roman"/>
              </w:rPr>
            </w:pPr>
            <w:r w:rsidRPr="00F5343F">
              <w:rPr>
                <w:rFonts w:ascii="Times New Roman" w:hAnsi="Times New Roman" w:cs="Times New Roman"/>
              </w:rPr>
              <w:t>The Profit Margin is 6.91%.</w:t>
            </w:r>
          </w:p>
          <w:p w:rsidR="006234A5" w:rsidRPr="00F5343F" w:rsidRDefault="00AB7E11" w:rsidP="006234A5">
            <w:pPr>
              <w:pStyle w:val="NoSpacing"/>
              <w:rPr>
                <w:rFonts w:ascii="Times New Roman" w:hAnsi="Times New Roman" w:cs="Times New Roman"/>
              </w:rPr>
            </w:pPr>
            <w:r w:rsidRPr="00F5343F">
              <w:rPr>
                <w:rFonts w:ascii="Times New Roman" w:hAnsi="Times New Roman" w:cs="Times New Roman"/>
              </w:rPr>
              <w:t>Explanation</w:t>
            </w:r>
            <w:r w:rsidR="006234A5" w:rsidRPr="00F5343F">
              <w:rPr>
                <w:rFonts w:ascii="Times New Roman" w:hAnsi="Times New Roman" w:cs="Times New Roman"/>
              </w:rPr>
              <w:t>:</w:t>
            </w:r>
          </w:p>
          <w:p w:rsidR="006234A5" w:rsidRPr="00F5343F" w:rsidRDefault="006234A5" w:rsidP="006234A5">
            <w:pPr>
              <w:pStyle w:val="NoSpacing"/>
              <w:rPr>
                <w:rFonts w:ascii="Times New Roman" w:hAnsi="Times New Roman" w:cs="Times New Roman"/>
              </w:rPr>
            </w:pPr>
            <w:r w:rsidRPr="00F5343F">
              <w:rPr>
                <w:rFonts w:ascii="Times New Roman" w:hAnsi="Times New Roman" w:cs="Times New Roman"/>
                <w:noProof/>
              </w:rPr>
              <w:drawing>
                <wp:inline distT="0" distB="0" distL="0" distR="0">
                  <wp:extent cx="1685925" cy="333375"/>
                  <wp:effectExtent l="19050" t="0" r="9525" b="0"/>
                  <wp:docPr id="564" name="Picture 45" descr="http://www.prenhall.com/divisions/bp/app/cfl/RA/Equations/ProfitMar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renhall.com/divisions/bp/app/cfl/RA/Equations/ProfitMargin.gif"/>
                          <pic:cNvPicPr>
                            <a:picLocks noChangeAspect="1" noChangeArrowheads="1"/>
                          </pic:cNvPicPr>
                        </pic:nvPicPr>
                        <pic:blipFill>
                          <a:blip r:embed="rId74"/>
                          <a:srcRect/>
                          <a:stretch>
                            <a:fillRect/>
                          </a:stretch>
                        </pic:blipFill>
                        <pic:spPr bwMode="auto">
                          <a:xfrm>
                            <a:off x="0" y="0"/>
                            <a:ext cx="1685925" cy="333375"/>
                          </a:xfrm>
                          <a:prstGeom prst="rect">
                            <a:avLst/>
                          </a:prstGeom>
                          <a:noFill/>
                          <a:ln w="9525">
                            <a:noFill/>
                            <a:miter lim="800000"/>
                            <a:headEnd/>
                            <a:tailEnd/>
                          </a:ln>
                        </pic:spPr>
                      </pic:pic>
                    </a:graphicData>
                  </a:graphic>
                </wp:inline>
              </w:drawing>
            </w:r>
          </w:p>
          <w:p w:rsidR="006234A5" w:rsidRPr="00F5343F" w:rsidRDefault="006234A5" w:rsidP="006234A5">
            <w:pPr>
              <w:pStyle w:val="NoSpacing"/>
              <w:rPr>
                <w:rFonts w:ascii="Times New Roman" w:hAnsi="Times New Roman" w:cs="Times New Roman"/>
              </w:rPr>
            </w:pPr>
            <w:r w:rsidRPr="00F5343F">
              <w:rPr>
                <w:rFonts w:ascii="Times New Roman" w:hAnsi="Times New Roman" w:cs="Times New Roman"/>
              </w:rPr>
              <w:t>where:</w:t>
            </w:r>
            <w:r w:rsidRPr="00F5343F">
              <w:rPr>
                <w:rFonts w:ascii="Times New Roman" w:hAnsi="Times New Roman" w:cs="Times New Roman"/>
              </w:rPr>
              <w:br/>
              <w:t>Net Income = $152</w:t>
            </w:r>
            <w:r w:rsidRPr="00F5343F">
              <w:rPr>
                <w:rFonts w:ascii="Times New Roman" w:hAnsi="Times New Roman" w:cs="Times New Roman"/>
              </w:rPr>
              <w:br/>
              <w:t>Sales = $2200</w:t>
            </w:r>
          </w:p>
          <w:p w:rsidR="005C2BE1" w:rsidRDefault="005C2BE1" w:rsidP="005C2BE1">
            <w:pPr>
              <w:pStyle w:val="NoSpacing"/>
              <w:rPr>
                <w:rFonts w:ascii="Times New Roman" w:hAnsi="Times New Roman" w:cs="Times New Roman"/>
              </w:rPr>
            </w:pPr>
          </w:p>
        </w:tc>
        <w:tc>
          <w:tcPr>
            <w:tcW w:w="4788" w:type="dxa"/>
          </w:tcPr>
          <w:p w:rsidR="0006351D" w:rsidRPr="00E2274A" w:rsidRDefault="0006351D" w:rsidP="0006351D">
            <w:pPr>
              <w:pStyle w:val="NoSpacing"/>
              <w:rPr>
                <w:rFonts w:ascii="Times New Roman" w:hAnsi="Times New Roman" w:cs="Times New Roman"/>
                <w:b/>
              </w:rPr>
            </w:pPr>
            <w:r w:rsidRPr="00E2274A">
              <w:rPr>
                <w:rFonts w:ascii="Times New Roman" w:hAnsi="Times New Roman" w:cs="Times New Roman"/>
                <w:b/>
              </w:rPr>
              <w:t>Equity Multiplier</w:t>
            </w:r>
          </w:p>
          <w:p w:rsidR="0006351D" w:rsidRPr="00F5343F" w:rsidRDefault="0006351D" w:rsidP="0006351D">
            <w:pPr>
              <w:pStyle w:val="NoSpacing"/>
              <w:rPr>
                <w:rFonts w:ascii="Times New Roman" w:hAnsi="Times New Roman" w:cs="Times New Roman"/>
              </w:rPr>
            </w:pPr>
            <w:r w:rsidRPr="00F5343F">
              <w:rPr>
                <w:rFonts w:ascii="Times New Roman" w:hAnsi="Times New Roman" w:cs="Times New Roman"/>
              </w:rPr>
              <w:t>The Equity Multiplier is 2.86.</w:t>
            </w:r>
          </w:p>
          <w:p w:rsidR="0006351D" w:rsidRPr="00F5343F" w:rsidRDefault="00AB7E11" w:rsidP="0006351D">
            <w:pPr>
              <w:pStyle w:val="NoSpacing"/>
              <w:rPr>
                <w:rFonts w:ascii="Times New Roman" w:hAnsi="Times New Roman" w:cs="Times New Roman"/>
              </w:rPr>
            </w:pPr>
            <w:r w:rsidRPr="00F5343F">
              <w:rPr>
                <w:rFonts w:ascii="Times New Roman" w:hAnsi="Times New Roman" w:cs="Times New Roman"/>
              </w:rPr>
              <w:t>Explanation</w:t>
            </w:r>
            <w:r w:rsidR="0006351D" w:rsidRPr="00F5343F">
              <w:rPr>
                <w:rFonts w:ascii="Times New Roman" w:hAnsi="Times New Roman" w:cs="Times New Roman"/>
              </w:rPr>
              <w:t>:</w:t>
            </w:r>
          </w:p>
          <w:p w:rsidR="0006351D" w:rsidRPr="00F5343F" w:rsidRDefault="0006351D" w:rsidP="0006351D">
            <w:pPr>
              <w:pStyle w:val="NoSpacing"/>
              <w:rPr>
                <w:rFonts w:ascii="Times New Roman" w:hAnsi="Times New Roman" w:cs="Times New Roman"/>
              </w:rPr>
            </w:pPr>
            <w:r w:rsidRPr="00F5343F">
              <w:rPr>
                <w:rFonts w:ascii="Times New Roman" w:hAnsi="Times New Roman" w:cs="Times New Roman"/>
                <w:noProof/>
              </w:rPr>
              <w:drawing>
                <wp:inline distT="0" distB="0" distL="0" distR="0">
                  <wp:extent cx="2428875" cy="361950"/>
                  <wp:effectExtent l="19050" t="0" r="9525" b="0"/>
                  <wp:docPr id="569" name="Picture 43" descr="http://www.prenhall.com/divisions/bp/app/cfl/RA/Equations/EquityMu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renhall.com/divisions/bp/app/cfl/RA/Equations/EquityMult.gif"/>
                          <pic:cNvPicPr>
                            <a:picLocks noChangeAspect="1" noChangeArrowheads="1"/>
                          </pic:cNvPicPr>
                        </pic:nvPicPr>
                        <pic:blipFill>
                          <a:blip r:embed="rId73"/>
                          <a:srcRect/>
                          <a:stretch>
                            <a:fillRect/>
                          </a:stretch>
                        </pic:blipFill>
                        <pic:spPr bwMode="auto">
                          <a:xfrm>
                            <a:off x="0" y="0"/>
                            <a:ext cx="2428875" cy="361950"/>
                          </a:xfrm>
                          <a:prstGeom prst="rect">
                            <a:avLst/>
                          </a:prstGeom>
                          <a:noFill/>
                          <a:ln w="9525">
                            <a:noFill/>
                            <a:miter lim="800000"/>
                            <a:headEnd/>
                            <a:tailEnd/>
                          </a:ln>
                        </pic:spPr>
                      </pic:pic>
                    </a:graphicData>
                  </a:graphic>
                </wp:inline>
              </w:drawing>
            </w:r>
          </w:p>
          <w:p w:rsidR="0006351D" w:rsidRPr="00F5343F" w:rsidRDefault="0006351D" w:rsidP="0006351D">
            <w:pPr>
              <w:pStyle w:val="NoSpacing"/>
              <w:rPr>
                <w:rFonts w:ascii="Times New Roman" w:hAnsi="Times New Roman" w:cs="Times New Roman"/>
              </w:rPr>
            </w:pPr>
            <w:r w:rsidRPr="00F5343F">
              <w:rPr>
                <w:rFonts w:ascii="Times New Roman" w:hAnsi="Times New Roman" w:cs="Times New Roman"/>
              </w:rPr>
              <w:t>where:</w:t>
            </w:r>
            <w:r w:rsidRPr="00F5343F">
              <w:rPr>
                <w:rFonts w:ascii="Times New Roman" w:hAnsi="Times New Roman" w:cs="Times New Roman"/>
              </w:rPr>
              <w:br/>
              <w:t>Total Assets = $2000</w:t>
            </w:r>
            <w:r w:rsidRPr="00F5343F">
              <w:rPr>
                <w:rFonts w:ascii="Times New Roman" w:hAnsi="Times New Roman" w:cs="Times New Roman"/>
              </w:rPr>
              <w:br/>
              <w:t>Total Owners' Equity = $700</w:t>
            </w:r>
          </w:p>
          <w:p w:rsidR="005C2BE1" w:rsidRDefault="005C2BE1" w:rsidP="006234A5">
            <w:pPr>
              <w:pStyle w:val="NoSpacing"/>
              <w:rPr>
                <w:rFonts w:ascii="Times New Roman" w:hAnsi="Times New Roman" w:cs="Times New Roman"/>
              </w:rPr>
            </w:pPr>
          </w:p>
        </w:tc>
      </w:tr>
      <w:tr w:rsidR="005C2BE1" w:rsidTr="009E4BA6">
        <w:tc>
          <w:tcPr>
            <w:tcW w:w="4788" w:type="dxa"/>
          </w:tcPr>
          <w:p w:rsidR="006234A5" w:rsidRPr="006234A5" w:rsidRDefault="006234A5" w:rsidP="006234A5">
            <w:pPr>
              <w:pStyle w:val="NoSpacing"/>
              <w:rPr>
                <w:rFonts w:ascii="Times New Roman" w:hAnsi="Times New Roman" w:cs="Times New Roman"/>
                <w:b/>
              </w:rPr>
            </w:pPr>
            <w:r w:rsidRPr="006234A5">
              <w:rPr>
                <w:rFonts w:ascii="Times New Roman" w:hAnsi="Times New Roman" w:cs="Times New Roman"/>
                <w:b/>
              </w:rPr>
              <w:t>Return on Equity (ROE)</w:t>
            </w:r>
          </w:p>
          <w:p w:rsidR="006234A5" w:rsidRPr="00F5343F" w:rsidRDefault="006234A5" w:rsidP="006234A5">
            <w:pPr>
              <w:pStyle w:val="NoSpacing"/>
              <w:rPr>
                <w:rFonts w:ascii="Times New Roman" w:hAnsi="Times New Roman" w:cs="Times New Roman"/>
              </w:rPr>
            </w:pPr>
            <w:r w:rsidRPr="00F5343F">
              <w:rPr>
                <w:rFonts w:ascii="Times New Roman" w:hAnsi="Times New Roman" w:cs="Times New Roman"/>
              </w:rPr>
              <w:t>The ROE is 21.71%.</w:t>
            </w:r>
          </w:p>
          <w:p w:rsidR="006234A5" w:rsidRPr="00F5343F" w:rsidRDefault="00AB7E11" w:rsidP="006234A5">
            <w:pPr>
              <w:pStyle w:val="NoSpacing"/>
              <w:rPr>
                <w:rFonts w:ascii="Times New Roman" w:hAnsi="Times New Roman" w:cs="Times New Roman"/>
              </w:rPr>
            </w:pPr>
            <w:r w:rsidRPr="00F5343F">
              <w:rPr>
                <w:rFonts w:ascii="Times New Roman" w:hAnsi="Times New Roman" w:cs="Times New Roman"/>
              </w:rPr>
              <w:t>Explanation</w:t>
            </w:r>
            <w:r w:rsidR="006234A5" w:rsidRPr="00F5343F">
              <w:rPr>
                <w:rFonts w:ascii="Times New Roman" w:hAnsi="Times New Roman" w:cs="Times New Roman"/>
              </w:rPr>
              <w:t>:</w:t>
            </w:r>
          </w:p>
          <w:p w:rsidR="006234A5" w:rsidRPr="00F5343F" w:rsidRDefault="006234A5" w:rsidP="006234A5">
            <w:pPr>
              <w:pStyle w:val="NoSpacing"/>
              <w:rPr>
                <w:rFonts w:ascii="Times New Roman" w:hAnsi="Times New Roman" w:cs="Times New Roman"/>
              </w:rPr>
            </w:pPr>
            <w:r w:rsidRPr="00F5343F">
              <w:rPr>
                <w:rFonts w:ascii="Times New Roman" w:hAnsi="Times New Roman" w:cs="Times New Roman"/>
                <w:noProof/>
              </w:rPr>
              <w:drawing>
                <wp:inline distT="0" distB="0" distL="0" distR="0">
                  <wp:extent cx="2819400" cy="361950"/>
                  <wp:effectExtent l="19050" t="0" r="0" b="0"/>
                  <wp:docPr id="566" name="Picture 49" descr="http://www.prenhall.com/divisions/bp/app/cfl/RA/Equations/R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renhall.com/divisions/bp/app/cfl/RA/Equations/ROE.gif"/>
                          <pic:cNvPicPr>
                            <a:picLocks noChangeAspect="1" noChangeArrowheads="1"/>
                          </pic:cNvPicPr>
                        </pic:nvPicPr>
                        <pic:blipFill>
                          <a:blip r:embed="rId76"/>
                          <a:srcRect/>
                          <a:stretch>
                            <a:fillRect/>
                          </a:stretch>
                        </pic:blipFill>
                        <pic:spPr bwMode="auto">
                          <a:xfrm>
                            <a:off x="0" y="0"/>
                            <a:ext cx="2819400" cy="361950"/>
                          </a:xfrm>
                          <a:prstGeom prst="rect">
                            <a:avLst/>
                          </a:prstGeom>
                          <a:noFill/>
                          <a:ln w="9525">
                            <a:noFill/>
                            <a:miter lim="800000"/>
                            <a:headEnd/>
                            <a:tailEnd/>
                          </a:ln>
                        </pic:spPr>
                      </pic:pic>
                    </a:graphicData>
                  </a:graphic>
                </wp:inline>
              </w:drawing>
            </w:r>
          </w:p>
          <w:p w:rsidR="006234A5" w:rsidRPr="00F5343F" w:rsidRDefault="006234A5" w:rsidP="006234A5">
            <w:pPr>
              <w:pStyle w:val="NoSpacing"/>
              <w:rPr>
                <w:rFonts w:ascii="Times New Roman" w:hAnsi="Times New Roman" w:cs="Times New Roman"/>
              </w:rPr>
            </w:pPr>
            <w:r w:rsidRPr="00F5343F">
              <w:rPr>
                <w:rFonts w:ascii="Times New Roman" w:hAnsi="Times New Roman" w:cs="Times New Roman"/>
              </w:rPr>
              <w:t>where:</w:t>
            </w:r>
            <w:r w:rsidRPr="00F5343F">
              <w:rPr>
                <w:rFonts w:ascii="Times New Roman" w:hAnsi="Times New Roman" w:cs="Times New Roman"/>
              </w:rPr>
              <w:br/>
              <w:t>Net Income = $152</w:t>
            </w:r>
            <w:r w:rsidRPr="00F5343F">
              <w:rPr>
                <w:rFonts w:ascii="Times New Roman" w:hAnsi="Times New Roman" w:cs="Times New Roman"/>
              </w:rPr>
              <w:br/>
              <w:t>Total Owners' Equity = $700</w:t>
            </w:r>
          </w:p>
          <w:p w:rsidR="005C2BE1" w:rsidRDefault="005C2BE1" w:rsidP="005C2BE1">
            <w:pPr>
              <w:pStyle w:val="NoSpacing"/>
              <w:rPr>
                <w:rFonts w:ascii="Times New Roman" w:hAnsi="Times New Roman" w:cs="Times New Roman"/>
              </w:rPr>
            </w:pPr>
          </w:p>
        </w:tc>
        <w:tc>
          <w:tcPr>
            <w:tcW w:w="4788" w:type="dxa"/>
          </w:tcPr>
          <w:p w:rsidR="0006351D" w:rsidRPr="006234A5" w:rsidRDefault="0006351D" w:rsidP="0006351D">
            <w:pPr>
              <w:pStyle w:val="NoSpacing"/>
              <w:rPr>
                <w:rFonts w:ascii="Times New Roman" w:hAnsi="Times New Roman" w:cs="Times New Roman"/>
                <w:b/>
              </w:rPr>
            </w:pPr>
            <w:r w:rsidRPr="006234A5">
              <w:rPr>
                <w:rFonts w:ascii="Times New Roman" w:hAnsi="Times New Roman" w:cs="Times New Roman"/>
                <w:b/>
              </w:rPr>
              <w:t>Return on Assets (ROA)</w:t>
            </w:r>
          </w:p>
          <w:p w:rsidR="0006351D" w:rsidRPr="00F5343F" w:rsidRDefault="0006351D" w:rsidP="0006351D">
            <w:pPr>
              <w:pStyle w:val="NoSpacing"/>
              <w:rPr>
                <w:rFonts w:ascii="Times New Roman" w:hAnsi="Times New Roman" w:cs="Times New Roman"/>
              </w:rPr>
            </w:pPr>
            <w:r w:rsidRPr="00F5343F">
              <w:rPr>
                <w:rFonts w:ascii="Times New Roman" w:hAnsi="Times New Roman" w:cs="Times New Roman"/>
              </w:rPr>
              <w:t>The ROA is 7.6%.</w:t>
            </w:r>
          </w:p>
          <w:p w:rsidR="0006351D" w:rsidRPr="00F5343F" w:rsidRDefault="00AB7E11" w:rsidP="0006351D">
            <w:pPr>
              <w:pStyle w:val="NoSpacing"/>
              <w:rPr>
                <w:rFonts w:ascii="Times New Roman" w:hAnsi="Times New Roman" w:cs="Times New Roman"/>
              </w:rPr>
            </w:pPr>
            <w:r w:rsidRPr="00F5343F">
              <w:rPr>
                <w:rFonts w:ascii="Times New Roman" w:hAnsi="Times New Roman" w:cs="Times New Roman"/>
              </w:rPr>
              <w:t>Explanation</w:t>
            </w:r>
            <w:r w:rsidR="0006351D" w:rsidRPr="00F5343F">
              <w:rPr>
                <w:rFonts w:ascii="Times New Roman" w:hAnsi="Times New Roman" w:cs="Times New Roman"/>
              </w:rPr>
              <w:t>:</w:t>
            </w:r>
          </w:p>
          <w:p w:rsidR="0006351D" w:rsidRPr="00F5343F" w:rsidRDefault="0006351D" w:rsidP="0006351D">
            <w:pPr>
              <w:pStyle w:val="NoSpacing"/>
              <w:rPr>
                <w:rFonts w:ascii="Times New Roman" w:hAnsi="Times New Roman" w:cs="Times New Roman"/>
              </w:rPr>
            </w:pPr>
            <w:r w:rsidRPr="00F5343F">
              <w:rPr>
                <w:rFonts w:ascii="Times New Roman" w:hAnsi="Times New Roman" w:cs="Times New Roman"/>
                <w:noProof/>
              </w:rPr>
              <w:drawing>
                <wp:inline distT="0" distB="0" distL="0" distR="0">
                  <wp:extent cx="2276475" cy="333375"/>
                  <wp:effectExtent l="19050" t="0" r="9525" b="0"/>
                  <wp:docPr id="568" name="Picture 47" descr="http://www.prenhall.com/divisions/bp/app/cfl/RA/Equations/R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renhall.com/divisions/bp/app/cfl/RA/Equations/ROA.gif"/>
                          <pic:cNvPicPr>
                            <a:picLocks noChangeAspect="1" noChangeArrowheads="1"/>
                          </pic:cNvPicPr>
                        </pic:nvPicPr>
                        <pic:blipFill>
                          <a:blip r:embed="rId75"/>
                          <a:srcRect/>
                          <a:stretch>
                            <a:fillRect/>
                          </a:stretch>
                        </pic:blipFill>
                        <pic:spPr bwMode="auto">
                          <a:xfrm>
                            <a:off x="0" y="0"/>
                            <a:ext cx="2276475" cy="333375"/>
                          </a:xfrm>
                          <a:prstGeom prst="rect">
                            <a:avLst/>
                          </a:prstGeom>
                          <a:noFill/>
                          <a:ln w="9525">
                            <a:noFill/>
                            <a:miter lim="800000"/>
                            <a:headEnd/>
                            <a:tailEnd/>
                          </a:ln>
                        </pic:spPr>
                      </pic:pic>
                    </a:graphicData>
                  </a:graphic>
                </wp:inline>
              </w:drawing>
            </w:r>
          </w:p>
          <w:p w:rsidR="005C2BE1" w:rsidRDefault="0006351D" w:rsidP="0006351D">
            <w:pPr>
              <w:pStyle w:val="NoSpacing"/>
              <w:rPr>
                <w:rFonts w:ascii="Times New Roman" w:hAnsi="Times New Roman" w:cs="Times New Roman"/>
              </w:rPr>
            </w:pPr>
            <w:r w:rsidRPr="00F5343F">
              <w:rPr>
                <w:rFonts w:ascii="Times New Roman" w:hAnsi="Times New Roman" w:cs="Times New Roman"/>
              </w:rPr>
              <w:t>where:</w:t>
            </w:r>
            <w:r>
              <w:rPr>
                <w:rFonts w:ascii="Times New Roman" w:hAnsi="Times New Roman" w:cs="Times New Roman"/>
              </w:rPr>
              <w:tab/>
            </w:r>
            <w:r w:rsidRPr="00F5343F">
              <w:rPr>
                <w:rFonts w:ascii="Times New Roman" w:hAnsi="Times New Roman" w:cs="Times New Roman"/>
              </w:rPr>
              <w:br/>
              <w:t>Net Income = $152</w:t>
            </w:r>
            <w:r w:rsidRPr="00F5343F">
              <w:rPr>
                <w:rFonts w:ascii="Times New Roman" w:hAnsi="Times New Roman" w:cs="Times New Roman"/>
              </w:rPr>
              <w:br/>
              <w:t>Total Assets = $2000</w:t>
            </w:r>
          </w:p>
        </w:tc>
      </w:tr>
      <w:tr w:rsidR="006234A5" w:rsidTr="009E4BA6">
        <w:tc>
          <w:tcPr>
            <w:tcW w:w="4788" w:type="dxa"/>
          </w:tcPr>
          <w:p w:rsidR="006234A5" w:rsidRPr="006234A5" w:rsidRDefault="006234A5" w:rsidP="006234A5">
            <w:pPr>
              <w:pStyle w:val="NoSpacing"/>
              <w:rPr>
                <w:rFonts w:ascii="Times New Roman" w:hAnsi="Times New Roman" w:cs="Times New Roman"/>
                <w:b/>
              </w:rPr>
            </w:pPr>
            <w:r w:rsidRPr="006234A5">
              <w:rPr>
                <w:rFonts w:ascii="Times New Roman" w:hAnsi="Times New Roman" w:cs="Times New Roman"/>
                <w:b/>
              </w:rPr>
              <w:t>Payout Ratio</w:t>
            </w:r>
          </w:p>
          <w:p w:rsidR="006234A5" w:rsidRPr="00F5343F" w:rsidRDefault="006234A5" w:rsidP="006234A5">
            <w:pPr>
              <w:pStyle w:val="NoSpacing"/>
              <w:rPr>
                <w:rFonts w:ascii="Times New Roman" w:hAnsi="Times New Roman" w:cs="Times New Roman"/>
              </w:rPr>
            </w:pPr>
            <w:r w:rsidRPr="00F5343F">
              <w:rPr>
                <w:rFonts w:ascii="Times New Roman" w:hAnsi="Times New Roman" w:cs="Times New Roman"/>
              </w:rPr>
              <w:t>The Payout Ratio is 53.29%.</w:t>
            </w:r>
          </w:p>
          <w:p w:rsidR="006234A5" w:rsidRPr="00F5343F" w:rsidRDefault="00AB7E11" w:rsidP="006234A5">
            <w:pPr>
              <w:pStyle w:val="NoSpacing"/>
              <w:rPr>
                <w:rFonts w:ascii="Times New Roman" w:hAnsi="Times New Roman" w:cs="Times New Roman"/>
              </w:rPr>
            </w:pPr>
            <w:r w:rsidRPr="00F5343F">
              <w:rPr>
                <w:rFonts w:ascii="Times New Roman" w:hAnsi="Times New Roman" w:cs="Times New Roman"/>
              </w:rPr>
              <w:t>Explanation</w:t>
            </w:r>
            <w:r w:rsidR="006234A5" w:rsidRPr="00F5343F">
              <w:rPr>
                <w:rFonts w:ascii="Times New Roman" w:hAnsi="Times New Roman" w:cs="Times New Roman"/>
              </w:rPr>
              <w:t>:</w:t>
            </w:r>
          </w:p>
          <w:p w:rsidR="006234A5" w:rsidRPr="00F5343F" w:rsidRDefault="006234A5" w:rsidP="006234A5">
            <w:pPr>
              <w:pStyle w:val="NoSpacing"/>
              <w:rPr>
                <w:rFonts w:ascii="Times New Roman" w:hAnsi="Times New Roman" w:cs="Times New Roman"/>
              </w:rPr>
            </w:pPr>
            <w:r w:rsidRPr="00F5343F">
              <w:rPr>
                <w:rFonts w:ascii="Times New Roman" w:hAnsi="Times New Roman" w:cs="Times New Roman"/>
                <w:noProof/>
              </w:rPr>
              <w:drawing>
                <wp:inline distT="0" distB="0" distL="0" distR="0">
                  <wp:extent cx="1828800" cy="333375"/>
                  <wp:effectExtent l="19050" t="0" r="0" b="0"/>
                  <wp:docPr id="567" name="Picture 51" descr="http://www.prenhall.com/divisions/bp/app/cfl/RA/Equations/Payo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renhall.com/divisions/bp/app/cfl/RA/Equations/Payout.gif"/>
                          <pic:cNvPicPr>
                            <a:picLocks noChangeAspect="1" noChangeArrowheads="1"/>
                          </pic:cNvPicPr>
                        </pic:nvPicPr>
                        <pic:blipFill>
                          <a:blip r:embed="rId93"/>
                          <a:srcRect/>
                          <a:stretch>
                            <a:fillRect/>
                          </a:stretch>
                        </pic:blipFill>
                        <pic:spPr bwMode="auto">
                          <a:xfrm>
                            <a:off x="0" y="0"/>
                            <a:ext cx="1828800" cy="333375"/>
                          </a:xfrm>
                          <a:prstGeom prst="rect">
                            <a:avLst/>
                          </a:prstGeom>
                          <a:noFill/>
                          <a:ln w="9525">
                            <a:noFill/>
                            <a:miter lim="800000"/>
                            <a:headEnd/>
                            <a:tailEnd/>
                          </a:ln>
                        </pic:spPr>
                      </pic:pic>
                    </a:graphicData>
                  </a:graphic>
                </wp:inline>
              </w:drawing>
            </w:r>
          </w:p>
          <w:p w:rsidR="006234A5" w:rsidRPr="00F5343F" w:rsidRDefault="006234A5" w:rsidP="006234A5">
            <w:pPr>
              <w:pStyle w:val="NoSpacing"/>
              <w:rPr>
                <w:rFonts w:ascii="Times New Roman" w:hAnsi="Times New Roman" w:cs="Times New Roman"/>
              </w:rPr>
            </w:pPr>
            <w:r w:rsidRPr="00F5343F">
              <w:rPr>
                <w:rFonts w:ascii="Times New Roman" w:hAnsi="Times New Roman" w:cs="Times New Roman"/>
              </w:rPr>
              <w:t>where:</w:t>
            </w:r>
            <w:r w:rsidRPr="00F5343F">
              <w:rPr>
                <w:rFonts w:ascii="Times New Roman" w:hAnsi="Times New Roman" w:cs="Times New Roman"/>
              </w:rPr>
              <w:br/>
              <w:t>Net Income = $152</w:t>
            </w:r>
            <w:r w:rsidRPr="00F5343F">
              <w:rPr>
                <w:rFonts w:ascii="Times New Roman" w:hAnsi="Times New Roman" w:cs="Times New Roman"/>
              </w:rPr>
              <w:br/>
              <w:t>Dividends = $81</w:t>
            </w:r>
          </w:p>
          <w:p w:rsidR="006234A5" w:rsidRPr="006234A5" w:rsidRDefault="006234A5" w:rsidP="006234A5">
            <w:pPr>
              <w:pStyle w:val="NoSpacing"/>
              <w:rPr>
                <w:rFonts w:ascii="Times New Roman" w:hAnsi="Times New Roman" w:cs="Times New Roman"/>
                <w:b/>
              </w:rPr>
            </w:pPr>
          </w:p>
        </w:tc>
        <w:tc>
          <w:tcPr>
            <w:tcW w:w="4788" w:type="dxa"/>
          </w:tcPr>
          <w:p w:rsidR="0006351D" w:rsidRPr="0006351D" w:rsidRDefault="0006351D" w:rsidP="0006351D">
            <w:pPr>
              <w:pStyle w:val="NoSpacing"/>
              <w:rPr>
                <w:rFonts w:ascii="Times New Roman" w:hAnsi="Times New Roman" w:cs="Times New Roman"/>
                <w:b/>
              </w:rPr>
            </w:pPr>
            <w:r w:rsidRPr="0006351D">
              <w:rPr>
                <w:rFonts w:ascii="Times New Roman" w:hAnsi="Times New Roman" w:cs="Times New Roman"/>
                <w:b/>
              </w:rPr>
              <w:t>Retention Ratio</w:t>
            </w:r>
          </w:p>
          <w:p w:rsidR="0006351D" w:rsidRPr="00F5343F" w:rsidRDefault="0006351D" w:rsidP="0006351D">
            <w:pPr>
              <w:pStyle w:val="NoSpacing"/>
              <w:rPr>
                <w:rFonts w:ascii="Times New Roman" w:hAnsi="Times New Roman" w:cs="Times New Roman"/>
              </w:rPr>
            </w:pPr>
            <w:r w:rsidRPr="00F5343F">
              <w:rPr>
                <w:rFonts w:ascii="Times New Roman" w:hAnsi="Times New Roman" w:cs="Times New Roman"/>
              </w:rPr>
              <w:t>The Retention Ratio is 46.71%.</w:t>
            </w:r>
          </w:p>
          <w:p w:rsidR="0006351D" w:rsidRPr="00F5343F" w:rsidRDefault="00AB7E11" w:rsidP="0006351D">
            <w:pPr>
              <w:pStyle w:val="NoSpacing"/>
              <w:rPr>
                <w:rFonts w:ascii="Times New Roman" w:hAnsi="Times New Roman" w:cs="Times New Roman"/>
              </w:rPr>
            </w:pPr>
            <w:r w:rsidRPr="00F5343F">
              <w:rPr>
                <w:rFonts w:ascii="Times New Roman" w:hAnsi="Times New Roman" w:cs="Times New Roman"/>
              </w:rPr>
              <w:t>Explanation</w:t>
            </w:r>
            <w:r w:rsidR="0006351D" w:rsidRPr="00F5343F">
              <w:rPr>
                <w:rFonts w:ascii="Times New Roman" w:hAnsi="Times New Roman" w:cs="Times New Roman"/>
              </w:rPr>
              <w:t>:</w:t>
            </w:r>
          </w:p>
          <w:p w:rsidR="0006351D" w:rsidRPr="00F5343F" w:rsidRDefault="0006351D" w:rsidP="0006351D">
            <w:pPr>
              <w:pStyle w:val="NoSpacing"/>
              <w:rPr>
                <w:rFonts w:ascii="Times New Roman" w:hAnsi="Times New Roman" w:cs="Times New Roman"/>
              </w:rPr>
            </w:pPr>
            <w:r w:rsidRPr="00F5343F">
              <w:rPr>
                <w:rFonts w:ascii="Times New Roman" w:hAnsi="Times New Roman" w:cs="Times New Roman"/>
                <w:noProof/>
              </w:rPr>
              <w:drawing>
                <wp:inline distT="0" distB="0" distL="0" distR="0">
                  <wp:extent cx="2790825" cy="333375"/>
                  <wp:effectExtent l="19050" t="0" r="9525" b="0"/>
                  <wp:docPr id="571" name="Picture 52" descr="http://www.prenhall.com/divisions/bp/app/cfl/RA/Equations/Reten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renhall.com/divisions/bp/app/cfl/RA/Equations/Retention.gif"/>
                          <pic:cNvPicPr>
                            <a:picLocks noChangeAspect="1" noChangeArrowheads="1"/>
                          </pic:cNvPicPr>
                        </pic:nvPicPr>
                        <pic:blipFill>
                          <a:blip r:embed="rId94"/>
                          <a:srcRect/>
                          <a:stretch>
                            <a:fillRect/>
                          </a:stretch>
                        </pic:blipFill>
                        <pic:spPr bwMode="auto">
                          <a:xfrm>
                            <a:off x="0" y="0"/>
                            <a:ext cx="2790825" cy="333375"/>
                          </a:xfrm>
                          <a:prstGeom prst="rect">
                            <a:avLst/>
                          </a:prstGeom>
                          <a:noFill/>
                          <a:ln w="9525">
                            <a:noFill/>
                            <a:miter lim="800000"/>
                            <a:headEnd/>
                            <a:tailEnd/>
                          </a:ln>
                        </pic:spPr>
                      </pic:pic>
                    </a:graphicData>
                  </a:graphic>
                </wp:inline>
              </w:drawing>
            </w:r>
          </w:p>
          <w:p w:rsidR="0006351D" w:rsidRPr="00F5343F" w:rsidRDefault="0006351D" w:rsidP="0006351D">
            <w:pPr>
              <w:pStyle w:val="NoSpacing"/>
              <w:rPr>
                <w:rFonts w:ascii="Times New Roman" w:hAnsi="Times New Roman" w:cs="Times New Roman"/>
              </w:rPr>
            </w:pPr>
            <w:r w:rsidRPr="00F5343F">
              <w:rPr>
                <w:rFonts w:ascii="Times New Roman" w:hAnsi="Times New Roman" w:cs="Times New Roman"/>
              </w:rPr>
              <w:t>where:</w:t>
            </w:r>
            <w:r w:rsidRPr="00F5343F">
              <w:rPr>
                <w:rFonts w:ascii="Times New Roman" w:hAnsi="Times New Roman" w:cs="Times New Roman"/>
              </w:rPr>
              <w:br/>
              <w:t>Net Income = $152</w:t>
            </w:r>
            <w:r w:rsidRPr="00F5343F">
              <w:rPr>
                <w:rFonts w:ascii="Times New Roman" w:hAnsi="Times New Roman" w:cs="Times New Roman"/>
              </w:rPr>
              <w:br/>
              <w:t>Addition to RE = $71</w:t>
            </w:r>
          </w:p>
          <w:p w:rsidR="0006351D" w:rsidRPr="00F5343F" w:rsidRDefault="0006351D" w:rsidP="0006351D">
            <w:pPr>
              <w:pStyle w:val="NoSpacing"/>
              <w:rPr>
                <w:rFonts w:ascii="Times New Roman" w:hAnsi="Times New Roman" w:cs="Times New Roman"/>
              </w:rPr>
            </w:pPr>
            <w:r w:rsidRPr="00F5343F">
              <w:rPr>
                <w:rFonts w:ascii="Times New Roman" w:hAnsi="Times New Roman" w:cs="Times New Roman"/>
              </w:rPr>
              <w:t>Note: The sum of the Payout Ratio and the Retention Ratio is 100%.</w:t>
            </w:r>
          </w:p>
          <w:p w:rsidR="006234A5" w:rsidRDefault="006234A5" w:rsidP="005C2BE1">
            <w:pPr>
              <w:pStyle w:val="NoSpacing"/>
              <w:rPr>
                <w:rFonts w:ascii="Times New Roman" w:hAnsi="Times New Roman" w:cs="Times New Roman"/>
              </w:rPr>
            </w:pPr>
          </w:p>
        </w:tc>
      </w:tr>
      <w:tr w:rsidR="0006351D" w:rsidRPr="009E4BA6" w:rsidTr="009E4BA6">
        <w:trPr>
          <w:trHeight w:val="3015"/>
        </w:trPr>
        <w:tc>
          <w:tcPr>
            <w:tcW w:w="4788" w:type="dxa"/>
          </w:tcPr>
          <w:p w:rsidR="0006351D" w:rsidRPr="009E4BA6" w:rsidRDefault="0006351D" w:rsidP="009E4BA6">
            <w:pPr>
              <w:pStyle w:val="NoSpacing"/>
              <w:rPr>
                <w:rFonts w:ascii="Times New Roman" w:hAnsi="Times New Roman" w:cs="Times New Roman"/>
                <w:b/>
              </w:rPr>
            </w:pPr>
            <w:r w:rsidRPr="009E4BA6">
              <w:rPr>
                <w:rFonts w:ascii="Times New Roman" w:hAnsi="Times New Roman" w:cs="Times New Roman"/>
                <w:b/>
              </w:rPr>
              <w:t>Price/Earnings Ratio (P/E)</w:t>
            </w:r>
          </w:p>
          <w:p w:rsidR="0006351D" w:rsidRPr="009E4BA6" w:rsidRDefault="0006351D" w:rsidP="009E4BA6">
            <w:pPr>
              <w:pStyle w:val="NoSpacing"/>
              <w:rPr>
                <w:rFonts w:ascii="Times New Roman" w:hAnsi="Times New Roman" w:cs="Times New Roman"/>
              </w:rPr>
            </w:pPr>
            <w:r w:rsidRPr="009E4BA6">
              <w:rPr>
                <w:rFonts w:ascii="Times New Roman" w:hAnsi="Times New Roman" w:cs="Times New Roman"/>
              </w:rPr>
              <w:t>The Price/Earnings Ratio (P/E) is 14.27.</w:t>
            </w:r>
          </w:p>
          <w:p w:rsidR="0006351D" w:rsidRPr="009E4BA6" w:rsidRDefault="00AB7E11" w:rsidP="009E4BA6">
            <w:pPr>
              <w:pStyle w:val="NoSpacing"/>
              <w:rPr>
                <w:rFonts w:ascii="Times New Roman" w:hAnsi="Times New Roman" w:cs="Times New Roman"/>
              </w:rPr>
            </w:pPr>
            <w:r w:rsidRPr="009E4BA6">
              <w:rPr>
                <w:rFonts w:ascii="Times New Roman" w:hAnsi="Times New Roman" w:cs="Times New Roman"/>
              </w:rPr>
              <w:t>Explanation</w:t>
            </w:r>
            <w:r w:rsidR="0006351D" w:rsidRPr="009E4BA6">
              <w:rPr>
                <w:rFonts w:ascii="Times New Roman" w:hAnsi="Times New Roman" w:cs="Times New Roman"/>
              </w:rPr>
              <w:t>:</w:t>
            </w:r>
          </w:p>
          <w:p w:rsidR="0006351D" w:rsidRPr="009E4BA6" w:rsidRDefault="0006351D" w:rsidP="009E4BA6">
            <w:pPr>
              <w:pStyle w:val="NoSpacing"/>
              <w:rPr>
                <w:rFonts w:ascii="Times New Roman" w:hAnsi="Times New Roman" w:cs="Times New Roman"/>
              </w:rPr>
            </w:pPr>
            <w:r w:rsidRPr="009E4BA6">
              <w:rPr>
                <w:rFonts w:ascii="Times New Roman" w:hAnsi="Times New Roman" w:cs="Times New Roman"/>
                <w:noProof/>
              </w:rPr>
              <w:drawing>
                <wp:inline distT="0" distB="0" distL="0" distR="0">
                  <wp:extent cx="1943100" cy="361950"/>
                  <wp:effectExtent l="19050" t="0" r="0" b="0"/>
                  <wp:docPr id="572" name="Picture 55" descr="http://www.prenhall.com/divisions/bp/app/cfl/RA/Equations/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renhall.com/divisions/bp/app/cfl/RA/Equations/PE.gif"/>
                          <pic:cNvPicPr>
                            <a:picLocks noChangeAspect="1" noChangeArrowheads="1"/>
                          </pic:cNvPicPr>
                        </pic:nvPicPr>
                        <pic:blipFill>
                          <a:blip r:embed="rId87"/>
                          <a:srcRect/>
                          <a:stretch>
                            <a:fillRect/>
                          </a:stretch>
                        </pic:blipFill>
                        <pic:spPr bwMode="auto">
                          <a:xfrm>
                            <a:off x="0" y="0"/>
                            <a:ext cx="1943100" cy="361950"/>
                          </a:xfrm>
                          <a:prstGeom prst="rect">
                            <a:avLst/>
                          </a:prstGeom>
                          <a:noFill/>
                          <a:ln w="9525">
                            <a:noFill/>
                            <a:miter lim="800000"/>
                            <a:headEnd/>
                            <a:tailEnd/>
                          </a:ln>
                        </pic:spPr>
                      </pic:pic>
                    </a:graphicData>
                  </a:graphic>
                </wp:inline>
              </w:drawing>
            </w:r>
          </w:p>
          <w:p w:rsidR="0006351D" w:rsidRPr="009E4BA6" w:rsidRDefault="0006351D" w:rsidP="009E4BA6">
            <w:pPr>
              <w:pStyle w:val="NoSpacing"/>
              <w:rPr>
                <w:rFonts w:ascii="Times New Roman" w:hAnsi="Times New Roman" w:cs="Times New Roman"/>
              </w:rPr>
            </w:pPr>
            <w:r w:rsidRPr="009E4BA6">
              <w:rPr>
                <w:rFonts w:ascii="Times New Roman" w:hAnsi="Times New Roman" w:cs="Times New Roman"/>
              </w:rPr>
              <w:t>where:</w:t>
            </w:r>
            <w:r w:rsidRPr="009E4BA6">
              <w:rPr>
                <w:rFonts w:ascii="Times New Roman" w:hAnsi="Times New Roman" w:cs="Times New Roman"/>
              </w:rPr>
              <w:br/>
              <w:t>Price Per Share = $7.23</w:t>
            </w:r>
            <w:r w:rsidRPr="009E4BA6">
              <w:rPr>
                <w:rFonts w:ascii="Times New Roman" w:hAnsi="Times New Roman" w:cs="Times New Roman"/>
              </w:rPr>
              <w:br/>
              <w:t>Earnings Per Share (EPS) = $0.51</w:t>
            </w:r>
          </w:p>
          <w:p w:rsidR="0006351D" w:rsidRDefault="0006351D" w:rsidP="009E4BA6">
            <w:pPr>
              <w:pStyle w:val="NoSpacing"/>
              <w:rPr>
                <w:rFonts w:ascii="Times New Roman" w:hAnsi="Times New Roman" w:cs="Times New Roman"/>
              </w:rPr>
            </w:pPr>
            <w:r w:rsidRPr="009E4BA6">
              <w:rPr>
                <w:rFonts w:ascii="Times New Roman" w:hAnsi="Times New Roman" w:cs="Times New Roman"/>
              </w:rPr>
              <w:t>Note: See the EPS/Book Value Per Share calculation for additional information.</w:t>
            </w:r>
          </w:p>
          <w:p w:rsidR="009E4BA6" w:rsidRPr="009E4BA6" w:rsidRDefault="009E4BA6" w:rsidP="009E4BA6">
            <w:pPr>
              <w:pStyle w:val="NoSpacing"/>
              <w:rPr>
                <w:rFonts w:ascii="Times New Roman" w:hAnsi="Times New Roman" w:cs="Times New Roman"/>
              </w:rPr>
            </w:pPr>
          </w:p>
          <w:p w:rsidR="009E4BA6" w:rsidRPr="009E4BA6" w:rsidRDefault="009E4BA6" w:rsidP="009E4BA6">
            <w:pPr>
              <w:pStyle w:val="NoSpacing"/>
              <w:rPr>
                <w:rFonts w:ascii="Times New Roman" w:hAnsi="Times New Roman" w:cs="Times New Roman"/>
                <w:b/>
              </w:rPr>
            </w:pPr>
            <w:r w:rsidRPr="009E4BA6">
              <w:rPr>
                <w:rFonts w:ascii="Times New Roman" w:hAnsi="Times New Roman" w:cs="Times New Roman"/>
                <w:b/>
              </w:rPr>
              <w:t>Earnings Per Share</w:t>
            </w:r>
          </w:p>
          <w:p w:rsidR="009E4BA6" w:rsidRPr="009E4BA6" w:rsidRDefault="009E4BA6" w:rsidP="009E4BA6">
            <w:pPr>
              <w:pStyle w:val="NoSpacing"/>
              <w:rPr>
                <w:rFonts w:ascii="Times New Roman" w:hAnsi="Times New Roman" w:cs="Times New Roman"/>
              </w:rPr>
            </w:pPr>
            <w:r w:rsidRPr="009E4BA6">
              <w:rPr>
                <w:rFonts w:ascii="Times New Roman" w:hAnsi="Times New Roman" w:cs="Times New Roman"/>
              </w:rPr>
              <w:t>The Earnings Per Share (EPS) is $0.51.</w:t>
            </w:r>
          </w:p>
          <w:p w:rsidR="009E4BA6" w:rsidRPr="009E4BA6" w:rsidRDefault="00AB7E11" w:rsidP="009E4BA6">
            <w:pPr>
              <w:pStyle w:val="NoSpacing"/>
              <w:rPr>
                <w:rFonts w:ascii="Times New Roman" w:hAnsi="Times New Roman" w:cs="Times New Roman"/>
              </w:rPr>
            </w:pPr>
            <w:r w:rsidRPr="009E4BA6">
              <w:rPr>
                <w:rFonts w:ascii="Times New Roman" w:hAnsi="Times New Roman" w:cs="Times New Roman"/>
              </w:rPr>
              <w:t>Explanation</w:t>
            </w:r>
            <w:r w:rsidR="009E4BA6" w:rsidRPr="009E4BA6">
              <w:rPr>
                <w:rFonts w:ascii="Times New Roman" w:hAnsi="Times New Roman" w:cs="Times New Roman"/>
              </w:rPr>
              <w:t>:</w:t>
            </w:r>
          </w:p>
          <w:p w:rsidR="009E4BA6" w:rsidRPr="009E4BA6" w:rsidRDefault="009E4BA6" w:rsidP="009E4BA6">
            <w:pPr>
              <w:pStyle w:val="NoSpacing"/>
              <w:rPr>
                <w:rFonts w:ascii="Times New Roman" w:hAnsi="Times New Roman" w:cs="Times New Roman"/>
              </w:rPr>
            </w:pPr>
            <w:r w:rsidRPr="009E4BA6">
              <w:rPr>
                <w:rFonts w:ascii="Times New Roman" w:hAnsi="Times New Roman" w:cs="Times New Roman"/>
                <w:noProof/>
              </w:rPr>
              <w:drawing>
                <wp:inline distT="0" distB="0" distL="0" distR="0">
                  <wp:extent cx="3019425" cy="361950"/>
                  <wp:effectExtent l="19050" t="0" r="9525" b="0"/>
                  <wp:docPr id="575" name="Picture 59" descr="http://www.prenhall.com/divisions/bp/app/cfl/RA/Equations/E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renhall.com/divisions/bp/app/cfl/RA/Equations/EPS.gif"/>
                          <pic:cNvPicPr>
                            <a:picLocks noChangeAspect="1" noChangeArrowheads="1"/>
                          </pic:cNvPicPr>
                        </pic:nvPicPr>
                        <pic:blipFill>
                          <a:blip r:embed="rId88"/>
                          <a:srcRect/>
                          <a:stretch>
                            <a:fillRect/>
                          </a:stretch>
                        </pic:blipFill>
                        <pic:spPr bwMode="auto">
                          <a:xfrm>
                            <a:off x="0" y="0"/>
                            <a:ext cx="3019425" cy="361950"/>
                          </a:xfrm>
                          <a:prstGeom prst="rect">
                            <a:avLst/>
                          </a:prstGeom>
                          <a:noFill/>
                          <a:ln w="9525">
                            <a:noFill/>
                            <a:miter lim="800000"/>
                            <a:headEnd/>
                            <a:tailEnd/>
                          </a:ln>
                        </pic:spPr>
                      </pic:pic>
                    </a:graphicData>
                  </a:graphic>
                </wp:inline>
              </w:drawing>
            </w:r>
          </w:p>
          <w:p w:rsidR="0006351D" w:rsidRPr="009E4BA6" w:rsidRDefault="009E4BA6" w:rsidP="009E4BA6">
            <w:pPr>
              <w:pStyle w:val="NoSpacing"/>
              <w:rPr>
                <w:rFonts w:ascii="Times New Roman" w:hAnsi="Times New Roman" w:cs="Times New Roman"/>
              </w:rPr>
            </w:pPr>
            <w:r w:rsidRPr="009E4BA6">
              <w:rPr>
                <w:rFonts w:ascii="Times New Roman" w:hAnsi="Times New Roman" w:cs="Times New Roman"/>
              </w:rPr>
              <w:t>where:</w:t>
            </w:r>
            <w:r w:rsidRPr="009E4BA6">
              <w:rPr>
                <w:rFonts w:ascii="Times New Roman" w:hAnsi="Times New Roman" w:cs="Times New Roman"/>
              </w:rPr>
              <w:br/>
              <w:t>Net Income = $152</w:t>
            </w:r>
            <w:r w:rsidRPr="009E4BA6">
              <w:rPr>
                <w:rFonts w:ascii="Times New Roman" w:hAnsi="Times New Roman" w:cs="Times New Roman"/>
              </w:rPr>
              <w:br/>
              <w:t>Number of Shares Outstanding = 300</w:t>
            </w:r>
          </w:p>
        </w:tc>
        <w:tc>
          <w:tcPr>
            <w:tcW w:w="4788" w:type="dxa"/>
          </w:tcPr>
          <w:p w:rsidR="0006351D" w:rsidRPr="009E4BA6" w:rsidRDefault="0006351D" w:rsidP="009E4BA6">
            <w:pPr>
              <w:pStyle w:val="NoSpacing"/>
              <w:rPr>
                <w:rFonts w:ascii="Times New Roman" w:hAnsi="Times New Roman" w:cs="Times New Roman"/>
                <w:b/>
              </w:rPr>
            </w:pPr>
            <w:r w:rsidRPr="009E4BA6">
              <w:rPr>
                <w:rFonts w:ascii="Times New Roman" w:hAnsi="Times New Roman" w:cs="Times New Roman"/>
                <w:b/>
              </w:rPr>
              <w:t>Market-to-Book Ratio</w:t>
            </w:r>
          </w:p>
          <w:p w:rsidR="0006351D" w:rsidRPr="009E4BA6" w:rsidRDefault="0006351D" w:rsidP="009E4BA6">
            <w:pPr>
              <w:pStyle w:val="NoSpacing"/>
              <w:rPr>
                <w:rFonts w:ascii="Times New Roman" w:hAnsi="Times New Roman" w:cs="Times New Roman"/>
              </w:rPr>
            </w:pPr>
            <w:r w:rsidRPr="009E4BA6">
              <w:rPr>
                <w:rFonts w:ascii="Times New Roman" w:hAnsi="Times New Roman" w:cs="Times New Roman"/>
              </w:rPr>
              <w:t>The Market-to-Book Ratio is 3.1.</w:t>
            </w:r>
          </w:p>
          <w:p w:rsidR="0006351D" w:rsidRPr="009E4BA6" w:rsidRDefault="00AB7E11" w:rsidP="009E4BA6">
            <w:pPr>
              <w:pStyle w:val="NoSpacing"/>
              <w:rPr>
                <w:rFonts w:ascii="Times New Roman" w:hAnsi="Times New Roman" w:cs="Times New Roman"/>
              </w:rPr>
            </w:pPr>
            <w:r w:rsidRPr="009E4BA6">
              <w:rPr>
                <w:rFonts w:ascii="Times New Roman" w:hAnsi="Times New Roman" w:cs="Times New Roman"/>
              </w:rPr>
              <w:t>Explanation</w:t>
            </w:r>
            <w:r w:rsidR="0006351D" w:rsidRPr="009E4BA6">
              <w:rPr>
                <w:rFonts w:ascii="Times New Roman" w:hAnsi="Times New Roman" w:cs="Times New Roman"/>
              </w:rPr>
              <w:t>:</w:t>
            </w:r>
          </w:p>
          <w:p w:rsidR="0006351D" w:rsidRPr="009E4BA6" w:rsidRDefault="0006351D" w:rsidP="009E4BA6">
            <w:pPr>
              <w:pStyle w:val="NoSpacing"/>
              <w:rPr>
                <w:rFonts w:ascii="Times New Roman" w:hAnsi="Times New Roman" w:cs="Times New Roman"/>
              </w:rPr>
            </w:pPr>
            <w:r w:rsidRPr="009E4BA6">
              <w:rPr>
                <w:rFonts w:ascii="Times New Roman" w:hAnsi="Times New Roman" w:cs="Times New Roman"/>
                <w:noProof/>
              </w:rPr>
              <w:drawing>
                <wp:inline distT="0" distB="0" distL="0" distR="0">
                  <wp:extent cx="2847975" cy="333375"/>
                  <wp:effectExtent l="19050" t="0" r="9525" b="0"/>
                  <wp:docPr id="574" name="Picture 57" descr="http://www.prenhall.com/divisions/bp/app/cfl/RA/Equations/MarketBo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renhall.com/divisions/bp/app/cfl/RA/Equations/MarketBook.gif"/>
                          <pic:cNvPicPr>
                            <a:picLocks noChangeAspect="1" noChangeArrowheads="1"/>
                          </pic:cNvPicPr>
                        </pic:nvPicPr>
                        <pic:blipFill>
                          <a:blip r:embed="rId89"/>
                          <a:srcRect/>
                          <a:stretch>
                            <a:fillRect/>
                          </a:stretch>
                        </pic:blipFill>
                        <pic:spPr bwMode="auto">
                          <a:xfrm>
                            <a:off x="0" y="0"/>
                            <a:ext cx="2847975" cy="333375"/>
                          </a:xfrm>
                          <a:prstGeom prst="rect">
                            <a:avLst/>
                          </a:prstGeom>
                          <a:noFill/>
                          <a:ln w="9525">
                            <a:noFill/>
                            <a:miter lim="800000"/>
                            <a:headEnd/>
                            <a:tailEnd/>
                          </a:ln>
                        </pic:spPr>
                      </pic:pic>
                    </a:graphicData>
                  </a:graphic>
                </wp:inline>
              </w:drawing>
            </w:r>
          </w:p>
          <w:p w:rsidR="0006351D" w:rsidRPr="009E4BA6" w:rsidRDefault="0006351D" w:rsidP="009E4BA6">
            <w:pPr>
              <w:pStyle w:val="NoSpacing"/>
              <w:rPr>
                <w:rFonts w:ascii="Times New Roman" w:hAnsi="Times New Roman" w:cs="Times New Roman"/>
              </w:rPr>
            </w:pPr>
            <w:r w:rsidRPr="009E4BA6">
              <w:rPr>
                <w:rFonts w:ascii="Times New Roman" w:hAnsi="Times New Roman" w:cs="Times New Roman"/>
              </w:rPr>
              <w:t>where:</w:t>
            </w:r>
            <w:r w:rsidRPr="009E4BA6">
              <w:rPr>
                <w:rFonts w:ascii="Times New Roman" w:hAnsi="Times New Roman" w:cs="Times New Roman"/>
              </w:rPr>
              <w:br/>
              <w:t>Price Per Share = $7.23</w:t>
            </w:r>
            <w:r w:rsidRPr="009E4BA6">
              <w:rPr>
                <w:rFonts w:ascii="Times New Roman" w:hAnsi="Times New Roman" w:cs="Times New Roman"/>
              </w:rPr>
              <w:br/>
              <w:t>Book Value Per Share = $2.33</w:t>
            </w:r>
          </w:p>
          <w:p w:rsidR="0006351D" w:rsidRDefault="0006351D" w:rsidP="009E4BA6">
            <w:pPr>
              <w:pStyle w:val="NoSpacing"/>
              <w:rPr>
                <w:rFonts w:ascii="Times New Roman" w:hAnsi="Times New Roman" w:cs="Times New Roman"/>
              </w:rPr>
            </w:pPr>
            <w:r w:rsidRPr="009E4BA6">
              <w:rPr>
                <w:rFonts w:ascii="Times New Roman" w:hAnsi="Times New Roman" w:cs="Times New Roman"/>
              </w:rPr>
              <w:t>Note: See the EPS/Book Value Per Share calculation for additional information.</w:t>
            </w:r>
          </w:p>
          <w:p w:rsidR="009E4BA6" w:rsidRPr="009E4BA6" w:rsidRDefault="009E4BA6" w:rsidP="009E4BA6">
            <w:pPr>
              <w:pStyle w:val="NoSpacing"/>
              <w:rPr>
                <w:rFonts w:ascii="Times New Roman" w:hAnsi="Times New Roman" w:cs="Times New Roman"/>
              </w:rPr>
            </w:pPr>
          </w:p>
          <w:p w:rsidR="009E4BA6" w:rsidRPr="009E4BA6" w:rsidRDefault="009E4BA6" w:rsidP="009E4BA6">
            <w:pPr>
              <w:pStyle w:val="NoSpacing"/>
              <w:rPr>
                <w:rFonts w:ascii="Times New Roman" w:hAnsi="Times New Roman" w:cs="Times New Roman"/>
                <w:b/>
              </w:rPr>
            </w:pPr>
            <w:r w:rsidRPr="009E4BA6">
              <w:rPr>
                <w:rFonts w:ascii="Times New Roman" w:hAnsi="Times New Roman" w:cs="Times New Roman"/>
                <w:b/>
              </w:rPr>
              <w:t>Book Value Per Share</w:t>
            </w:r>
          </w:p>
          <w:p w:rsidR="009E4BA6" w:rsidRPr="009E4BA6" w:rsidRDefault="009E4BA6" w:rsidP="009E4BA6">
            <w:pPr>
              <w:pStyle w:val="NoSpacing"/>
              <w:rPr>
                <w:rFonts w:ascii="Times New Roman" w:hAnsi="Times New Roman" w:cs="Times New Roman"/>
              </w:rPr>
            </w:pPr>
            <w:r w:rsidRPr="009E4BA6">
              <w:rPr>
                <w:rFonts w:ascii="Times New Roman" w:hAnsi="Times New Roman" w:cs="Times New Roman"/>
              </w:rPr>
              <w:t>The Book Value Per Share is $2.33.</w:t>
            </w:r>
          </w:p>
          <w:p w:rsidR="009E4BA6" w:rsidRPr="009E4BA6" w:rsidRDefault="00AB7E11" w:rsidP="009E4BA6">
            <w:pPr>
              <w:pStyle w:val="NoSpacing"/>
              <w:rPr>
                <w:rFonts w:ascii="Times New Roman" w:hAnsi="Times New Roman" w:cs="Times New Roman"/>
              </w:rPr>
            </w:pPr>
            <w:r w:rsidRPr="009E4BA6">
              <w:rPr>
                <w:rFonts w:ascii="Times New Roman" w:hAnsi="Times New Roman" w:cs="Times New Roman"/>
              </w:rPr>
              <w:t>Explanation</w:t>
            </w:r>
            <w:r w:rsidR="009E4BA6" w:rsidRPr="009E4BA6">
              <w:rPr>
                <w:rFonts w:ascii="Times New Roman" w:hAnsi="Times New Roman" w:cs="Times New Roman"/>
              </w:rPr>
              <w:t>:</w:t>
            </w:r>
            <w:r w:rsidR="009E4BA6" w:rsidRPr="009E4BA6">
              <w:rPr>
                <w:rFonts w:ascii="Times New Roman" w:hAnsi="Times New Roman" w:cs="Times New Roman"/>
              </w:rPr>
              <w:tab/>
            </w:r>
          </w:p>
          <w:p w:rsidR="009E4BA6" w:rsidRPr="009E4BA6" w:rsidRDefault="009E4BA6" w:rsidP="009E4BA6">
            <w:pPr>
              <w:pStyle w:val="NoSpacing"/>
              <w:rPr>
                <w:rFonts w:ascii="Times New Roman" w:hAnsi="Times New Roman" w:cs="Times New Roman"/>
              </w:rPr>
            </w:pPr>
            <w:r w:rsidRPr="009E4BA6">
              <w:rPr>
                <w:rFonts w:ascii="Times New Roman" w:hAnsi="Times New Roman" w:cs="Times New Roman"/>
                <w:noProof/>
              </w:rPr>
              <w:drawing>
                <wp:inline distT="0" distB="0" distL="0" distR="0">
                  <wp:extent cx="3181350" cy="361950"/>
                  <wp:effectExtent l="19050" t="0" r="0" b="0"/>
                  <wp:docPr id="737" name="Picture 60" descr="http://www.prenhall.com/divisions/bp/app/cfl/RA/Equations/BookVa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renhall.com/divisions/bp/app/cfl/RA/Equations/BookValue.gif"/>
                          <pic:cNvPicPr>
                            <a:picLocks noChangeAspect="1" noChangeArrowheads="1"/>
                          </pic:cNvPicPr>
                        </pic:nvPicPr>
                        <pic:blipFill>
                          <a:blip r:embed="rId90"/>
                          <a:srcRect/>
                          <a:stretch>
                            <a:fillRect/>
                          </a:stretch>
                        </pic:blipFill>
                        <pic:spPr bwMode="auto">
                          <a:xfrm>
                            <a:off x="0" y="0"/>
                            <a:ext cx="3181350" cy="361950"/>
                          </a:xfrm>
                          <a:prstGeom prst="rect">
                            <a:avLst/>
                          </a:prstGeom>
                          <a:noFill/>
                          <a:ln w="9525">
                            <a:noFill/>
                            <a:miter lim="800000"/>
                            <a:headEnd/>
                            <a:tailEnd/>
                          </a:ln>
                        </pic:spPr>
                      </pic:pic>
                    </a:graphicData>
                  </a:graphic>
                </wp:inline>
              </w:drawing>
            </w:r>
          </w:p>
          <w:p w:rsidR="0006351D" w:rsidRPr="009E4BA6" w:rsidRDefault="009E4BA6" w:rsidP="009E4BA6">
            <w:pPr>
              <w:pStyle w:val="NoSpacing"/>
              <w:rPr>
                <w:rFonts w:ascii="Times New Roman" w:hAnsi="Times New Roman" w:cs="Times New Roman"/>
              </w:rPr>
            </w:pPr>
            <w:r w:rsidRPr="009E4BA6">
              <w:rPr>
                <w:rFonts w:ascii="Times New Roman" w:hAnsi="Times New Roman" w:cs="Times New Roman"/>
              </w:rPr>
              <w:t>where:</w:t>
            </w:r>
            <w:r w:rsidRPr="009E4BA6">
              <w:rPr>
                <w:rFonts w:ascii="Times New Roman" w:hAnsi="Times New Roman" w:cs="Times New Roman"/>
              </w:rPr>
              <w:br/>
              <w:t>Total Owners' Equity = $700</w:t>
            </w:r>
            <w:r w:rsidRPr="009E4BA6">
              <w:rPr>
                <w:rFonts w:ascii="Times New Roman" w:hAnsi="Times New Roman" w:cs="Times New Roman"/>
              </w:rPr>
              <w:br/>
              <w:t>Number of Shares Outstanding = 300</w:t>
            </w:r>
          </w:p>
        </w:tc>
      </w:tr>
    </w:tbl>
    <w:p w:rsidR="0076582C" w:rsidRPr="00F5343F" w:rsidRDefault="0076582C" w:rsidP="005C2BE1">
      <w:pPr>
        <w:pStyle w:val="NoSpacing"/>
        <w:rPr>
          <w:rFonts w:ascii="Times New Roman" w:hAnsi="Times New Roman" w:cs="Times New Roman"/>
        </w:rPr>
      </w:pPr>
    </w:p>
    <w:sectPr w:rsidR="0076582C" w:rsidRPr="00F5343F" w:rsidSect="009E4BA6">
      <w:pgSz w:w="12240" w:h="15840"/>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63B" w:rsidRDefault="007A363B" w:rsidP="00785A46">
      <w:pPr>
        <w:spacing w:after="0" w:line="240" w:lineRule="auto"/>
      </w:pPr>
      <w:r>
        <w:separator/>
      </w:r>
    </w:p>
  </w:endnote>
  <w:endnote w:type="continuationSeparator" w:id="1">
    <w:p w:rsidR="007A363B" w:rsidRDefault="007A363B" w:rsidP="00785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63B" w:rsidRDefault="007A363B" w:rsidP="00785A46">
      <w:pPr>
        <w:spacing w:after="0" w:line="240" w:lineRule="auto"/>
      </w:pPr>
      <w:r>
        <w:separator/>
      </w:r>
    </w:p>
  </w:footnote>
  <w:footnote w:type="continuationSeparator" w:id="1">
    <w:p w:rsidR="007A363B" w:rsidRDefault="007A363B" w:rsidP="00785A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3DB" w:rsidRPr="00872BE1" w:rsidRDefault="003A33DB" w:rsidP="003A33DB">
    <w:pPr>
      <w:spacing w:after="0"/>
      <w:rPr>
        <w:rFonts w:ascii="Times New Roman" w:hAnsi="Times New Roman" w:cs="Times New Roman"/>
        <w:b/>
        <w:sz w:val="28"/>
      </w:rPr>
    </w:pPr>
    <w:r>
      <w:rPr>
        <w:rFonts w:ascii="Times New Roman" w:hAnsi="Times New Roman" w:cs="Times New Roman"/>
        <w:b/>
        <w:bCs/>
        <w:sz w:val="20"/>
        <w:szCs w:val="24"/>
      </w:rPr>
      <w:t>FATEMA NUSRAT CHOWDHURY</w:t>
    </w:r>
    <w:r w:rsidRPr="00CB0B77">
      <w:rPr>
        <w:rFonts w:ascii="Times New Roman" w:hAnsi="Times New Roman" w:cs="Times New Roman"/>
        <w:b/>
        <w:sz w:val="28"/>
      </w:rPr>
      <w:t xml:space="preserve"> </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t xml:space="preserve">             </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t>Analysis</w:t>
    </w:r>
  </w:p>
  <w:p w:rsidR="003A33DB" w:rsidRDefault="003A33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50370"/>
    <w:multiLevelType w:val="hybridMultilevel"/>
    <w:tmpl w:val="16A2C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C2D26"/>
    <w:multiLevelType w:val="hybridMultilevel"/>
    <w:tmpl w:val="16A2C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956EC4"/>
    <w:multiLevelType w:val="hybridMultilevel"/>
    <w:tmpl w:val="5A5C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557673"/>
    <w:multiLevelType w:val="hybridMultilevel"/>
    <w:tmpl w:val="E814E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150089"/>
    <w:multiLevelType w:val="hybridMultilevel"/>
    <w:tmpl w:val="84AE89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E672542"/>
    <w:multiLevelType w:val="hybridMultilevel"/>
    <w:tmpl w:val="00285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0C2D84"/>
    <w:multiLevelType w:val="hybridMultilevel"/>
    <w:tmpl w:val="16A2C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870C28"/>
    <w:multiLevelType w:val="hybridMultilevel"/>
    <w:tmpl w:val="3BCA0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6A2B60"/>
    <w:multiLevelType w:val="hybridMultilevel"/>
    <w:tmpl w:val="578E3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6213CA"/>
    <w:multiLevelType w:val="hybridMultilevel"/>
    <w:tmpl w:val="16A2C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E27C46"/>
    <w:multiLevelType w:val="hybridMultilevel"/>
    <w:tmpl w:val="7A5C8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6"/>
  </w:num>
  <w:num w:numId="5">
    <w:abstractNumId w:val="10"/>
  </w:num>
  <w:num w:numId="6">
    <w:abstractNumId w:val="2"/>
  </w:num>
  <w:num w:numId="7">
    <w:abstractNumId w:val="3"/>
  </w:num>
  <w:num w:numId="8">
    <w:abstractNumId w:val="8"/>
  </w:num>
  <w:num w:numId="9">
    <w:abstractNumId w:val="5"/>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3A21C9"/>
    <w:rsid w:val="00054D3A"/>
    <w:rsid w:val="0006069D"/>
    <w:rsid w:val="0006351D"/>
    <w:rsid w:val="000B6689"/>
    <w:rsid w:val="000E1AE6"/>
    <w:rsid w:val="000F33EB"/>
    <w:rsid w:val="00140E9B"/>
    <w:rsid w:val="00156152"/>
    <w:rsid w:val="001D0A3F"/>
    <w:rsid w:val="001D7F16"/>
    <w:rsid w:val="001F13A2"/>
    <w:rsid w:val="00207F14"/>
    <w:rsid w:val="0022394A"/>
    <w:rsid w:val="00273357"/>
    <w:rsid w:val="00274CD2"/>
    <w:rsid w:val="00344A79"/>
    <w:rsid w:val="003806DB"/>
    <w:rsid w:val="00395B8D"/>
    <w:rsid w:val="003A21C9"/>
    <w:rsid w:val="003A33DB"/>
    <w:rsid w:val="003E6EB6"/>
    <w:rsid w:val="00423D3A"/>
    <w:rsid w:val="00481971"/>
    <w:rsid w:val="004D60F5"/>
    <w:rsid w:val="004D7143"/>
    <w:rsid w:val="005C2BE1"/>
    <w:rsid w:val="006176AA"/>
    <w:rsid w:val="006234A5"/>
    <w:rsid w:val="006674A9"/>
    <w:rsid w:val="007642A8"/>
    <w:rsid w:val="0076582C"/>
    <w:rsid w:val="00767FB6"/>
    <w:rsid w:val="00785A46"/>
    <w:rsid w:val="007A363B"/>
    <w:rsid w:val="007A52A3"/>
    <w:rsid w:val="007E3ADE"/>
    <w:rsid w:val="00843637"/>
    <w:rsid w:val="00851DD1"/>
    <w:rsid w:val="008A39EF"/>
    <w:rsid w:val="00930E64"/>
    <w:rsid w:val="00954CA5"/>
    <w:rsid w:val="009A52C4"/>
    <w:rsid w:val="009C3067"/>
    <w:rsid w:val="009E4BA6"/>
    <w:rsid w:val="00A91DFE"/>
    <w:rsid w:val="00AB7E11"/>
    <w:rsid w:val="00B038B4"/>
    <w:rsid w:val="00B12B57"/>
    <w:rsid w:val="00B36336"/>
    <w:rsid w:val="00B53980"/>
    <w:rsid w:val="00B761F0"/>
    <w:rsid w:val="00BB1792"/>
    <w:rsid w:val="00C06624"/>
    <w:rsid w:val="00C83749"/>
    <w:rsid w:val="00CA0E60"/>
    <w:rsid w:val="00D00BC7"/>
    <w:rsid w:val="00D108D0"/>
    <w:rsid w:val="00E02398"/>
    <w:rsid w:val="00E2274A"/>
    <w:rsid w:val="00E83E5C"/>
    <w:rsid w:val="00E96B5B"/>
    <w:rsid w:val="00EF5C04"/>
    <w:rsid w:val="00F17AD3"/>
    <w:rsid w:val="00F5343F"/>
    <w:rsid w:val="00F54AB5"/>
    <w:rsid w:val="00F610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A79"/>
  </w:style>
  <w:style w:type="paragraph" w:styleId="Heading1">
    <w:name w:val="heading 1"/>
    <w:basedOn w:val="Normal"/>
    <w:next w:val="Normal"/>
    <w:link w:val="Heading1Char"/>
    <w:uiPriority w:val="9"/>
    <w:qFormat/>
    <w:rsid w:val="000F33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95B8D"/>
    <w:pPr>
      <w:spacing w:before="100" w:beforeAutospacing="1" w:after="100" w:afterAutospacing="1" w:line="240" w:lineRule="auto"/>
      <w:outlineLvl w:val="1"/>
    </w:pPr>
    <w:rPr>
      <w:rFonts w:ascii="Times New Roman" w:eastAsia="Times New Roman" w:hAnsi="Times New Roman" w:cs="Times New Roman"/>
      <w:b/>
      <w:bCs/>
      <w:sz w:val="36"/>
      <w:szCs w:val="36"/>
      <w:lang w:bidi="bn-BD"/>
    </w:rPr>
  </w:style>
  <w:style w:type="paragraph" w:styleId="Heading3">
    <w:name w:val="heading 3"/>
    <w:basedOn w:val="Normal"/>
    <w:next w:val="Normal"/>
    <w:link w:val="Heading3Char"/>
    <w:uiPriority w:val="9"/>
    <w:unhideWhenUsed/>
    <w:qFormat/>
    <w:rsid w:val="00E023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C9"/>
    <w:pPr>
      <w:ind w:left="720"/>
      <w:contextualSpacing/>
    </w:pPr>
  </w:style>
  <w:style w:type="character" w:customStyle="1" w:styleId="Heading2Char">
    <w:name w:val="Heading 2 Char"/>
    <w:basedOn w:val="DefaultParagraphFont"/>
    <w:link w:val="Heading2"/>
    <w:uiPriority w:val="9"/>
    <w:rsid w:val="00395B8D"/>
    <w:rPr>
      <w:rFonts w:ascii="Times New Roman" w:eastAsia="Times New Roman" w:hAnsi="Times New Roman" w:cs="Times New Roman"/>
      <w:b/>
      <w:bCs/>
      <w:sz w:val="36"/>
      <w:szCs w:val="36"/>
      <w:lang w:bidi="bn-BD"/>
    </w:rPr>
  </w:style>
  <w:style w:type="paragraph" w:styleId="NormalWeb">
    <w:name w:val="Normal (Web)"/>
    <w:basedOn w:val="Normal"/>
    <w:uiPriority w:val="99"/>
    <w:unhideWhenUsed/>
    <w:rsid w:val="00395B8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z-TopofForm">
    <w:name w:val="HTML Top of Form"/>
    <w:basedOn w:val="Normal"/>
    <w:next w:val="Normal"/>
    <w:link w:val="z-TopofFormChar"/>
    <w:hidden/>
    <w:uiPriority w:val="99"/>
    <w:semiHidden/>
    <w:unhideWhenUsed/>
    <w:rsid w:val="00395B8D"/>
    <w:pPr>
      <w:pBdr>
        <w:bottom w:val="single" w:sz="6" w:space="1" w:color="auto"/>
      </w:pBdr>
      <w:spacing w:after="0" w:line="240" w:lineRule="auto"/>
      <w:jc w:val="center"/>
    </w:pPr>
    <w:rPr>
      <w:rFonts w:ascii="Arial" w:eastAsia="Times New Roman" w:hAnsi="Arial" w:cs="Arial"/>
      <w:vanish/>
      <w:sz w:val="16"/>
      <w:szCs w:val="20"/>
      <w:lang w:bidi="bn-BD"/>
    </w:rPr>
  </w:style>
  <w:style w:type="character" w:customStyle="1" w:styleId="z-TopofFormChar">
    <w:name w:val="z-Top of Form Char"/>
    <w:basedOn w:val="DefaultParagraphFont"/>
    <w:link w:val="z-TopofForm"/>
    <w:uiPriority w:val="99"/>
    <w:semiHidden/>
    <w:rsid w:val="00395B8D"/>
    <w:rPr>
      <w:rFonts w:ascii="Arial" w:eastAsia="Times New Roman" w:hAnsi="Arial" w:cs="Arial"/>
      <w:vanish/>
      <w:sz w:val="16"/>
      <w:szCs w:val="20"/>
      <w:lang w:bidi="bn-BD"/>
    </w:rPr>
  </w:style>
  <w:style w:type="character" w:customStyle="1" w:styleId="whitecomic">
    <w:name w:val="whitecomic"/>
    <w:basedOn w:val="DefaultParagraphFont"/>
    <w:rsid w:val="00395B8D"/>
  </w:style>
  <w:style w:type="paragraph" w:styleId="z-BottomofForm">
    <w:name w:val="HTML Bottom of Form"/>
    <w:basedOn w:val="Normal"/>
    <w:next w:val="Normal"/>
    <w:link w:val="z-BottomofFormChar"/>
    <w:hidden/>
    <w:uiPriority w:val="99"/>
    <w:semiHidden/>
    <w:unhideWhenUsed/>
    <w:rsid w:val="00395B8D"/>
    <w:pPr>
      <w:pBdr>
        <w:top w:val="single" w:sz="6" w:space="1" w:color="auto"/>
      </w:pBdr>
      <w:spacing w:after="0" w:line="240" w:lineRule="auto"/>
      <w:jc w:val="center"/>
    </w:pPr>
    <w:rPr>
      <w:rFonts w:ascii="Arial" w:eastAsia="Times New Roman" w:hAnsi="Arial" w:cs="Arial"/>
      <w:vanish/>
      <w:sz w:val="16"/>
      <w:szCs w:val="20"/>
      <w:lang w:bidi="bn-BD"/>
    </w:rPr>
  </w:style>
  <w:style w:type="character" w:customStyle="1" w:styleId="z-BottomofFormChar">
    <w:name w:val="z-Bottom of Form Char"/>
    <w:basedOn w:val="DefaultParagraphFont"/>
    <w:link w:val="z-BottomofForm"/>
    <w:uiPriority w:val="99"/>
    <w:semiHidden/>
    <w:rsid w:val="00395B8D"/>
    <w:rPr>
      <w:rFonts w:ascii="Arial" w:eastAsia="Times New Roman" w:hAnsi="Arial" w:cs="Arial"/>
      <w:vanish/>
      <w:sz w:val="16"/>
      <w:szCs w:val="20"/>
      <w:lang w:bidi="bn-BD"/>
    </w:rPr>
  </w:style>
  <w:style w:type="paragraph" w:styleId="BalloonText">
    <w:name w:val="Balloon Text"/>
    <w:basedOn w:val="Normal"/>
    <w:link w:val="BalloonTextChar"/>
    <w:uiPriority w:val="99"/>
    <w:semiHidden/>
    <w:unhideWhenUsed/>
    <w:rsid w:val="00395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B8D"/>
    <w:rPr>
      <w:rFonts w:ascii="Tahoma" w:hAnsi="Tahoma" w:cs="Tahoma"/>
      <w:sz w:val="16"/>
      <w:szCs w:val="16"/>
    </w:rPr>
  </w:style>
  <w:style w:type="character" w:customStyle="1" w:styleId="Heading1Char">
    <w:name w:val="Heading 1 Char"/>
    <w:basedOn w:val="DefaultParagraphFont"/>
    <w:link w:val="Heading1"/>
    <w:uiPriority w:val="9"/>
    <w:rsid w:val="000F33E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E83E5C"/>
    <w:rPr>
      <w:color w:val="0000FF"/>
      <w:u w:val="single"/>
    </w:rPr>
  </w:style>
  <w:style w:type="character" w:customStyle="1" w:styleId="st">
    <w:name w:val="st"/>
    <w:basedOn w:val="DefaultParagraphFont"/>
    <w:rsid w:val="00A91DFE"/>
  </w:style>
  <w:style w:type="character" w:styleId="Emphasis">
    <w:name w:val="Emphasis"/>
    <w:basedOn w:val="DefaultParagraphFont"/>
    <w:uiPriority w:val="20"/>
    <w:qFormat/>
    <w:rsid w:val="00A91DFE"/>
    <w:rPr>
      <w:i/>
      <w:iCs/>
    </w:rPr>
  </w:style>
  <w:style w:type="paragraph" w:styleId="NoSpacing">
    <w:name w:val="No Spacing"/>
    <w:uiPriority w:val="1"/>
    <w:qFormat/>
    <w:rsid w:val="00A91DFE"/>
    <w:pPr>
      <w:spacing w:after="0" w:line="240" w:lineRule="auto"/>
    </w:pPr>
  </w:style>
  <w:style w:type="paragraph" w:styleId="Header">
    <w:name w:val="header"/>
    <w:basedOn w:val="Normal"/>
    <w:link w:val="HeaderChar"/>
    <w:uiPriority w:val="99"/>
    <w:semiHidden/>
    <w:unhideWhenUsed/>
    <w:rsid w:val="003806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06DB"/>
  </w:style>
  <w:style w:type="paragraph" w:styleId="Footer">
    <w:name w:val="footer"/>
    <w:basedOn w:val="Normal"/>
    <w:link w:val="FooterChar"/>
    <w:uiPriority w:val="99"/>
    <w:semiHidden/>
    <w:unhideWhenUsed/>
    <w:rsid w:val="003806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06DB"/>
  </w:style>
  <w:style w:type="character" w:customStyle="1" w:styleId="Heading3Char">
    <w:name w:val="Heading 3 Char"/>
    <w:basedOn w:val="DefaultParagraphFont"/>
    <w:link w:val="Heading3"/>
    <w:uiPriority w:val="9"/>
    <w:rsid w:val="00E02398"/>
    <w:rPr>
      <w:rFonts w:asciiTheme="majorHAnsi" w:eastAsiaTheme="majorEastAsia" w:hAnsiTheme="majorHAnsi" w:cstheme="majorBidi"/>
      <w:b/>
      <w:bCs/>
      <w:color w:val="4F81BD" w:themeColor="accent1"/>
    </w:rPr>
  </w:style>
  <w:style w:type="table" w:styleId="TableGrid">
    <w:name w:val="Table Grid"/>
    <w:basedOn w:val="TableNormal"/>
    <w:uiPriority w:val="59"/>
    <w:rsid w:val="005C2B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957932">
      <w:bodyDiv w:val="1"/>
      <w:marLeft w:val="0"/>
      <w:marRight w:val="0"/>
      <w:marTop w:val="0"/>
      <w:marBottom w:val="0"/>
      <w:divBdr>
        <w:top w:val="none" w:sz="0" w:space="0" w:color="auto"/>
        <w:left w:val="none" w:sz="0" w:space="0" w:color="auto"/>
        <w:bottom w:val="none" w:sz="0" w:space="0" w:color="auto"/>
        <w:right w:val="none" w:sz="0" w:space="0" w:color="auto"/>
      </w:divBdr>
    </w:div>
    <w:div w:id="245963679">
      <w:bodyDiv w:val="1"/>
      <w:marLeft w:val="0"/>
      <w:marRight w:val="0"/>
      <w:marTop w:val="0"/>
      <w:marBottom w:val="0"/>
      <w:divBdr>
        <w:top w:val="none" w:sz="0" w:space="0" w:color="auto"/>
        <w:left w:val="none" w:sz="0" w:space="0" w:color="auto"/>
        <w:bottom w:val="none" w:sz="0" w:space="0" w:color="auto"/>
        <w:right w:val="none" w:sz="0" w:space="0" w:color="auto"/>
      </w:divBdr>
    </w:div>
    <w:div w:id="251158485">
      <w:bodyDiv w:val="1"/>
      <w:marLeft w:val="0"/>
      <w:marRight w:val="0"/>
      <w:marTop w:val="0"/>
      <w:marBottom w:val="0"/>
      <w:divBdr>
        <w:top w:val="none" w:sz="0" w:space="0" w:color="auto"/>
        <w:left w:val="none" w:sz="0" w:space="0" w:color="auto"/>
        <w:bottom w:val="none" w:sz="0" w:space="0" w:color="auto"/>
        <w:right w:val="none" w:sz="0" w:space="0" w:color="auto"/>
      </w:divBdr>
    </w:div>
    <w:div w:id="501359977">
      <w:bodyDiv w:val="1"/>
      <w:marLeft w:val="0"/>
      <w:marRight w:val="0"/>
      <w:marTop w:val="0"/>
      <w:marBottom w:val="0"/>
      <w:divBdr>
        <w:top w:val="none" w:sz="0" w:space="0" w:color="auto"/>
        <w:left w:val="none" w:sz="0" w:space="0" w:color="auto"/>
        <w:bottom w:val="none" w:sz="0" w:space="0" w:color="auto"/>
        <w:right w:val="none" w:sz="0" w:space="0" w:color="auto"/>
      </w:divBdr>
    </w:div>
    <w:div w:id="503011272">
      <w:bodyDiv w:val="1"/>
      <w:marLeft w:val="0"/>
      <w:marRight w:val="0"/>
      <w:marTop w:val="0"/>
      <w:marBottom w:val="0"/>
      <w:divBdr>
        <w:top w:val="none" w:sz="0" w:space="0" w:color="auto"/>
        <w:left w:val="none" w:sz="0" w:space="0" w:color="auto"/>
        <w:bottom w:val="none" w:sz="0" w:space="0" w:color="auto"/>
        <w:right w:val="none" w:sz="0" w:space="0" w:color="auto"/>
      </w:divBdr>
    </w:div>
    <w:div w:id="674461474">
      <w:bodyDiv w:val="1"/>
      <w:marLeft w:val="0"/>
      <w:marRight w:val="0"/>
      <w:marTop w:val="0"/>
      <w:marBottom w:val="0"/>
      <w:divBdr>
        <w:top w:val="none" w:sz="0" w:space="0" w:color="auto"/>
        <w:left w:val="none" w:sz="0" w:space="0" w:color="auto"/>
        <w:bottom w:val="none" w:sz="0" w:space="0" w:color="auto"/>
        <w:right w:val="none" w:sz="0" w:space="0" w:color="auto"/>
      </w:divBdr>
    </w:div>
    <w:div w:id="741097167">
      <w:bodyDiv w:val="1"/>
      <w:marLeft w:val="0"/>
      <w:marRight w:val="0"/>
      <w:marTop w:val="0"/>
      <w:marBottom w:val="0"/>
      <w:divBdr>
        <w:top w:val="none" w:sz="0" w:space="0" w:color="auto"/>
        <w:left w:val="none" w:sz="0" w:space="0" w:color="auto"/>
        <w:bottom w:val="none" w:sz="0" w:space="0" w:color="auto"/>
        <w:right w:val="none" w:sz="0" w:space="0" w:color="auto"/>
      </w:divBdr>
    </w:div>
    <w:div w:id="777725199">
      <w:bodyDiv w:val="1"/>
      <w:marLeft w:val="0"/>
      <w:marRight w:val="0"/>
      <w:marTop w:val="0"/>
      <w:marBottom w:val="0"/>
      <w:divBdr>
        <w:top w:val="none" w:sz="0" w:space="0" w:color="auto"/>
        <w:left w:val="none" w:sz="0" w:space="0" w:color="auto"/>
        <w:bottom w:val="none" w:sz="0" w:space="0" w:color="auto"/>
        <w:right w:val="none" w:sz="0" w:space="0" w:color="auto"/>
      </w:divBdr>
    </w:div>
    <w:div w:id="860508517">
      <w:bodyDiv w:val="1"/>
      <w:marLeft w:val="0"/>
      <w:marRight w:val="0"/>
      <w:marTop w:val="0"/>
      <w:marBottom w:val="0"/>
      <w:divBdr>
        <w:top w:val="none" w:sz="0" w:space="0" w:color="auto"/>
        <w:left w:val="none" w:sz="0" w:space="0" w:color="auto"/>
        <w:bottom w:val="none" w:sz="0" w:space="0" w:color="auto"/>
        <w:right w:val="none" w:sz="0" w:space="0" w:color="auto"/>
      </w:divBdr>
      <w:divsChild>
        <w:div w:id="313149187">
          <w:marLeft w:val="0"/>
          <w:marRight w:val="0"/>
          <w:marTop w:val="0"/>
          <w:marBottom w:val="0"/>
          <w:divBdr>
            <w:top w:val="none" w:sz="0" w:space="0" w:color="auto"/>
            <w:left w:val="none" w:sz="0" w:space="0" w:color="auto"/>
            <w:bottom w:val="none" w:sz="0" w:space="0" w:color="auto"/>
            <w:right w:val="none" w:sz="0" w:space="0" w:color="auto"/>
          </w:divBdr>
          <w:divsChild>
            <w:div w:id="1359089275">
              <w:marLeft w:val="0"/>
              <w:marRight w:val="0"/>
              <w:marTop w:val="0"/>
              <w:marBottom w:val="0"/>
              <w:divBdr>
                <w:top w:val="none" w:sz="0" w:space="0" w:color="auto"/>
                <w:left w:val="none" w:sz="0" w:space="0" w:color="auto"/>
                <w:bottom w:val="none" w:sz="0" w:space="0" w:color="auto"/>
                <w:right w:val="none" w:sz="0" w:space="0" w:color="auto"/>
              </w:divBdr>
            </w:div>
          </w:divsChild>
        </w:div>
        <w:div w:id="1303803823">
          <w:marLeft w:val="0"/>
          <w:marRight w:val="0"/>
          <w:marTop w:val="0"/>
          <w:marBottom w:val="0"/>
          <w:divBdr>
            <w:top w:val="none" w:sz="0" w:space="0" w:color="auto"/>
            <w:left w:val="none" w:sz="0" w:space="0" w:color="auto"/>
            <w:bottom w:val="none" w:sz="0" w:space="0" w:color="auto"/>
            <w:right w:val="none" w:sz="0" w:space="0" w:color="auto"/>
          </w:divBdr>
          <w:divsChild>
            <w:div w:id="1431390355">
              <w:marLeft w:val="0"/>
              <w:marRight w:val="0"/>
              <w:marTop w:val="0"/>
              <w:marBottom w:val="0"/>
              <w:divBdr>
                <w:top w:val="none" w:sz="0" w:space="0" w:color="auto"/>
                <w:left w:val="none" w:sz="0" w:space="0" w:color="auto"/>
                <w:bottom w:val="none" w:sz="0" w:space="0" w:color="auto"/>
                <w:right w:val="none" w:sz="0" w:space="0" w:color="auto"/>
              </w:divBdr>
              <w:divsChild>
                <w:div w:id="14050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73063">
      <w:bodyDiv w:val="1"/>
      <w:marLeft w:val="0"/>
      <w:marRight w:val="0"/>
      <w:marTop w:val="0"/>
      <w:marBottom w:val="0"/>
      <w:divBdr>
        <w:top w:val="none" w:sz="0" w:space="0" w:color="auto"/>
        <w:left w:val="none" w:sz="0" w:space="0" w:color="auto"/>
        <w:bottom w:val="none" w:sz="0" w:space="0" w:color="auto"/>
        <w:right w:val="none" w:sz="0" w:space="0" w:color="auto"/>
      </w:divBdr>
    </w:div>
    <w:div w:id="1235970764">
      <w:bodyDiv w:val="1"/>
      <w:marLeft w:val="0"/>
      <w:marRight w:val="0"/>
      <w:marTop w:val="0"/>
      <w:marBottom w:val="0"/>
      <w:divBdr>
        <w:top w:val="none" w:sz="0" w:space="0" w:color="auto"/>
        <w:left w:val="none" w:sz="0" w:space="0" w:color="auto"/>
        <w:bottom w:val="none" w:sz="0" w:space="0" w:color="auto"/>
        <w:right w:val="none" w:sz="0" w:space="0" w:color="auto"/>
      </w:divBdr>
    </w:div>
    <w:div w:id="1256405153">
      <w:bodyDiv w:val="1"/>
      <w:marLeft w:val="0"/>
      <w:marRight w:val="0"/>
      <w:marTop w:val="0"/>
      <w:marBottom w:val="0"/>
      <w:divBdr>
        <w:top w:val="none" w:sz="0" w:space="0" w:color="auto"/>
        <w:left w:val="none" w:sz="0" w:space="0" w:color="auto"/>
        <w:bottom w:val="none" w:sz="0" w:space="0" w:color="auto"/>
        <w:right w:val="none" w:sz="0" w:space="0" w:color="auto"/>
      </w:divBdr>
    </w:div>
    <w:div w:id="1271427207">
      <w:bodyDiv w:val="1"/>
      <w:marLeft w:val="0"/>
      <w:marRight w:val="0"/>
      <w:marTop w:val="0"/>
      <w:marBottom w:val="0"/>
      <w:divBdr>
        <w:top w:val="none" w:sz="0" w:space="0" w:color="auto"/>
        <w:left w:val="none" w:sz="0" w:space="0" w:color="auto"/>
        <w:bottom w:val="none" w:sz="0" w:space="0" w:color="auto"/>
        <w:right w:val="none" w:sz="0" w:space="0" w:color="auto"/>
      </w:divBdr>
      <w:divsChild>
        <w:div w:id="1205606339">
          <w:marLeft w:val="0"/>
          <w:marRight w:val="0"/>
          <w:marTop w:val="0"/>
          <w:marBottom w:val="0"/>
          <w:divBdr>
            <w:top w:val="none" w:sz="0" w:space="0" w:color="auto"/>
            <w:left w:val="none" w:sz="0" w:space="0" w:color="auto"/>
            <w:bottom w:val="none" w:sz="0" w:space="0" w:color="auto"/>
            <w:right w:val="none" w:sz="0" w:space="0" w:color="auto"/>
          </w:divBdr>
          <w:divsChild>
            <w:div w:id="92475935">
              <w:marLeft w:val="0"/>
              <w:marRight w:val="0"/>
              <w:marTop w:val="0"/>
              <w:marBottom w:val="0"/>
              <w:divBdr>
                <w:top w:val="none" w:sz="0" w:space="0" w:color="auto"/>
                <w:left w:val="none" w:sz="0" w:space="0" w:color="auto"/>
                <w:bottom w:val="none" w:sz="0" w:space="0" w:color="auto"/>
                <w:right w:val="none" w:sz="0" w:space="0" w:color="auto"/>
              </w:divBdr>
              <w:divsChild>
                <w:div w:id="7806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236">
          <w:marLeft w:val="0"/>
          <w:marRight w:val="0"/>
          <w:marTop w:val="0"/>
          <w:marBottom w:val="0"/>
          <w:divBdr>
            <w:top w:val="none" w:sz="0" w:space="0" w:color="auto"/>
            <w:left w:val="none" w:sz="0" w:space="0" w:color="auto"/>
            <w:bottom w:val="none" w:sz="0" w:space="0" w:color="auto"/>
            <w:right w:val="none" w:sz="0" w:space="0" w:color="auto"/>
          </w:divBdr>
          <w:divsChild>
            <w:div w:id="827139826">
              <w:marLeft w:val="0"/>
              <w:marRight w:val="0"/>
              <w:marTop w:val="0"/>
              <w:marBottom w:val="0"/>
              <w:divBdr>
                <w:top w:val="none" w:sz="0" w:space="0" w:color="auto"/>
                <w:left w:val="none" w:sz="0" w:space="0" w:color="auto"/>
                <w:bottom w:val="none" w:sz="0" w:space="0" w:color="auto"/>
                <w:right w:val="none" w:sz="0" w:space="0" w:color="auto"/>
              </w:divBdr>
            </w:div>
            <w:div w:id="8623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7250">
      <w:bodyDiv w:val="1"/>
      <w:marLeft w:val="0"/>
      <w:marRight w:val="0"/>
      <w:marTop w:val="0"/>
      <w:marBottom w:val="0"/>
      <w:divBdr>
        <w:top w:val="none" w:sz="0" w:space="0" w:color="auto"/>
        <w:left w:val="none" w:sz="0" w:space="0" w:color="auto"/>
        <w:bottom w:val="none" w:sz="0" w:space="0" w:color="auto"/>
        <w:right w:val="none" w:sz="0" w:space="0" w:color="auto"/>
      </w:divBdr>
    </w:div>
    <w:div w:id="1394817964">
      <w:bodyDiv w:val="1"/>
      <w:marLeft w:val="0"/>
      <w:marRight w:val="0"/>
      <w:marTop w:val="0"/>
      <w:marBottom w:val="0"/>
      <w:divBdr>
        <w:top w:val="none" w:sz="0" w:space="0" w:color="auto"/>
        <w:left w:val="none" w:sz="0" w:space="0" w:color="auto"/>
        <w:bottom w:val="none" w:sz="0" w:space="0" w:color="auto"/>
        <w:right w:val="none" w:sz="0" w:space="0" w:color="auto"/>
      </w:divBdr>
    </w:div>
    <w:div w:id="1440683444">
      <w:bodyDiv w:val="1"/>
      <w:marLeft w:val="0"/>
      <w:marRight w:val="0"/>
      <w:marTop w:val="0"/>
      <w:marBottom w:val="0"/>
      <w:divBdr>
        <w:top w:val="none" w:sz="0" w:space="0" w:color="auto"/>
        <w:left w:val="none" w:sz="0" w:space="0" w:color="auto"/>
        <w:bottom w:val="none" w:sz="0" w:space="0" w:color="auto"/>
        <w:right w:val="none" w:sz="0" w:space="0" w:color="auto"/>
      </w:divBdr>
    </w:div>
    <w:div w:id="1465080922">
      <w:bodyDiv w:val="1"/>
      <w:marLeft w:val="0"/>
      <w:marRight w:val="0"/>
      <w:marTop w:val="0"/>
      <w:marBottom w:val="0"/>
      <w:divBdr>
        <w:top w:val="none" w:sz="0" w:space="0" w:color="auto"/>
        <w:left w:val="none" w:sz="0" w:space="0" w:color="auto"/>
        <w:bottom w:val="none" w:sz="0" w:space="0" w:color="auto"/>
        <w:right w:val="none" w:sz="0" w:space="0" w:color="auto"/>
      </w:divBdr>
    </w:div>
    <w:div w:id="1474560605">
      <w:bodyDiv w:val="1"/>
      <w:marLeft w:val="0"/>
      <w:marRight w:val="0"/>
      <w:marTop w:val="0"/>
      <w:marBottom w:val="0"/>
      <w:divBdr>
        <w:top w:val="none" w:sz="0" w:space="0" w:color="auto"/>
        <w:left w:val="none" w:sz="0" w:space="0" w:color="auto"/>
        <w:bottom w:val="none" w:sz="0" w:space="0" w:color="auto"/>
        <w:right w:val="none" w:sz="0" w:space="0" w:color="auto"/>
      </w:divBdr>
    </w:div>
    <w:div w:id="1481458288">
      <w:bodyDiv w:val="1"/>
      <w:marLeft w:val="0"/>
      <w:marRight w:val="0"/>
      <w:marTop w:val="0"/>
      <w:marBottom w:val="0"/>
      <w:divBdr>
        <w:top w:val="none" w:sz="0" w:space="0" w:color="auto"/>
        <w:left w:val="none" w:sz="0" w:space="0" w:color="auto"/>
        <w:bottom w:val="none" w:sz="0" w:space="0" w:color="auto"/>
        <w:right w:val="none" w:sz="0" w:space="0" w:color="auto"/>
      </w:divBdr>
    </w:div>
    <w:div w:id="1550416086">
      <w:bodyDiv w:val="1"/>
      <w:marLeft w:val="0"/>
      <w:marRight w:val="0"/>
      <w:marTop w:val="0"/>
      <w:marBottom w:val="0"/>
      <w:divBdr>
        <w:top w:val="none" w:sz="0" w:space="0" w:color="auto"/>
        <w:left w:val="none" w:sz="0" w:space="0" w:color="auto"/>
        <w:bottom w:val="none" w:sz="0" w:space="0" w:color="auto"/>
        <w:right w:val="none" w:sz="0" w:space="0" w:color="auto"/>
      </w:divBdr>
    </w:div>
    <w:div w:id="1581676146">
      <w:bodyDiv w:val="1"/>
      <w:marLeft w:val="0"/>
      <w:marRight w:val="0"/>
      <w:marTop w:val="0"/>
      <w:marBottom w:val="0"/>
      <w:divBdr>
        <w:top w:val="none" w:sz="0" w:space="0" w:color="auto"/>
        <w:left w:val="none" w:sz="0" w:space="0" w:color="auto"/>
        <w:bottom w:val="none" w:sz="0" w:space="0" w:color="auto"/>
        <w:right w:val="none" w:sz="0" w:space="0" w:color="auto"/>
      </w:divBdr>
      <w:divsChild>
        <w:div w:id="621808927">
          <w:marLeft w:val="0"/>
          <w:marRight w:val="0"/>
          <w:marTop w:val="0"/>
          <w:marBottom w:val="0"/>
          <w:divBdr>
            <w:top w:val="none" w:sz="0" w:space="0" w:color="auto"/>
            <w:left w:val="none" w:sz="0" w:space="0" w:color="auto"/>
            <w:bottom w:val="none" w:sz="0" w:space="0" w:color="auto"/>
            <w:right w:val="none" w:sz="0" w:space="0" w:color="auto"/>
          </w:divBdr>
          <w:divsChild>
            <w:div w:id="51320004">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sChild>
                    <w:div w:id="1069886712">
                      <w:marLeft w:val="0"/>
                      <w:marRight w:val="0"/>
                      <w:marTop w:val="0"/>
                      <w:marBottom w:val="0"/>
                      <w:divBdr>
                        <w:top w:val="none" w:sz="0" w:space="0" w:color="auto"/>
                        <w:left w:val="none" w:sz="0" w:space="0" w:color="auto"/>
                        <w:bottom w:val="none" w:sz="0" w:space="0" w:color="auto"/>
                        <w:right w:val="none" w:sz="0" w:space="0" w:color="auto"/>
                      </w:divBdr>
                      <w:divsChild>
                        <w:div w:id="3489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75291">
                  <w:marLeft w:val="0"/>
                  <w:marRight w:val="0"/>
                  <w:marTop w:val="0"/>
                  <w:marBottom w:val="0"/>
                  <w:divBdr>
                    <w:top w:val="none" w:sz="0" w:space="0" w:color="auto"/>
                    <w:left w:val="none" w:sz="0" w:space="0" w:color="auto"/>
                    <w:bottom w:val="none" w:sz="0" w:space="0" w:color="auto"/>
                    <w:right w:val="none" w:sz="0" w:space="0" w:color="auto"/>
                  </w:divBdr>
                  <w:divsChild>
                    <w:div w:id="253898882">
                      <w:marLeft w:val="0"/>
                      <w:marRight w:val="0"/>
                      <w:marTop w:val="0"/>
                      <w:marBottom w:val="0"/>
                      <w:divBdr>
                        <w:top w:val="none" w:sz="0" w:space="0" w:color="auto"/>
                        <w:left w:val="none" w:sz="0" w:space="0" w:color="auto"/>
                        <w:bottom w:val="none" w:sz="0" w:space="0" w:color="auto"/>
                        <w:right w:val="none" w:sz="0" w:space="0" w:color="auto"/>
                      </w:divBdr>
                    </w:div>
                    <w:div w:id="1689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732997">
      <w:bodyDiv w:val="1"/>
      <w:marLeft w:val="0"/>
      <w:marRight w:val="0"/>
      <w:marTop w:val="0"/>
      <w:marBottom w:val="0"/>
      <w:divBdr>
        <w:top w:val="none" w:sz="0" w:space="0" w:color="auto"/>
        <w:left w:val="none" w:sz="0" w:space="0" w:color="auto"/>
        <w:bottom w:val="none" w:sz="0" w:space="0" w:color="auto"/>
        <w:right w:val="none" w:sz="0" w:space="0" w:color="auto"/>
      </w:divBdr>
    </w:div>
    <w:div w:id="1609772164">
      <w:bodyDiv w:val="1"/>
      <w:marLeft w:val="0"/>
      <w:marRight w:val="0"/>
      <w:marTop w:val="0"/>
      <w:marBottom w:val="0"/>
      <w:divBdr>
        <w:top w:val="none" w:sz="0" w:space="0" w:color="auto"/>
        <w:left w:val="none" w:sz="0" w:space="0" w:color="auto"/>
        <w:bottom w:val="none" w:sz="0" w:space="0" w:color="auto"/>
        <w:right w:val="none" w:sz="0" w:space="0" w:color="auto"/>
      </w:divBdr>
      <w:divsChild>
        <w:div w:id="1695692863">
          <w:marLeft w:val="0"/>
          <w:marRight w:val="0"/>
          <w:marTop w:val="0"/>
          <w:marBottom w:val="0"/>
          <w:divBdr>
            <w:top w:val="none" w:sz="0" w:space="0" w:color="auto"/>
            <w:left w:val="none" w:sz="0" w:space="0" w:color="auto"/>
            <w:bottom w:val="none" w:sz="0" w:space="0" w:color="auto"/>
            <w:right w:val="none" w:sz="0" w:space="0" w:color="auto"/>
          </w:divBdr>
          <w:divsChild>
            <w:div w:id="432434666">
              <w:marLeft w:val="0"/>
              <w:marRight w:val="0"/>
              <w:marTop w:val="0"/>
              <w:marBottom w:val="0"/>
              <w:divBdr>
                <w:top w:val="none" w:sz="0" w:space="0" w:color="auto"/>
                <w:left w:val="none" w:sz="0" w:space="0" w:color="auto"/>
                <w:bottom w:val="none" w:sz="0" w:space="0" w:color="auto"/>
                <w:right w:val="none" w:sz="0" w:space="0" w:color="auto"/>
              </w:divBdr>
              <w:divsChild>
                <w:div w:id="20612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47">
          <w:marLeft w:val="0"/>
          <w:marRight w:val="0"/>
          <w:marTop w:val="0"/>
          <w:marBottom w:val="0"/>
          <w:divBdr>
            <w:top w:val="none" w:sz="0" w:space="0" w:color="auto"/>
            <w:left w:val="none" w:sz="0" w:space="0" w:color="auto"/>
            <w:bottom w:val="none" w:sz="0" w:space="0" w:color="auto"/>
            <w:right w:val="none" w:sz="0" w:space="0" w:color="auto"/>
          </w:divBdr>
          <w:divsChild>
            <w:div w:id="1668628160">
              <w:marLeft w:val="0"/>
              <w:marRight w:val="0"/>
              <w:marTop w:val="0"/>
              <w:marBottom w:val="0"/>
              <w:divBdr>
                <w:top w:val="none" w:sz="0" w:space="0" w:color="auto"/>
                <w:left w:val="none" w:sz="0" w:space="0" w:color="auto"/>
                <w:bottom w:val="none" w:sz="0" w:space="0" w:color="auto"/>
                <w:right w:val="none" w:sz="0" w:space="0" w:color="auto"/>
              </w:divBdr>
            </w:div>
            <w:div w:id="16647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2931">
      <w:bodyDiv w:val="1"/>
      <w:marLeft w:val="0"/>
      <w:marRight w:val="0"/>
      <w:marTop w:val="0"/>
      <w:marBottom w:val="0"/>
      <w:divBdr>
        <w:top w:val="none" w:sz="0" w:space="0" w:color="auto"/>
        <w:left w:val="none" w:sz="0" w:space="0" w:color="auto"/>
        <w:bottom w:val="none" w:sz="0" w:space="0" w:color="auto"/>
        <w:right w:val="none" w:sz="0" w:space="0" w:color="auto"/>
      </w:divBdr>
    </w:div>
    <w:div w:id="1661621261">
      <w:bodyDiv w:val="1"/>
      <w:marLeft w:val="0"/>
      <w:marRight w:val="0"/>
      <w:marTop w:val="0"/>
      <w:marBottom w:val="0"/>
      <w:divBdr>
        <w:top w:val="none" w:sz="0" w:space="0" w:color="auto"/>
        <w:left w:val="none" w:sz="0" w:space="0" w:color="auto"/>
        <w:bottom w:val="none" w:sz="0" w:space="0" w:color="auto"/>
        <w:right w:val="none" w:sz="0" w:space="0" w:color="auto"/>
      </w:divBdr>
    </w:div>
    <w:div w:id="1680035932">
      <w:bodyDiv w:val="1"/>
      <w:marLeft w:val="0"/>
      <w:marRight w:val="0"/>
      <w:marTop w:val="0"/>
      <w:marBottom w:val="0"/>
      <w:divBdr>
        <w:top w:val="none" w:sz="0" w:space="0" w:color="auto"/>
        <w:left w:val="none" w:sz="0" w:space="0" w:color="auto"/>
        <w:bottom w:val="none" w:sz="0" w:space="0" w:color="auto"/>
        <w:right w:val="none" w:sz="0" w:space="0" w:color="auto"/>
      </w:divBdr>
    </w:div>
    <w:div w:id="1814712082">
      <w:bodyDiv w:val="1"/>
      <w:marLeft w:val="0"/>
      <w:marRight w:val="0"/>
      <w:marTop w:val="0"/>
      <w:marBottom w:val="0"/>
      <w:divBdr>
        <w:top w:val="none" w:sz="0" w:space="0" w:color="auto"/>
        <w:left w:val="none" w:sz="0" w:space="0" w:color="auto"/>
        <w:bottom w:val="none" w:sz="0" w:space="0" w:color="auto"/>
        <w:right w:val="none" w:sz="0" w:space="0" w:color="auto"/>
      </w:divBdr>
    </w:div>
    <w:div w:id="1860700617">
      <w:bodyDiv w:val="1"/>
      <w:marLeft w:val="0"/>
      <w:marRight w:val="0"/>
      <w:marTop w:val="0"/>
      <w:marBottom w:val="0"/>
      <w:divBdr>
        <w:top w:val="none" w:sz="0" w:space="0" w:color="auto"/>
        <w:left w:val="none" w:sz="0" w:space="0" w:color="auto"/>
        <w:bottom w:val="none" w:sz="0" w:space="0" w:color="auto"/>
        <w:right w:val="none" w:sz="0" w:space="0" w:color="auto"/>
      </w:divBdr>
    </w:div>
    <w:div w:id="1868831430">
      <w:bodyDiv w:val="1"/>
      <w:marLeft w:val="0"/>
      <w:marRight w:val="0"/>
      <w:marTop w:val="0"/>
      <w:marBottom w:val="0"/>
      <w:divBdr>
        <w:top w:val="none" w:sz="0" w:space="0" w:color="auto"/>
        <w:left w:val="none" w:sz="0" w:space="0" w:color="auto"/>
        <w:bottom w:val="none" w:sz="0" w:space="0" w:color="auto"/>
        <w:right w:val="none" w:sz="0" w:space="0" w:color="auto"/>
      </w:divBdr>
    </w:div>
    <w:div w:id="1895383771">
      <w:bodyDiv w:val="1"/>
      <w:marLeft w:val="0"/>
      <w:marRight w:val="0"/>
      <w:marTop w:val="0"/>
      <w:marBottom w:val="0"/>
      <w:divBdr>
        <w:top w:val="none" w:sz="0" w:space="0" w:color="auto"/>
        <w:left w:val="none" w:sz="0" w:space="0" w:color="auto"/>
        <w:bottom w:val="none" w:sz="0" w:space="0" w:color="auto"/>
        <w:right w:val="none" w:sz="0" w:space="0" w:color="auto"/>
      </w:divBdr>
    </w:div>
    <w:div w:id="1955864177">
      <w:bodyDiv w:val="1"/>
      <w:marLeft w:val="0"/>
      <w:marRight w:val="0"/>
      <w:marTop w:val="0"/>
      <w:marBottom w:val="0"/>
      <w:divBdr>
        <w:top w:val="none" w:sz="0" w:space="0" w:color="auto"/>
        <w:left w:val="none" w:sz="0" w:space="0" w:color="auto"/>
        <w:bottom w:val="none" w:sz="0" w:space="0" w:color="auto"/>
        <w:right w:val="none" w:sz="0" w:space="0" w:color="auto"/>
      </w:divBdr>
    </w:div>
    <w:div w:id="2043894198">
      <w:bodyDiv w:val="1"/>
      <w:marLeft w:val="0"/>
      <w:marRight w:val="0"/>
      <w:marTop w:val="0"/>
      <w:marBottom w:val="0"/>
      <w:divBdr>
        <w:top w:val="none" w:sz="0" w:space="0" w:color="auto"/>
        <w:left w:val="none" w:sz="0" w:space="0" w:color="auto"/>
        <w:bottom w:val="none" w:sz="0" w:space="0" w:color="auto"/>
        <w:right w:val="none" w:sz="0" w:space="0" w:color="auto"/>
      </w:divBdr>
    </w:div>
    <w:div w:id="2070765202">
      <w:bodyDiv w:val="1"/>
      <w:marLeft w:val="0"/>
      <w:marRight w:val="0"/>
      <w:marTop w:val="0"/>
      <w:marBottom w:val="0"/>
      <w:divBdr>
        <w:top w:val="none" w:sz="0" w:space="0" w:color="auto"/>
        <w:left w:val="none" w:sz="0" w:space="0" w:color="auto"/>
        <w:bottom w:val="none" w:sz="0" w:space="0" w:color="auto"/>
        <w:right w:val="none" w:sz="0" w:space="0" w:color="auto"/>
      </w:divBdr>
    </w:div>
    <w:div w:id="208406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usinessdictionary.com/definition/strategy.html" TargetMode="External"/><Relationship Id="rId18" Type="http://schemas.openxmlformats.org/officeDocument/2006/relationships/hyperlink" Target="http://www.businessdictionary.com/definition/trend.html" TargetMode="External"/><Relationship Id="rId26" Type="http://schemas.openxmlformats.org/officeDocument/2006/relationships/hyperlink" Target="http://www.businessdictionary.com/definition/estimate.html" TargetMode="External"/><Relationship Id="rId39" Type="http://schemas.openxmlformats.org/officeDocument/2006/relationships/hyperlink" Target="http://www.businessdictionary.com/definition/data.html" TargetMode="External"/><Relationship Id="rId21" Type="http://schemas.openxmlformats.org/officeDocument/2006/relationships/hyperlink" Target="http://www.businessdictionary.com/definition/technique.html" TargetMode="External"/><Relationship Id="rId34" Type="http://schemas.openxmlformats.org/officeDocument/2006/relationships/hyperlink" Target="http://www.businessdictionary.com/definition/stable.html" TargetMode="External"/><Relationship Id="rId42" Type="http://schemas.openxmlformats.org/officeDocument/2006/relationships/hyperlink" Target="http://www.businessdictionary.com/definition/information.html" TargetMode="External"/><Relationship Id="rId47" Type="http://schemas.openxmlformats.org/officeDocument/2006/relationships/hyperlink" Target="http://www.businessdictionary.com/definition/long-position.html" TargetMode="External"/><Relationship Id="rId50" Type="http://schemas.openxmlformats.org/officeDocument/2006/relationships/hyperlink" Target="http://www.businessdictionary.com/definition/relationship.html" TargetMode="External"/><Relationship Id="rId55" Type="http://schemas.openxmlformats.org/officeDocument/2006/relationships/hyperlink" Target="http://www.businessdictionary.com/definition/pattern.html" TargetMode="External"/><Relationship Id="rId63" Type="http://schemas.openxmlformats.org/officeDocument/2006/relationships/image" Target="media/image5.gif"/><Relationship Id="rId68" Type="http://schemas.openxmlformats.org/officeDocument/2006/relationships/image" Target="media/image10.gif"/><Relationship Id="rId76" Type="http://schemas.openxmlformats.org/officeDocument/2006/relationships/image" Target="media/image18.gif"/><Relationship Id="rId84" Type="http://schemas.openxmlformats.org/officeDocument/2006/relationships/hyperlink" Target="http://en.wikipedia.org/wiki/Sales" TargetMode="External"/><Relationship Id="rId89" Type="http://schemas.openxmlformats.org/officeDocument/2006/relationships/image" Target="media/image21.gif"/><Relationship Id="rId7" Type="http://schemas.openxmlformats.org/officeDocument/2006/relationships/endnotes" Target="endnotes.xml"/><Relationship Id="rId71" Type="http://schemas.openxmlformats.org/officeDocument/2006/relationships/image" Target="media/image13.gif"/><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usinessdictionary.com/definition/PEST-analysis.html" TargetMode="External"/><Relationship Id="rId29" Type="http://schemas.openxmlformats.org/officeDocument/2006/relationships/hyperlink" Target="http://www.businessdictionary.com/definition/projection.html" TargetMode="External"/><Relationship Id="rId11" Type="http://schemas.openxmlformats.org/officeDocument/2006/relationships/hyperlink" Target="http://www.businessdictionary.com/definition/opportunities-and-threats.html" TargetMode="External"/><Relationship Id="rId24" Type="http://schemas.openxmlformats.org/officeDocument/2006/relationships/hyperlink" Target="http://www.businessdictionary.com/definition/moving-average.html" TargetMode="External"/><Relationship Id="rId32" Type="http://schemas.openxmlformats.org/officeDocument/2006/relationships/hyperlink" Target="http://www.businessdictionary.com/definition/values.html" TargetMode="External"/><Relationship Id="rId37" Type="http://schemas.openxmlformats.org/officeDocument/2006/relationships/hyperlink" Target="http://www.businessdictionary.com/definition/source.html" TargetMode="External"/><Relationship Id="rId40" Type="http://schemas.openxmlformats.org/officeDocument/2006/relationships/hyperlink" Target="http://www.businessdictionary.com/definition/method.html" TargetMode="External"/><Relationship Id="rId45" Type="http://schemas.openxmlformats.org/officeDocument/2006/relationships/hyperlink" Target="http://www.businessdictionary.com/definition/sales-revenue.html" TargetMode="External"/><Relationship Id="rId53" Type="http://schemas.openxmlformats.org/officeDocument/2006/relationships/hyperlink" Target="http://www.businessdictionary.com/definition/variable.html" TargetMode="External"/><Relationship Id="rId58" Type="http://schemas.openxmlformats.org/officeDocument/2006/relationships/hyperlink" Target="http://en.wikipedia.org/wiki/Uncertainty" TargetMode="External"/><Relationship Id="rId66" Type="http://schemas.openxmlformats.org/officeDocument/2006/relationships/image" Target="media/image8.gif"/><Relationship Id="rId74" Type="http://schemas.openxmlformats.org/officeDocument/2006/relationships/image" Target="media/image16.gif"/><Relationship Id="rId79" Type="http://schemas.openxmlformats.org/officeDocument/2006/relationships/hyperlink" Target="http://en.wikipedia.org/wiki/Sales" TargetMode="External"/><Relationship Id="rId87" Type="http://schemas.openxmlformats.org/officeDocument/2006/relationships/image" Target="media/image19.gif"/><Relationship Id="rId5" Type="http://schemas.openxmlformats.org/officeDocument/2006/relationships/webSettings" Target="webSettings.xml"/><Relationship Id="rId61" Type="http://schemas.openxmlformats.org/officeDocument/2006/relationships/image" Target="media/image3.gif"/><Relationship Id="rId82" Type="http://schemas.openxmlformats.org/officeDocument/2006/relationships/hyperlink" Target="http://en.wikipedia.org/wiki/Shareholders%27_equity" TargetMode="External"/><Relationship Id="rId90" Type="http://schemas.openxmlformats.org/officeDocument/2006/relationships/image" Target="media/image22.gif"/><Relationship Id="rId95" Type="http://schemas.openxmlformats.org/officeDocument/2006/relationships/fontTable" Target="fontTable.xml"/><Relationship Id="rId19" Type="http://schemas.openxmlformats.org/officeDocument/2006/relationships/hyperlink" Target="http://www.businessdictionary.com/definition/forecasting.html" TargetMode="External"/><Relationship Id="rId14" Type="http://schemas.openxmlformats.org/officeDocument/2006/relationships/hyperlink" Target="http://www.businessdictionary.com/definition/strength.html" TargetMode="External"/><Relationship Id="rId22" Type="http://schemas.openxmlformats.org/officeDocument/2006/relationships/hyperlink" Target="http://www.businessdictionary.com/definition/autoregression-analysis.html" TargetMode="External"/><Relationship Id="rId27" Type="http://schemas.openxmlformats.org/officeDocument/2006/relationships/hyperlink" Target="http://www.businessdictionary.com/definition/continuation.html" TargetMode="External"/><Relationship Id="rId30" Type="http://schemas.openxmlformats.org/officeDocument/2006/relationships/hyperlink" Target="http://www.businessdictionary.com/definition/time-series-data.html" TargetMode="External"/><Relationship Id="rId35" Type="http://schemas.openxmlformats.org/officeDocument/2006/relationships/hyperlink" Target="http://www.businessdictionary.com/definition/building.html" TargetMode="External"/><Relationship Id="rId43" Type="http://schemas.openxmlformats.org/officeDocument/2006/relationships/hyperlink" Target="http://www.businessdictionary.com/definition/overtime.html" TargetMode="External"/><Relationship Id="rId48" Type="http://schemas.openxmlformats.org/officeDocument/2006/relationships/hyperlink" Target="http://www.businessdictionary.com/definition/period.html" TargetMode="External"/><Relationship Id="rId56" Type="http://schemas.openxmlformats.org/officeDocument/2006/relationships/hyperlink" Target="http://en.wikipedia.org/wiki/Uncertainty" TargetMode="External"/><Relationship Id="rId64" Type="http://schemas.openxmlformats.org/officeDocument/2006/relationships/image" Target="media/image6.gif"/><Relationship Id="rId69" Type="http://schemas.openxmlformats.org/officeDocument/2006/relationships/image" Target="media/image11.gif"/><Relationship Id="rId77" Type="http://schemas.openxmlformats.org/officeDocument/2006/relationships/hyperlink" Target="http://en.wikipedia.org/wiki/Net_profit" TargetMode="External"/><Relationship Id="rId8" Type="http://schemas.openxmlformats.org/officeDocument/2006/relationships/hyperlink" Target="http://www.businessdictionary.com/definition/situation-analysis.html" TargetMode="External"/><Relationship Id="rId51" Type="http://schemas.openxmlformats.org/officeDocument/2006/relationships/hyperlink" Target="http://www.businessdictionary.com/definition/associated.html" TargetMode="External"/><Relationship Id="rId72" Type="http://schemas.openxmlformats.org/officeDocument/2006/relationships/image" Target="media/image14.gif"/><Relationship Id="rId80" Type="http://schemas.openxmlformats.org/officeDocument/2006/relationships/hyperlink" Target="http://en.wikipedia.org/wiki/Assets" TargetMode="External"/><Relationship Id="rId85" Type="http://schemas.openxmlformats.org/officeDocument/2006/relationships/hyperlink" Target="http://en.wikipedia.org/wiki/Sales" TargetMode="External"/><Relationship Id="rId93" Type="http://schemas.openxmlformats.org/officeDocument/2006/relationships/image" Target="media/image24.gif"/><Relationship Id="rId3" Type="http://schemas.openxmlformats.org/officeDocument/2006/relationships/styles" Target="styles.xml"/><Relationship Id="rId12" Type="http://schemas.openxmlformats.org/officeDocument/2006/relationships/hyperlink" Target="http://www.businessdictionary.com/definition/chart.html" TargetMode="External"/><Relationship Id="rId17" Type="http://schemas.openxmlformats.org/officeDocument/2006/relationships/hyperlink" Target="http://searchdatamanagement.techtarget.com/definition/business-intelligence" TargetMode="External"/><Relationship Id="rId25" Type="http://schemas.openxmlformats.org/officeDocument/2006/relationships/hyperlink" Target="http://www.businessdictionary.com/definition/assumption.html" TargetMode="External"/><Relationship Id="rId33" Type="http://schemas.openxmlformats.org/officeDocument/2006/relationships/hyperlink" Target="http://www.businessdictionary.com/definition/variable.html" TargetMode="External"/><Relationship Id="rId38" Type="http://schemas.openxmlformats.org/officeDocument/2006/relationships/hyperlink" Target="http://www.businessdictionary.com/definition/variation.html" TargetMode="External"/><Relationship Id="rId46" Type="http://schemas.openxmlformats.org/officeDocument/2006/relationships/hyperlink" Target="http://www.businessdictionary.com/definition/figure.html" TargetMode="External"/><Relationship Id="rId59" Type="http://schemas.openxmlformats.org/officeDocument/2006/relationships/image" Target="media/image1.gif"/><Relationship Id="rId67" Type="http://schemas.openxmlformats.org/officeDocument/2006/relationships/image" Target="media/image9.gif"/><Relationship Id="rId20" Type="http://schemas.openxmlformats.org/officeDocument/2006/relationships/hyperlink" Target="http://www.businessdictionary.com/definition/extrapolation.html" TargetMode="External"/><Relationship Id="rId41" Type="http://schemas.openxmlformats.org/officeDocument/2006/relationships/hyperlink" Target="http://www.businessdictionary.com/definition/time-series-data.html" TargetMode="External"/><Relationship Id="rId54" Type="http://schemas.openxmlformats.org/officeDocument/2006/relationships/hyperlink" Target="http://www.businessdictionary.com/definition/project.html" TargetMode="External"/><Relationship Id="rId62" Type="http://schemas.openxmlformats.org/officeDocument/2006/relationships/image" Target="media/image4.gif"/><Relationship Id="rId70" Type="http://schemas.openxmlformats.org/officeDocument/2006/relationships/image" Target="media/image12.png"/><Relationship Id="rId75" Type="http://schemas.openxmlformats.org/officeDocument/2006/relationships/image" Target="media/image17.gif"/><Relationship Id="rId83" Type="http://schemas.openxmlformats.org/officeDocument/2006/relationships/hyperlink" Target="http://en.wikipedia.org/wiki/Net_profit" TargetMode="External"/><Relationship Id="rId88" Type="http://schemas.openxmlformats.org/officeDocument/2006/relationships/image" Target="media/image20.gif"/><Relationship Id="rId91" Type="http://schemas.openxmlformats.org/officeDocument/2006/relationships/image" Target="media/image23.png"/><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usinessdictionary.com/definition/opportunity.html" TargetMode="External"/><Relationship Id="rId23" Type="http://schemas.openxmlformats.org/officeDocument/2006/relationships/hyperlink" Target="http://www.businessdictionary.com/definition/exponential-smoothing.html" TargetMode="External"/><Relationship Id="rId28" Type="http://schemas.openxmlformats.org/officeDocument/2006/relationships/hyperlink" Target="http://www.businessdictionary.com/definition/short-term.html" TargetMode="External"/><Relationship Id="rId36" Type="http://schemas.openxmlformats.org/officeDocument/2006/relationships/hyperlink" Target="http://www.businessdictionary.com/definition/aim.html" TargetMode="External"/><Relationship Id="rId49" Type="http://schemas.openxmlformats.org/officeDocument/2006/relationships/hyperlink" Target="http://www.businessdictionary.com/definition/general.html" TargetMode="External"/><Relationship Id="rId57" Type="http://schemas.openxmlformats.org/officeDocument/2006/relationships/hyperlink" Target="http://en.wikipedia.org/wiki/Mathematical_model" TargetMode="External"/><Relationship Id="rId10" Type="http://schemas.openxmlformats.org/officeDocument/2006/relationships/hyperlink" Target="http://www.businessdictionary.com/definition/organization.html" TargetMode="External"/><Relationship Id="rId31" Type="http://schemas.openxmlformats.org/officeDocument/2006/relationships/hyperlink" Target="http://www.businessdictionary.com/definition/relationship.html" TargetMode="External"/><Relationship Id="rId44" Type="http://schemas.openxmlformats.org/officeDocument/2006/relationships/hyperlink" Target="http://www.businessdictionary.com/definition/analysis.html" TargetMode="External"/><Relationship Id="rId52" Type="http://schemas.openxmlformats.org/officeDocument/2006/relationships/hyperlink" Target="http://www.businessdictionary.com/definition/factor.html" TargetMode="External"/><Relationship Id="rId60" Type="http://schemas.openxmlformats.org/officeDocument/2006/relationships/image" Target="media/image2.png"/><Relationship Id="rId65" Type="http://schemas.openxmlformats.org/officeDocument/2006/relationships/image" Target="media/image7.gif"/><Relationship Id="rId73" Type="http://schemas.openxmlformats.org/officeDocument/2006/relationships/image" Target="media/image15.gif"/><Relationship Id="rId78" Type="http://schemas.openxmlformats.org/officeDocument/2006/relationships/hyperlink" Target="http://en.wikipedia.org/wiki/Sales" TargetMode="External"/><Relationship Id="rId81" Type="http://schemas.openxmlformats.org/officeDocument/2006/relationships/hyperlink" Target="http://en.wikipedia.org/wiki/Assets" TargetMode="External"/><Relationship Id="rId86" Type="http://schemas.openxmlformats.org/officeDocument/2006/relationships/hyperlink" Target="http://en.wikipedia.org/wiki/Assets" TargetMode="External"/><Relationship Id="rId94" Type="http://schemas.openxmlformats.org/officeDocument/2006/relationships/image" Target="media/image25.gif"/><Relationship Id="rId4" Type="http://schemas.openxmlformats.org/officeDocument/2006/relationships/settings" Target="settings.xml"/><Relationship Id="rId9" Type="http://schemas.openxmlformats.org/officeDocument/2006/relationships/hyperlink" Target="http://www.businessdictionary.com/definition/strengths-and-weaknes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543B8-7DFB-4B2B-8181-93C8AAEE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3228</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BIVORE</dc:creator>
  <cp:keywords/>
  <dc:description/>
  <cp:lastModifiedBy>Administrator</cp:lastModifiedBy>
  <cp:revision>140</cp:revision>
  <dcterms:created xsi:type="dcterms:W3CDTF">2013-12-30T08:39:00Z</dcterms:created>
  <dcterms:modified xsi:type="dcterms:W3CDTF">2017-01-10T08:20:00Z</dcterms:modified>
</cp:coreProperties>
</file>