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57" w:rsidRPr="00B93C93" w:rsidRDefault="001E3557" w:rsidP="00B93C93">
      <w:pPr>
        <w:spacing w:line="276" w:lineRule="auto"/>
        <w:jc w:val="center"/>
        <w:rPr>
          <w:sz w:val="28"/>
          <w:szCs w:val="28"/>
        </w:rPr>
      </w:pPr>
      <w:bookmarkStart w:id="0" w:name="page1"/>
      <w:bookmarkEnd w:id="0"/>
      <w:r w:rsidRPr="00B93C93">
        <w:rPr>
          <w:noProof/>
          <w:sz w:val="28"/>
          <w:szCs w:val="28"/>
        </w:rPr>
        <w:drawing>
          <wp:anchor distT="0" distB="0" distL="114300" distR="114300" simplePos="0" relativeHeight="251657216" behindDoc="1" locked="0" layoutInCell="0" allowOverlap="1">
            <wp:simplePos x="0" y="0"/>
            <wp:positionH relativeFrom="page">
              <wp:posOffset>2957830</wp:posOffset>
            </wp:positionH>
            <wp:positionV relativeFrom="page">
              <wp:posOffset>443230</wp:posOffset>
            </wp:positionV>
            <wp:extent cx="1548130" cy="429260"/>
            <wp:effectExtent l="0" t="0" r="1270" b="254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8130" cy="429260"/>
                    </a:xfrm>
                    <a:prstGeom prst="rect">
                      <a:avLst/>
                    </a:prstGeom>
                    <a:noFill/>
                  </pic:spPr>
                </pic:pic>
              </a:graphicData>
            </a:graphic>
          </wp:anchor>
        </w:drawing>
      </w:r>
      <w:r w:rsidRPr="00B93C93">
        <w:rPr>
          <w:b/>
          <w:bCs/>
          <w:sz w:val="28"/>
          <w:szCs w:val="28"/>
        </w:rPr>
        <w:t>Course Delivery Plan</w:t>
      </w:r>
    </w:p>
    <w:p w:rsidR="001E3557" w:rsidRPr="00B93C93" w:rsidRDefault="001E3557" w:rsidP="00B93C93">
      <w:pPr>
        <w:spacing w:line="276" w:lineRule="auto"/>
        <w:jc w:val="center"/>
        <w:rPr>
          <w:sz w:val="28"/>
          <w:szCs w:val="28"/>
        </w:rPr>
      </w:pPr>
      <w:r w:rsidRPr="00B93C93">
        <w:rPr>
          <w:b/>
          <w:bCs/>
          <w:sz w:val="28"/>
          <w:szCs w:val="28"/>
        </w:rPr>
        <w:t>Department of Nutrition and Food Engineering</w:t>
      </w:r>
    </w:p>
    <w:p w:rsidR="001E3557" w:rsidRPr="001E3557" w:rsidRDefault="001E3557" w:rsidP="00B93C93">
      <w:pPr>
        <w:spacing w:line="276" w:lineRule="auto"/>
        <w:jc w:val="center"/>
      </w:pPr>
      <w:r w:rsidRPr="001E3557">
        <w:rPr>
          <w:b/>
          <w:bCs/>
        </w:rPr>
        <w:t>Semester</w:t>
      </w:r>
      <w:r w:rsidR="002B30DF">
        <w:t>: Spring 2022</w:t>
      </w:r>
    </w:p>
    <w:p w:rsidR="001E3557" w:rsidRPr="001E3557" w:rsidRDefault="001E3557" w:rsidP="00B93C93">
      <w:pPr>
        <w:spacing w:line="276" w:lineRule="auto"/>
        <w:jc w:val="both"/>
      </w:pPr>
    </w:p>
    <w:p w:rsidR="001E3557" w:rsidRPr="001E3557" w:rsidRDefault="00C93591" w:rsidP="00B93C93">
      <w:pPr>
        <w:spacing w:line="276" w:lineRule="auto"/>
        <w:jc w:val="both"/>
        <w:rPr>
          <w:b/>
          <w:bCs/>
        </w:rPr>
      </w:pPr>
      <w:r>
        <w:rPr>
          <w:b/>
          <w:bCs/>
        </w:rPr>
        <w:t xml:space="preserve">Course Code: NFE </w:t>
      </w:r>
      <w:r w:rsidR="002B30DF">
        <w:rPr>
          <w:b/>
          <w:bCs/>
        </w:rPr>
        <w:t>415</w:t>
      </w:r>
      <w:r w:rsidR="001E3557" w:rsidRPr="001E3557">
        <w:rPr>
          <w:b/>
          <w:bCs/>
        </w:rPr>
        <w:tab/>
      </w:r>
      <w:r w:rsidR="001E3557" w:rsidRPr="001E3557">
        <w:rPr>
          <w:b/>
          <w:bCs/>
        </w:rPr>
        <w:tab/>
      </w:r>
      <w:r w:rsidR="001E3557" w:rsidRPr="001E3557">
        <w:rPr>
          <w:b/>
          <w:bCs/>
        </w:rPr>
        <w:tab/>
      </w:r>
      <w:r w:rsidR="001E3557" w:rsidRPr="001E3557">
        <w:rPr>
          <w:b/>
          <w:bCs/>
        </w:rPr>
        <w:tab/>
      </w:r>
      <w:r w:rsidR="001E3557" w:rsidRPr="001E3557">
        <w:rPr>
          <w:b/>
          <w:bCs/>
        </w:rPr>
        <w:tab/>
      </w:r>
      <w:r w:rsidR="001E3557" w:rsidRPr="001E3557">
        <w:rPr>
          <w:b/>
          <w:bCs/>
        </w:rPr>
        <w:tab/>
        <w:t>Credit Hours: 3</w:t>
      </w:r>
    </w:p>
    <w:p w:rsidR="006B67FE" w:rsidRPr="001E3557" w:rsidRDefault="001E3557" w:rsidP="00B93C93">
      <w:pPr>
        <w:spacing w:after="240" w:line="276" w:lineRule="auto"/>
        <w:jc w:val="both"/>
        <w:rPr>
          <w:b/>
          <w:bCs/>
        </w:rPr>
      </w:pPr>
      <w:r w:rsidRPr="001E3557">
        <w:rPr>
          <w:b/>
          <w:bCs/>
        </w:rPr>
        <w:t xml:space="preserve">Course Title: </w:t>
      </w:r>
      <w:r w:rsidR="00C93591" w:rsidRPr="005D0E5E">
        <w:rPr>
          <w:b/>
        </w:rPr>
        <w:t xml:space="preserve">Food </w:t>
      </w:r>
      <w:r w:rsidR="002B30DF">
        <w:rPr>
          <w:b/>
        </w:rPr>
        <w:t xml:space="preserve">Storage </w:t>
      </w:r>
      <w:r w:rsidR="00C93591" w:rsidRPr="005D0E5E">
        <w:rPr>
          <w:b/>
        </w:rPr>
        <w:t>Engineering</w:t>
      </w:r>
      <w:r w:rsidRPr="001E3557">
        <w:rPr>
          <w:b/>
          <w:bCs/>
        </w:rPr>
        <w:tab/>
      </w:r>
    </w:p>
    <w:p w:rsidR="001E3557" w:rsidRPr="001E3557" w:rsidRDefault="0009544A" w:rsidP="00B93C93">
      <w:pPr>
        <w:spacing w:line="276" w:lineRule="auto"/>
        <w:jc w:val="both"/>
      </w:pPr>
      <w:r>
        <w:rPr>
          <w:b/>
          <w:bCs/>
        </w:rPr>
        <w:t>Course Rationale</w:t>
      </w:r>
      <w:r w:rsidR="001E3557" w:rsidRPr="001E3557">
        <w:rPr>
          <w:b/>
          <w:bCs/>
        </w:rPr>
        <w:t>:</w:t>
      </w:r>
      <w:r w:rsidR="004C7EF2">
        <w:rPr>
          <w:b/>
          <w:bCs/>
        </w:rPr>
        <w:t xml:space="preserve"> </w:t>
      </w:r>
      <w:r w:rsidR="00C96709" w:rsidRPr="004D210B">
        <w:rPr>
          <w:bCs/>
        </w:rPr>
        <w:t>Skill development of infrastructural design knowledge for food plant instillation in respect to Quality Assurance</w:t>
      </w:r>
      <w:r w:rsidR="004C7EF2">
        <w:rPr>
          <w:bCs/>
        </w:rPr>
        <w:t>.</w:t>
      </w:r>
    </w:p>
    <w:p w:rsidR="001E3557" w:rsidRPr="001E3557" w:rsidRDefault="001E3557" w:rsidP="00B93C93">
      <w:pPr>
        <w:spacing w:before="240" w:after="120" w:line="276" w:lineRule="auto"/>
        <w:jc w:val="both"/>
        <w:rPr>
          <w:b/>
          <w:bCs/>
        </w:rPr>
      </w:pPr>
      <w:r w:rsidRPr="001E3557">
        <w:rPr>
          <w:b/>
          <w:bCs/>
        </w:rPr>
        <w:t>Objective of the course:</w:t>
      </w:r>
    </w:p>
    <w:p w:rsidR="00C96709" w:rsidRDefault="00C96709" w:rsidP="00B93C93">
      <w:pPr>
        <w:spacing w:before="240" w:after="120" w:line="276" w:lineRule="auto"/>
        <w:jc w:val="both"/>
      </w:pPr>
      <w:r w:rsidRPr="004D210B">
        <w:t xml:space="preserve">Student will earn knowledge on storage ventilation, temperature control, product arrangement, procurement schedule, LIPO –FIFO Methods, delivery and distribution, product chart, Indent issue, Quality pass system, Material specification reservation and record documentation as per FSMS, BSTI. </w:t>
      </w:r>
    </w:p>
    <w:p w:rsidR="001E3557" w:rsidRPr="001E3557" w:rsidRDefault="001E3557" w:rsidP="00AF0BF7">
      <w:pPr>
        <w:tabs>
          <w:tab w:val="left" w:pos="3255"/>
        </w:tabs>
        <w:spacing w:before="240" w:after="120" w:line="276" w:lineRule="auto"/>
        <w:jc w:val="both"/>
        <w:rPr>
          <w:b/>
          <w:bCs/>
        </w:rPr>
      </w:pPr>
      <w:r w:rsidRPr="001E3557">
        <w:rPr>
          <w:b/>
          <w:bCs/>
        </w:rPr>
        <w:t>Learning outcome:</w:t>
      </w:r>
      <w:r w:rsidR="00AF0BF7">
        <w:rPr>
          <w:b/>
          <w:bCs/>
        </w:rPr>
        <w:tab/>
      </w:r>
    </w:p>
    <w:p w:rsidR="00B603B2" w:rsidRPr="004C7EF2" w:rsidRDefault="00B603B2" w:rsidP="000D2B67">
      <w:pPr>
        <w:pStyle w:val="ListParagraph"/>
        <w:numPr>
          <w:ilvl w:val="0"/>
          <w:numId w:val="14"/>
        </w:numPr>
        <w:spacing w:before="240" w:after="120"/>
        <w:jc w:val="both"/>
        <w:rPr>
          <w:sz w:val="24"/>
          <w:szCs w:val="24"/>
        </w:rPr>
      </w:pPr>
      <w:r w:rsidRPr="004C7EF2">
        <w:rPr>
          <w:sz w:val="24"/>
          <w:szCs w:val="24"/>
        </w:rPr>
        <w:t>Able to earn knowledge in storage management system, thermal activity for proper preservation in the store.</w:t>
      </w:r>
    </w:p>
    <w:p w:rsidR="00B603B2" w:rsidRPr="004C7EF2" w:rsidRDefault="00B603B2" w:rsidP="000D2B67">
      <w:pPr>
        <w:pStyle w:val="ListParagraph"/>
        <w:numPr>
          <w:ilvl w:val="0"/>
          <w:numId w:val="14"/>
        </w:numPr>
        <w:spacing w:before="240" w:after="120"/>
        <w:jc w:val="both"/>
        <w:rPr>
          <w:sz w:val="24"/>
          <w:szCs w:val="24"/>
        </w:rPr>
      </w:pPr>
      <w:r w:rsidRPr="004C7EF2">
        <w:rPr>
          <w:sz w:val="24"/>
          <w:szCs w:val="24"/>
        </w:rPr>
        <w:t>Able to learn Proper ventilation into the store room for temperature adjustment in respect to product shelf life</w:t>
      </w:r>
    </w:p>
    <w:p w:rsidR="00B603B2" w:rsidRPr="004C7EF2" w:rsidRDefault="00B603B2" w:rsidP="000D2B67">
      <w:pPr>
        <w:pStyle w:val="ListParagraph"/>
        <w:numPr>
          <w:ilvl w:val="0"/>
          <w:numId w:val="14"/>
        </w:numPr>
        <w:spacing w:before="240" w:after="120"/>
        <w:jc w:val="both"/>
        <w:rPr>
          <w:bCs/>
          <w:sz w:val="24"/>
          <w:szCs w:val="24"/>
        </w:rPr>
      </w:pPr>
      <w:r w:rsidRPr="004C7EF2">
        <w:rPr>
          <w:sz w:val="24"/>
          <w:szCs w:val="24"/>
        </w:rPr>
        <w:t>Product load and heat load calculation,</w:t>
      </w:r>
      <w:r w:rsidR="004C7EF2">
        <w:rPr>
          <w:sz w:val="24"/>
          <w:szCs w:val="24"/>
        </w:rPr>
        <w:t xml:space="preserve"> </w:t>
      </w:r>
      <w:r w:rsidRPr="004C7EF2">
        <w:rPr>
          <w:sz w:val="24"/>
          <w:szCs w:val="24"/>
        </w:rPr>
        <w:t>Adjustment of heat passing zone</w:t>
      </w:r>
    </w:p>
    <w:p w:rsidR="00B603B2" w:rsidRPr="004C7EF2" w:rsidRDefault="00B603B2" w:rsidP="000D2B67">
      <w:pPr>
        <w:pStyle w:val="ListParagraph"/>
        <w:numPr>
          <w:ilvl w:val="0"/>
          <w:numId w:val="14"/>
        </w:numPr>
        <w:spacing w:before="240" w:after="120"/>
        <w:jc w:val="both"/>
        <w:rPr>
          <w:sz w:val="24"/>
          <w:szCs w:val="24"/>
        </w:rPr>
      </w:pPr>
      <w:r w:rsidRPr="004C7EF2">
        <w:rPr>
          <w:sz w:val="24"/>
          <w:szCs w:val="24"/>
        </w:rPr>
        <w:t xml:space="preserve">Able to understand the modern tools for food extraction, dehydration and preservation   </w:t>
      </w:r>
    </w:p>
    <w:p w:rsidR="001E3557" w:rsidRPr="001E3557" w:rsidRDefault="001E3557" w:rsidP="00B93C93">
      <w:pPr>
        <w:spacing w:before="240" w:after="120" w:line="276" w:lineRule="auto"/>
        <w:jc w:val="both"/>
      </w:pPr>
      <w:r w:rsidRPr="001E3557">
        <w:rPr>
          <w:b/>
          <w:bCs/>
        </w:rPr>
        <w:t>Theory Session Plan (In order of Conduction in the class):</w:t>
      </w:r>
      <w:r w:rsidR="00053400">
        <w:rPr>
          <w:noProof/>
        </w:rPr>
        <w:pict>
          <v:rect id="Rectangle 3" o:spid="_x0000_s1026" style="position:absolute;left:0;text-align:left;margin-left:443pt;margin-top:3.45pt;width:.95pt;height:.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O+JwIAACI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" o:allowincell="f" fillcolor="black" stroked="f"/>
        </w:pict>
      </w:r>
    </w:p>
    <w:tbl>
      <w:tblPr>
        <w:tblStyle w:val="TableGrid"/>
        <w:tblW w:w="9639" w:type="dxa"/>
        <w:tblInd w:w="108" w:type="dxa"/>
        <w:tblLayout w:type="fixed"/>
        <w:tblLook w:val="0000"/>
      </w:tblPr>
      <w:tblGrid>
        <w:gridCol w:w="1134"/>
        <w:gridCol w:w="5812"/>
        <w:gridCol w:w="2693"/>
      </w:tblGrid>
      <w:tr w:rsidR="001E3557" w:rsidRPr="001E3557" w:rsidTr="00B93C93">
        <w:trPr>
          <w:trHeight w:val="493"/>
        </w:trPr>
        <w:tc>
          <w:tcPr>
            <w:tcW w:w="1134" w:type="dxa"/>
            <w:shd w:val="clear" w:color="auto" w:fill="BFBFBF" w:themeFill="background1" w:themeFillShade="BF"/>
            <w:vAlign w:val="center"/>
          </w:tcPr>
          <w:p w:rsidR="001E3557" w:rsidRPr="001E3557" w:rsidRDefault="001E3557" w:rsidP="00B93C93">
            <w:pPr>
              <w:spacing w:line="276" w:lineRule="auto"/>
              <w:jc w:val="center"/>
              <w:rPr>
                <w:b/>
                <w:bCs/>
              </w:rPr>
            </w:pPr>
            <w:r w:rsidRPr="001E3557">
              <w:rPr>
                <w:b/>
                <w:bCs/>
              </w:rPr>
              <w:t>Week No</w:t>
            </w:r>
          </w:p>
        </w:tc>
        <w:tc>
          <w:tcPr>
            <w:tcW w:w="5812" w:type="dxa"/>
            <w:shd w:val="clear" w:color="auto" w:fill="BFBFBF" w:themeFill="background1" w:themeFillShade="BF"/>
            <w:vAlign w:val="center"/>
          </w:tcPr>
          <w:p w:rsidR="001E3557" w:rsidRPr="001E3557" w:rsidRDefault="001E3557" w:rsidP="00B93C93">
            <w:pPr>
              <w:spacing w:line="276" w:lineRule="auto"/>
              <w:jc w:val="center"/>
              <w:rPr>
                <w:b/>
                <w:bCs/>
              </w:rPr>
            </w:pPr>
            <w:r w:rsidRPr="001E3557">
              <w:rPr>
                <w:b/>
                <w:bCs/>
              </w:rPr>
              <w:t>Topics</w:t>
            </w:r>
          </w:p>
        </w:tc>
        <w:tc>
          <w:tcPr>
            <w:tcW w:w="2693" w:type="dxa"/>
            <w:shd w:val="clear" w:color="auto" w:fill="BFBFBF" w:themeFill="background1" w:themeFillShade="BF"/>
            <w:vAlign w:val="center"/>
          </w:tcPr>
          <w:p w:rsidR="001E3557" w:rsidRPr="001E3557" w:rsidRDefault="001E3557" w:rsidP="00B93C93">
            <w:pPr>
              <w:spacing w:line="276" w:lineRule="auto"/>
              <w:jc w:val="center"/>
              <w:rPr>
                <w:b/>
                <w:bCs/>
              </w:rPr>
            </w:pPr>
            <w:r w:rsidRPr="001E3557">
              <w:rPr>
                <w:b/>
                <w:bCs/>
              </w:rPr>
              <w:t>Assessments</w:t>
            </w:r>
          </w:p>
          <w:p w:rsidR="001E3557" w:rsidRPr="001E3557" w:rsidRDefault="001E3557" w:rsidP="00B93C93">
            <w:pPr>
              <w:spacing w:line="276" w:lineRule="auto"/>
              <w:jc w:val="center"/>
              <w:rPr>
                <w:b/>
                <w:bCs/>
              </w:rPr>
            </w:pPr>
            <w:r w:rsidRPr="001E3557">
              <w:rPr>
                <w:b/>
                <w:bCs/>
              </w:rPr>
              <w:t>(ASSN/CT/Mid/Final)</w:t>
            </w:r>
          </w:p>
        </w:tc>
      </w:tr>
      <w:tr w:rsidR="00B04427" w:rsidRPr="001E3557" w:rsidTr="005911E9">
        <w:trPr>
          <w:trHeight w:val="699"/>
        </w:trPr>
        <w:tc>
          <w:tcPr>
            <w:tcW w:w="1134" w:type="dxa"/>
            <w:vAlign w:val="center"/>
          </w:tcPr>
          <w:p w:rsidR="00B04427" w:rsidRPr="001E3557" w:rsidRDefault="00B04427" w:rsidP="00B04427">
            <w:pPr>
              <w:spacing w:line="276" w:lineRule="auto"/>
              <w:jc w:val="center"/>
            </w:pPr>
            <w:r w:rsidRPr="001E3557">
              <w:t>WK 1</w:t>
            </w:r>
          </w:p>
        </w:tc>
        <w:tc>
          <w:tcPr>
            <w:tcW w:w="5812" w:type="dxa"/>
          </w:tcPr>
          <w:p w:rsidR="00B04427" w:rsidRPr="00C93591" w:rsidRDefault="00AF0BF7" w:rsidP="00B04427">
            <w:pPr>
              <w:pStyle w:val="ListParagraph"/>
              <w:numPr>
                <w:ilvl w:val="0"/>
                <w:numId w:val="10"/>
              </w:numPr>
              <w:rPr>
                <w:rFonts w:ascii="Times New Roman" w:hAnsi="Times New Roman" w:cs="Times New Roman"/>
              </w:rPr>
            </w:pPr>
            <w:r>
              <w:rPr>
                <w:rFonts w:ascii="Times New Roman" w:hAnsi="Times New Roman" w:cs="Times New Roman"/>
              </w:rPr>
              <w:t>Introduction to storage</w:t>
            </w:r>
          </w:p>
        </w:tc>
        <w:tc>
          <w:tcPr>
            <w:tcW w:w="2693" w:type="dxa"/>
            <w:vAlign w:val="center"/>
          </w:tcPr>
          <w:p w:rsidR="00B04427" w:rsidRPr="001E3557" w:rsidRDefault="00B04427" w:rsidP="00B04427">
            <w:pPr>
              <w:spacing w:line="276" w:lineRule="auto"/>
              <w:jc w:val="center"/>
            </w:pPr>
            <w:r w:rsidRPr="001E3557">
              <w:t>None</w:t>
            </w:r>
          </w:p>
        </w:tc>
      </w:tr>
      <w:tr w:rsidR="00B04427" w:rsidRPr="001E3557" w:rsidTr="005911E9">
        <w:trPr>
          <w:trHeight w:val="421"/>
        </w:trPr>
        <w:tc>
          <w:tcPr>
            <w:tcW w:w="1134" w:type="dxa"/>
            <w:vAlign w:val="center"/>
          </w:tcPr>
          <w:p w:rsidR="00B04427" w:rsidRPr="001E3557" w:rsidRDefault="00215816" w:rsidP="00B04427">
            <w:pPr>
              <w:spacing w:line="276" w:lineRule="auto"/>
              <w:jc w:val="center"/>
            </w:pPr>
            <w:r>
              <w:t>WK 2</w:t>
            </w:r>
          </w:p>
        </w:tc>
        <w:tc>
          <w:tcPr>
            <w:tcW w:w="5812" w:type="dxa"/>
          </w:tcPr>
          <w:p w:rsidR="00B04427" w:rsidRPr="00C93591" w:rsidRDefault="00AF0BF7" w:rsidP="00C93591">
            <w:pPr>
              <w:pStyle w:val="ListParagraph"/>
              <w:numPr>
                <w:ilvl w:val="0"/>
                <w:numId w:val="10"/>
              </w:numPr>
              <w:rPr>
                <w:bCs/>
              </w:rPr>
            </w:pPr>
            <w:r>
              <w:rPr>
                <w:bCs/>
              </w:rPr>
              <w:t>Storage structure</w:t>
            </w:r>
            <w:r w:rsidR="00F37E09">
              <w:rPr>
                <w:bCs/>
              </w:rPr>
              <w:t xml:space="preserve"> (Traditional &amp; Modern) </w:t>
            </w:r>
          </w:p>
        </w:tc>
        <w:tc>
          <w:tcPr>
            <w:tcW w:w="2693" w:type="dxa"/>
            <w:vAlign w:val="center"/>
          </w:tcPr>
          <w:p w:rsidR="00B04427" w:rsidRPr="001E3557" w:rsidRDefault="00F37E09" w:rsidP="00B04427">
            <w:pPr>
              <w:spacing w:line="276" w:lineRule="auto"/>
              <w:jc w:val="center"/>
            </w:pPr>
            <w:r w:rsidRPr="001E3557">
              <w:t>None</w:t>
            </w:r>
          </w:p>
        </w:tc>
      </w:tr>
      <w:tr w:rsidR="00B04427" w:rsidRPr="001E3557" w:rsidTr="005911E9">
        <w:trPr>
          <w:trHeight w:val="400"/>
        </w:trPr>
        <w:tc>
          <w:tcPr>
            <w:tcW w:w="1134" w:type="dxa"/>
            <w:vAlign w:val="center"/>
          </w:tcPr>
          <w:p w:rsidR="00B04427" w:rsidRPr="00215816" w:rsidRDefault="00B04427" w:rsidP="00B04427">
            <w:pPr>
              <w:spacing w:line="276" w:lineRule="auto"/>
              <w:jc w:val="center"/>
              <w:rPr>
                <w:rFonts w:cs="Vrinda"/>
              </w:rPr>
            </w:pPr>
            <w:r w:rsidRPr="001E3557">
              <w:t xml:space="preserve">WK </w:t>
            </w:r>
            <w:r w:rsidR="00215816">
              <w:rPr>
                <w:cs/>
                <w:lang w:bidi="bn-BD"/>
              </w:rPr>
              <w:t>3</w:t>
            </w:r>
          </w:p>
        </w:tc>
        <w:tc>
          <w:tcPr>
            <w:tcW w:w="5812" w:type="dxa"/>
          </w:tcPr>
          <w:p w:rsidR="00B04427" w:rsidRPr="001E3557" w:rsidRDefault="00AF0BF7" w:rsidP="00C93591">
            <w:pPr>
              <w:pStyle w:val="ListParagraph"/>
              <w:numPr>
                <w:ilvl w:val="0"/>
                <w:numId w:val="10"/>
              </w:numPr>
            </w:pPr>
            <w:r>
              <w:t>Food spoilage</w:t>
            </w:r>
          </w:p>
        </w:tc>
        <w:tc>
          <w:tcPr>
            <w:tcW w:w="2693" w:type="dxa"/>
            <w:vAlign w:val="center"/>
          </w:tcPr>
          <w:p w:rsidR="00B04427" w:rsidRPr="00F37E09" w:rsidRDefault="00F37E09" w:rsidP="00B04427">
            <w:pPr>
              <w:spacing w:line="276" w:lineRule="auto"/>
              <w:jc w:val="center"/>
            </w:pPr>
            <w:r>
              <w:t>Quiz 1</w:t>
            </w:r>
          </w:p>
        </w:tc>
      </w:tr>
      <w:tr w:rsidR="00B04427" w:rsidRPr="001E3557" w:rsidTr="005911E9">
        <w:trPr>
          <w:trHeight w:val="706"/>
        </w:trPr>
        <w:tc>
          <w:tcPr>
            <w:tcW w:w="1134" w:type="dxa"/>
            <w:vAlign w:val="center"/>
          </w:tcPr>
          <w:p w:rsidR="00B04427" w:rsidRPr="001E3557" w:rsidRDefault="00215816" w:rsidP="00B04427">
            <w:pPr>
              <w:spacing w:line="276" w:lineRule="auto"/>
              <w:jc w:val="center"/>
            </w:pPr>
            <w:r>
              <w:t>WK 4</w:t>
            </w:r>
          </w:p>
        </w:tc>
        <w:tc>
          <w:tcPr>
            <w:tcW w:w="5812" w:type="dxa"/>
          </w:tcPr>
          <w:p w:rsidR="00B04427" w:rsidRPr="00A72ECE" w:rsidRDefault="00AF0BF7" w:rsidP="00C93591">
            <w:pPr>
              <w:pStyle w:val="ListParagraph"/>
              <w:numPr>
                <w:ilvl w:val="0"/>
                <w:numId w:val="10"/>
              </w:numPr>
            </w:pPr>
            <w:r>
              <w:t>Design and consideration for food aid storage</w:t>
            </w:r>
          </w:p>
        </w:tc>
        <w:tc>
          <w:tcPr>
            <w:tcW w:w="2693" w:type="dxa"/>
            <w:vAlign w:val="center"/>
          </w:tcPr>
          <w:p w:rsidR="00B04427" w:rsidRPr="001E3557" w:rsidRDefault="001630D2" w:rsidP="00B04427">
            <w:pPr>
              <w:spacing w:line="276" w:lineRule="auto"/>
              <w:jc w:val="center"/>
            </w:pPr>
            <w:r w:rsidRPr="001E3557">
              <w:t>None</w:t>
            </w:r>
          </w:p>
        </w:tc>
      </w:tr>
      <w:tr w:rsidR="00B04427" w:rsidRPr="001E3557" w:rsidTr="006868DF">
        <w:trPr>
          <w:trHeight w:val="557"/>
        </w:trPr>
        <w:tc>
          <w:tcPr>
            <w:tcW w:w="1134" w:type="dxa"/>
            <w:vAlign w:val="center"/>
          </w:tcPr>
          <w:p w:rsidR="00B04427" w:rsidRPr="001E3557" w:rsidRDefault="00215816" w:rsidP="00B04427">
            <w:pPr>
              <w:spacing w:line="276" w:lineRule="auto"/>
              <w:jc w:val="center"/>
            </w:pPr>
            <w:r>
              <w:t>WK 5</w:t>
            </w:r>
          </w:p>
        </w:tc>
        <w:tc>
          <w:tcPr>
            <w:tcW w:w="5812" w:type="dxa"/>
          </w:tcPr>
          <w:p w:rsidR="006B3E07" w:rsidRPr="001E3557" w:rsidRDefault="00AF0BF7" w:rsidP="00315F8E">
            <w:pPr>
              <w:pStyle w:val="ListParagraph"/>
              <w:numPr>
                <w:ilvl w:val="0"/>
                <w:numId w:val="10"/>
              </w:numPr>
              <w:rPr>
                <w:cs/>
                <w:lang w:bidi="bn-BD"/>
              </w:rPr>
            </w:pPr>
            <w:r>
              <w:rPr>
                <w:lang w:bidi="bn-BD"/>
              </w:rPr>
              <w:t>Air property</w:t>
            </w:r>
          </w:p>
        </w:tc>
        <w:tc>
          <w:tcPr>
            <w:tcW w:w="2693" w:type="dxa"/>
            <w:vAlign w:val="center"/>
          </w:tcPr>
          <w:p w:rsidR="00B04427" w:rsidRPr="001E3557" w:rsidRDefault="00817851" w:rsidP="00B04427">
            <w:pPr>
              <w:spacing w:line="276" w:lineRule="auto"/>
              <w:jc w:val="center"/>
            </w:pPr>
            <w:r w:rsidRPr="001E3557">
              <w:t>None</w:t>
            </w:r>
          </w:p>
        </w:tc>
      </w:tr>
      <w:tr w:rsidR="006B3E07" w:rsidRPr="001E3557" w:rsidTr="006868DF">
        <w:trPr>
          <w:trHeight w:val="557"/>
        </w:trPr>
        <w:tc>
          <w:tcPr>
            <w:tcW w:w="1134" w:type="dxa"/>
            <w:vAlign w:val="center"/>
          </w:tcPr>
          <w:p w:rsidR="006B3E07" w:rsidRPr="001E3557" w:rsidRDefault="00215816" w:rsidP="006B3E07">
            <w:pPr>
              <w:spacing w:line="276" w:lineRule="auto"/>
              <w:jc w:val="center"/>
            </w:pPr>
            <w:r>
              <w:t>WK 6</w:t>
            </w:r>
          </w:p>
        </w:tc>
        <w:tc>
          <w:tcPr>
            <w:tcW w:w="5812" w:type="dxa"/>
          </w:tcPr>
          <w:p w:rsidR="002A453C" w:rsidRDefault="00AF0BF7" w:rsidP="00315F8E">
            <w:pPr>
              <w:pStyle w:val="ListParagraph"/>
              <w:numPr>
                <w:ilvl w:val="0"/>
                <w:numId w:val="10"/>
              </w:numPr>
              <w:rPr>
                <w:rFonts w:ascii="Times New Roman" w:hAnsi="Times New Roman" w:cs="Times New Roman"/>
              </w:rPr>
            </w:pPr>
            <w:r>
              <w:rPr>
                <w:rFonts w:ascii="Times New Roman" w:hAnsi="Times New Roman" w:cs="Times New Roman"/>
              </w:rPr>
              <w:t xml:space="preserve">Modified atmosphere storage </w:t>
            </w:r>
          </w:p>
          <w:p w:rsidR="006B3E07" w:rsidRPr="00315F8E" w:rsidRDefault="002A453C" w:rsidP="00315F8E">
            <w:pPr>
              <w:pStyle w:val="ListParagraph"/>
              <w:numPr>
                <w:ilvl w:val="0"/>
                <w:numId w:val="10"/>
              </w:numPr>
              <w:rPr>
                <w:rFonts w:ascii="Times New Roman" w:hAnsi="Times New Roman" w:cs="Times New Roman"/>
              </w:rPr>
            </w:pPr>
            <w:r>
              <w:rPr>
                <w:rFonts w:ascii="Times New Roman" w:hAnsi="Times New Roman" w:cs="Times New Roman"/>
              </w:rPr>
              <w:lastRenderedPageBreak/>
              <w:t>Controlled Atmosphere storage System</w:t>
            </w:r>
          </w:p>
        </w:tc>
        <w:tc>
          <w:tcPr>
            <w:tcW w:w="2693" w:type="dxa"/>
            <w:vAlign w:val="center"/>
          </w:tcPr>
          <w:p w:rsidR="006B3E07" w:rsidRPr="001E3557" w:rsidRDefault="00817851" w:rsidP="006B3E07">
            <w:pPr>
              <w:spacing w:line="276" w:lineRule="auto"/>
              <w:jc w:val="center"/>
            </w:pPr>
            <w:r>
              <w:lastRenderedPageBreak/>
              <w:t>Quiz</w:t>
            </w:r>
            <w:r w:rsidRPr="001E3557">
              <w:t xml:space="preserve"> 2</w:t>
            </w:r>
          </w:p>
        </w:tc>
      </w:tr>
      <w:tr w:rsidR="006B3E07" w:rsidRPr="001E3557" w:rsidTr="002258A2">
        <w:trPr>
          <w:trHeight w:val="175"/>
        </w:trPr>
        <w:tc>
          <w:tcPr>
            <w:tcW w:w="1134" w:type="dxa"/>
            <w:shd w:val="clear" w:color="auto" w:fill="FBD4B4" w:themeFill="accent6" w:themeFillTint="66"/>
            <w:vAlign w:val="center"/>
          </w:tcPr>
          <w:p w:rsidR="006B3E07" w:rsidRPr="001E3557" w:rsidRDefault="006B3E07" w:rsidP="006B3E07">
            <w:pPr>
              <w:spacing w:line="276" w:lineRule="auto"/>
              <w:jc w:val="center"/>
              <w:rPr>
                <w:b/>
                <w:bCs/>
              </w:rPr>
            </w:pPr>
            <w:r>
              <w:rPr>
                <w:b/>
                <w:bCs/>
              </w:rPr>
              <w:lastRenderedPageBreak/>
              <w:t xml:space="preserve">WK </w:t>
            </w:r>
            <w:r w:rsidR="00215816">
              <w:rPr>
                <w:b/>
                <w:bCs/>
              </w:rPr>
              <w:t>7</w:t>
            </w:r>
          </w:p>
        </w:tc>
        <w:tc>
          <w:tcPr>
            <w:tcW w:w="5812" w:type="dxa"/>
            <w:shd w:val="clear" w:color="auto" w:fill="FBD4B4" w:themeFill="accent6" w:themeFillTint="66"/>
            <w:vAlign w:val="center"/>
          </w:tcPr>
          <w:p w:rsidR="006B3E07" w:rsidRDefault="006B3E07" w:rsidP="006B3E07">
            <w:pPr>
              <w:spacing w:line="276" w:lineRule="auto"/>
              <w:jc w:val="center"/>
              <w:rPr>
                <w:b/>
                <w:bCs/>
              </w:rPr>
            </w:pPr>
            <w:r w:rsidRPr="001E3557">
              <w:rPr>
                <w:b/>
                <w:bCs/>
              </w:rPr>
              <w:t>Midterm Exam</w:t>
            </w:r>
          </w:p>
          <w:p w:rsidR="00BF1546" w:rsidRPr="001E3557" w:rsidRDefault="00BF1546" w:rsidP="006B3E07">
            <w:pPr>
              <w:spacing w:line="276" w:lineRule="auto"/>
              <w:jc w:val="center"/>
              <w:rPr>
                <w:b/>
                <w:bCs/>
              </w:rPr>
            </w:pPr>
            <w:r>
              <w:rPr>
                <w:b/>
                <w:bCs/>
              </w:rPr>
              <w:t xml:space="preserve">Syllabus: </w:t>
            </w:r>
            <w:r w:rsidR="00F968DA">
              <w:rPr>
                <w:b/>
                <w:bCs/>
              </w:rPr>
              <w:t>1-</w:t>
            </w:r>
            <w:r w:rsidR="002A453C">
              <w:rPr>
                <w:b/>
                <w:bCs/>
              </w:rPr>
              <w:t>7</w:t>
            </w:r>
          </w:p>
        </w:tc>
        <w:tc>
          <w:tcPr>
            <w:tcW w:w="2693" w:type="dxa"/>
            <w:shd w:val="clear" w:color="auto" w:fill="FBD4B4" w:themeFill="accent6" w:themeFillTint="66"/>
            <w:vAlign w:val="center"/>
          </w:tcPr>
          <w:p w:rsidR="006B3E07" w:rsidRPr="001E3557" w:rsidRDefault="006B3E07" w:rsidP="006B3E07">
            <w:pPr>
              <w:spacing w:line="276" w:lineRule="auto"/>
              <w:jc w:val="center"/>
              <w:rPr>
                <w:b/>
                <w:bCs/>
              </w:rPr>
            </w:pPr>
            <w:r w:rsidRPr="001E3557">
              <w:rPr>
                <w:b/>
                <w:bCs/>
              </w:rPr>
              <w:t>Midterm Exam</w:t>
            </w:r>
          </w:p>
        </w:tc>
      </w:tr>
      <w:tr w:rsidR="00E76C9C" w:rsidRPr="001E3557" w:rsidTr="00C75FE7">
        <w:trPr>
          <w:trHeight w:val="684"/>
        </w:trPr>
        <w:tc>
          <w:tcPr>
            <w:tcW w:w="1134" w:type="dxa"/>
            <w:vAlign w:val="center"/>
          </w:tcPr>
          <w:p w:rsidR="00E76C9C" w:rsidRPr="001E3557" w:rsidRDefault="00E76C9C" w:rsidP="00E76C9C">
            <w:pPr>
              <w:spacing w:line="276" w:lineRule="auto"/>
              <w:jc w:val="center"/>
            </w:pPr>
            <w:r>
              <w:t xml:space="preserve">WK </w:t>
            </w:r>
            <w:r w:rsidR="00814D42">
              <w:t>8</w:t>
            </w:r>
          </w:p>
        </w:tc>
        <w:tc>
          <w:tcPr>
            <w:tcW w:w="5812" w:type="dxa"/>
          </w:tcPr>
          <w:p w:rsidR="00E76C9C" w:rsidRDefault="00E76C9C" w:rsidP="00E76C9C">
            <w:pPr>
              <w:pStyle w:val="ListParagraph"/>
              <w:numPr>
                <w:ilvl w:val="0"/>
                <w:numId w:val="10"/>
              </w:numPr>
            </w:pPr>
            <w:r>
              <w:t>Handling and storage of food aid commodities</w:t>
            </w:r>
          </w:p>
        </w:tc>
        <w:tc>
          <w:tcPr>
            <w:tcW w:w="2693" w:type="dxa"/>
            <w:vAlign w:val="center"/>
          </w:tcPr>
          <w:p w:rsidR="00E76C9C" w:rsidRPr="001E3557" w:rsidRDefault="00E76C9C" w:rsidP="00E76C9C">
            <w:pPr>
              <w:spacing w:line="276" w:lineRule="auto"/>
              <w:jc w:val="center"/>
            </w:pPr>
            <w:r w:rsidRPr="001E3557">
              <w:t>None</w:t>
            </w:r>
          </w:p>
        </w:tc>
      </w:tr>
      <w:tr w:rsidR="00E76C9C" w:rsidRPr="001E3557" w:rsidTr="00C75FE7">
        <w:trPr>
          <w:trHeight w:val="830"/>
        </w:trPr>
        <w:tc>
          <w:tcPr>
            <w:tcW w:w="1134" w:type="dxa"/>
            <w:vAlign w:val="center"/>
          </w:tcPr>
          <w:p w:rsidR="00E76C9C" w:rsidRPr="001E3557" w:rsidRDefault="00E76C9C" w:rsidP="00E76C9C">
            <w:pPr>
              <w:spacing w:line="276" w:lineRule="auto"/>
              <w:jc w:val="center"/>
            </w:pPr>
            <w:r>
              <w:t xml:space="preserve">WK </w:t>
            </w:r>
            <w:r w:rsidR="00814D42">
              <w:t>9</w:t>
            </w:r>
          </w:p>
        </w:tc>
        <w:tc>
          <w:tcPr>
            <w:tcW w:w="5812" w:type="dxa"/>
          </w:tcPr>
          <w:p w:rsidR="00E76C9C" w:rsidRPr="00AF0BF7" w:rsidRDefault="00E76C9C" w:rsidP="00E76C9C">
            <w:pPr>
              <w:pStyle w:val="ListParagraph"/>
              <w:numPr>
                <w:ilvl w:val="0"/>
                <w:numId w:val="10"/>
              </w:numPr>
            </w:pPr>
            <w:r>
              <w:t>Inspection and sampling</w:t>
            </w:r>
          </w:p>
        </w:tc>
        <w:tc>
          <w:tcPr>
            <w:tcW w:w="2693" w:type="dxa"/>
            <w:vAlign w:val="center"/>
          </w:tcPr>
          <w:p w:rsidR="00E76C9C" w:rsidRPr="00510112" w:rsidRDefault="00E76C9C" w:rsidP="00E76C9C">
            <w:pPr>
              <w:spacing w:line="276" w:lineRule="auto"/>
              <w:jc w:val="center"/>
            </w:pPr>
            <w:r w:rsidRPr="00510112">
              <w:t>None</w:t>
            </w:r>
          </w:p>
        </w:tc>
      </w:tr>
      <w:tr w:rsidR="00E76C9C" w:rsidRPr="001E3557" w:rsidTr="0012448A">
        <w:trPr>
          <w:trHeight w:val="688"/>
        </w:trPr>
        <w:tc>
          <w:tcPr>
            <w:tcW w:w="1134" w:type="dxa"/>
            <w:vAlign w:val="center"/>
          </w:tcPr>
          <w:p w:rsidR="00E76C9C" w:rsidRPr="001E3557" w:rsidRDefault="00E76C9C" w:rsidP="00E76C9C">
            <w:pPr>
              <w:spacing w:line="276" w:lineRule="auto"/>
              <w:jc w:val="center"/>
            </w:pPr>
            <w:r>
              <w:t>WK 1</w:t>
            </w:r>
            <w:r w:rsidR="00814D42">
              <w:t>0</w:t>
            </w:r>
          </w:p>
        </w:tc>
        <w:tc>
          <w:tcPr>
            <w:tcW w:w="5812" w:type="dxa"/>
          </w:tcPr>
          <w:p w:rsidR="00E76C9C" w:rsidRPr="00AF0BF7" w:rsidRDefault="00E76C9C" w:rsidP="00E76C9C">
            <w:pPr>
              <w:pStyle w:val="ListParagraph"/>
              <w:numPr>
                <w:ilvl w:val="0"/>
                <w:numId w:val="10"/>
              </w:numPr>
            </w:pPr>
            <w:r w:rsidRPr="00AF0BF7">
              <w:t>Testing of sample for fitness</w:t>
            </w:r>
          </w:p>
        </w:tc>
        <w:tc>
          <w:tcPr>
            <w:tcW w:w="2693" w:type="dxa"/>
            <w:vAlign w:val="center"/>
          </w:tcPr>
          <w:p w:rsidR="00E76C9C" w:rsidRPr="00510112" w:rsidRDefault="00E76C9C" w:rsidP="00E76C9C">
            <w:pPr>
              <w:spacing w:line="276" w:lineRule="auto"/>
              <w:jc w:val="center"/>
            </w:pPr>
            <w:r>
              <w:t>Quiz 3</w:t>
            </w:r>
          </w:p>
        </w:tc>
      </w:tr>
      <w:tr w:rsidR="00E76C9C" w:rsidRPr="001E3557" w:rsidTr="00B93C93">
        <w:trPr>
          <w:trHeight w:val="712"/>
        </w:trPr>
        <w:tc>
          <w:tcPr>
            <w:tcW w:w="1134" w:type="dxa"/>
            <w:vAlign w:val="center"/>
          </w:tcPr>
          <w:p w:rsidR="00E76C9C" w:rsidRPr="001E3557" w:rsidRDefault="00E76C9C" w:rsidP="00E76C9C">
            <w:pPr>
              <w:spacing w:line="276" w:lineRule="auto"/>
              <w:jc w:val="center"/>
            </w:pPr>
            <w:r>
              <w:t>WK 1</w:t>
            </w:r>
            <w:r w:rsidR="00814D42">
              <w:t>1</w:t>
            </w:r>
          </w:p>
        </w:tc>
        <w:tc>
          <w:tcPr>
            <w:tcW w:w="5812" w:type="dxa"/>
            <w:vAlign w:val="center"/>
          </w:tcPr>
          <w:p w:rsidR="00E76C9C" w:rsidRPr="00AF0BF7" w:rsidRDefault="00E76C9C" w:rsidP="00E76C9C">
            <w:pPr>
              <w:pStyle w:val="ListParagraph"/>
              <w:numPr>
                <w:ilvl w:val="0"/>
                <w:numId w:val="10"/>
              </w:numPr>
            </w:pPr>
            <w:r w:rsidRPr="00AF0BF7">
              <w:t>Insect pe</w:t>
            </w:r>
            <w:r>
              <w:t>s</w:t>
            </w:r>
            <w:r w:rsidRPr="00AF0BF7">
              <w:t>ts of food storage</w:t>
            </w:r>
          </w:p>
        </w:tc>
        <w:tc>
          <w:tcPr>
            <w:tcW w:w="2693" w:type="dxa"/>
            <w:vAlign w:val="center"/>
          </w:tcPr>
          <w:p w:rsidR="00E76C9C" w:rsidRPr="00510112" w:rsidRDefault="00E76C9C" w:rsidP="00E76C9C">
            <w:pPr>
              <w:spacing w:line="276" w:lineRule="auto"/>
              <w:jc w:val="center"/>
            </w:pPr>
            <w:r>
              <w:t>None</w:t>
            </w:r>
          </w:p>
        </w:tc>
      </w:tr>
      <w:tr w:rsidR="00E76C9C" w:rsidRPr="001E3557" w:rsidTr="00B93C93">
        <w:trPr>
          <w:trHeight w:val="712"/>
        </w:trPr>
        <w:tc>
          <w:tcPr>
            <w:tcW w:w="1134" w:type="dxa"/>
            <w:vAlign w:val="center"/>
          </w:tcPr>
          <w:p w:rsidR="00E76C9C" w:rsidRPr="001E3557" w:rsidRDefault="00E76C9C" w:rsidP="00E76C9C">
            <w:pPr>
              <w:spacing w:line="276" w:lineRule="auto"/>
              <w:jc w:val="center"/>
            </w:pPr>
            <w:r>
              <w:t>WK 1</w:t>
            </w:r>
            <w:r w:rsidR="00814D42">
              <w:t>2</w:t>
            </w:r>
          </w:p>
        </w:tc>
        <w:tc>
          <w:tcPr>
            <w:tcW w:w="5812" w:type="dxa"/>
            <w:vAlign w:val="center"/>
          </w:tcPr>
          <w:p w:rsidR="00E76C9C" w:rsidRPr="00510112" w:rsidRDefault="00E76C9C" w:rsidP="00E76C9C">
            <w:pPr>
              <w:pStyle w:val="ListParagraph"/>
              <w:numPr>
                <w:ilvl w:val="0"/>
                <w:numId w:val="10"/>
              </w:numPr>
            </w:pPr>
            <w:r w:rsidRPr="00AF0BF7">
              <w:t>Pest management</w:t>
            </w:r>
          </w:p>
        </w:tc>
        <w:tc>
          <w:tcPr>
            <w:tcW w:w="2693" w:type="dxa"/>
            <w:vAlign w:val="center"/>
          </w:tcPr>
          <w:p w:rsidR="00E76C9C" w:rsidRPr="00510112" w:rsidRDefault="00E76C9C" w:rsidP="00E76C9C">
            <w:pPr>
              <w:spacing w:line="276" w:lineRule="auto"/>
              <w:jc w:val="center"/>
            </w:pPr>
            <w:r>
              <w:t>Quiz 4</w:t>
            </w:r>
          </w:p>
        </w:tc>
      </w:tr>
      <w:tr w:rsidR="00E76C9C" w:rsidRPr="001E3557" w:rsidTr="00B93C93">
        <w:trPr>
          <w:trHeight w:val="712"/>
        </w:trPr>
        <w:tc>
          <w:tcPr>
            <w:tcW w:w="1134" w:type="dxa"/>
            <w:vAlign w:val="center"/>
          </w:tcPr>
          <w:p w:rsidR="00E76C9C" w:rsidRDefault="00E76C9C" w:rsidP="00E76C9C">
            <w:pPr>
              <w:spacing w:line="276" w:lineRule="auto"/>
              <w:jc w:val="center"/>
            </w:pPr>
            <w:r>
              <w:t>WK 1</w:t>
            </w:r>
            <w:r w:rsidR="00814D42">
              <w:t>3</w:t>
            </w:r>
          </w:p>
        </w:tc>
        <w:tc>
          <w:tcPr>
            <w:tcW w:w="5812" w:type="dxa"/>
            <w:vAlign w:val="center"/>
          </w:tcPr>
          <w:p w:rsidR="00E76C9C" w:rsidRPr="003859C6" w:rsidRDefault="00691379" w:rsidP="00E76C9C">
            <w:pPr>
              <w:pStyle w:val="ListParagraph"/>
              <w:numPr>
                <w:ilvl w:val="0"/>
                <w:numId w:val="10"/>
              </w:numPr>
              <w:rPr>
                <w:rFonts w:ascii="Times New Roman" w:hAnsi="Times New Roman" w:cs="Times New Roman"/>
              </w:rPr>
            </w:pPr>
            <w:r>
              <w:rPr>
                <w:rFonts w:ascii="Times New Roman" w:hAnsi="Times New Roman" w:cs="Times New Roman"/>
              </w:rPr>
              <w:t>Design of a Cold Storage</w:t>
            </w:r>
          </w:p>
        </w:tc>
        <w:tc>
          <w:tcPr>
            <w:tcW w:w="2693" w:type="dxa"/>
            <w:vAlign w:val="center"/>
          </w:tcPr>
          <w:p w:rsidR="00E76C9C" w:rsidRDefault="00E76C9C" w:rsidP="00E76C9C">
            <w:pPr>
              <w:spacing w:line="276" w:lineRule="auto"/>
              <w:jc w:val="center"/>
            </w:pPr>
            <w:r>
              <w:t>None</w:t>
            </w:r>
          </w:p>
        </w:tc>
      </w:tr>
      <w:tr w:rsidR="00E76C9C" w:rsidRPr="001E3557" w:rsidTr="00B93C93">
        <w:trPr>
          <w:trHeight w:val="690"/>
        </w:trPr>
        <w:tc>
          <w:tcPr>
            <w:tcW w:w="1134" w:type="dxa"/>
            <w:vAlign w:val="center"/>
          </w:tcPr>
          <w:p w:rsidR="00E76C9C" w:rsidRPr="001E3557" w:rsidRDefault="00E76C9C" w:rsidP="00E76C9C">
            <w:pPr>
              <w:spacing w:line="276" w:lineRule="auto"/>
              <w:jc w:val="center"/>
            </w:pPr>
            <w:r>
              <w:t>WK 1</w:t>
            </w:r>
            <w:r w:rsidR="00814D42">
              <w:t>4</w:t>
            </w:r>
          </w:p>
        </w:tc>
        <w:tc>
          <w:tcPr>
            <w:tcW w:w="5812" w:type="dxa"/>
            <w:vAlign w:val="center"/>
          </w:tcPr>
          <w:p w:rsidR="00E76C9C" w:rsidRPr="00510112" w:rsidRDefault="00BA2A01" w:rsidP="00E76C9C">
            <w:pPr>
              <w:spacing w:line="276" w:lineRule="auto"/>
              <w:rPr>
                <w:b/>
                <w:bCs/>
              </w:rPr>
            </w:pPr>
            <w:r>
              <w:rPr>
                <w:b/>
                <w:bCs/>
              </w:rPr>
              <w:t>14</w:t>
            </w:r>
            <w:r w:rsidR="00E76C9C">
              <w:rPr>
                <w:b/>
                <w:bCs/>
              </w:rPr>
              <w:t>. Review class (If needed)</w:t>
            </w:r>
          </w:p>
        </w:tc>
        <w:tc>
          <w:tcPr>
            <w:tcW w:w="2693" w:type="dxa"/>
            <w:vAlign w:val="center"/>
          </w:tcPr>
          <w:p w:rsidR="00E76C9C" w:rsidRPr="00510112" w:rsidRDefault="00E76C9C" w:rsidP="00E76C9C">
            <w:pPr>
              <w:spacing w:line="276" w:lineRule="auto"/>
              <w:jc w:val="center"/>
            </w:pPr>
            <w:r>
              <w:t>None</w:t>
            </w:r>
          </w:p>
        </w:tc>
      </w:tr>
      <w:tr w:rsidR="00E76C9C" w:rsidRPr="001E3557" w:rsidTr="00B93C93">
        <w:trPr>
          <w:trHeight w:val="333"/>
        </w:trPr>
        <w:tc>
          <w:tcPr>
            <w:tcW w:w="1134" w:type="dxa"/>
            <w:shd w:val="clear" w:color="auto" w:fill="FBD4B4" w:themeFill="accent6" w:themeFillTint="66"/>
            <w:vAlign w:val="center"/>
          </w:tcPr>
          <w:p w:rsidR="00E76C9C" w:rsidRPr="001E3557" w:rsidRDefault="00E76C9C" w:rsidP="00E76C9C">
            <w:pPr>
              <w:spacing w:line="276" w:lineRule="auto"/>
              <w:jc w:val="center"/>
              <w:rPr>
                <w:b/>
                <w:bCs/>
              </w:rPr>
            </w:pPr>
            <w:r>
              <w:rPr>
                <w:b/>
                <w:bCs/>
              </w:rPr>
              <w:t>WK 1</w:t>
            </w:r>
            <w:r w:rsidR="00814D42">
              <w:rPr>
                <w:b/>
                <w:bCs/>
              </w:rPr>
              <w:t>5</w:t>
            </w:r>
          </w:p>
        </w:tc>
        <w:tc>
          <w:tcPr>
            <w:tcW w:w="5812" w:type="dxa"/>
            <w:shd w:val="clear" w:color="auto" w:fill="FBD4B4" w:themeFill="accent6" w:themeFillTint="66"/>
            <w:vAlign w:val="center"/>
          </w:tcPr>
          <w:p w:rsidR="00E76C9C" w:rsidRDefault="00E76C9C" w:rsidP="00E76C9C">
            <w:pPr>
              <w:spacing w:line="276" w:lineRule="auto"/>
              <w:jc w:val="center"/>
              <w:rPr>
                <w:b/>
                <w:bCs/>
              </w:rPr>
            </w:pPr>
            <w:r w:rsidRPr="00510112">
              <w:rPr>
                <w:b/>
                <w:bCs/>
              </w:rPr>
              <w:t>----- Final Exam Week ------</w:t>
            </w:r>
          </w:p>
          <w:p w:rsidR="00E76C9C" w:rsidRPr="00510112" w:rsidRDefault="00E76C9C" w:rsidP="00E76C9C">
            <w:pPr>
              <w:spacing w:line="276" w:lineRule="auto"/>
              <w:jc w:val="center"/>
              <w:rPr>
                <w:b/>
                <w:bCs/>
              </w:rPr>
            </w:pPr>
            <w:r>
              <w:rPr>
                <w:b/>
                <w:bCs/>
                <w:i/>
                <w:iCs/>
              </w:rPr>
              <w:t>Lecture</w:t>
            </w:r>
            <w:r w:rsidRPr="001E3557">
              <w:rPr>
                <w:b/>
                <w:bCs/>
                <w:i/>
                <w:iCs/>
              </w:rPr>
              <w:t xml:space="preserve">: </w:t>
            </w:r>
            <w:r w:rsidR="00E36BBC">
              <w:rPr>
                <w:b/>
                <w:bCs/>
                <w:i/>
                <w:iCs/>
              </w:rPr>
              <w:t>07-14</w:t>
            </w:r>
            <w:r>
              <w:rPr>
                <w:b/>
                <w:bCs/>
                <w:i/>
                <w:iCs/>
              </w:rPr>
              <w:t xml:space="preserve"> (</w:t>
            </w:r>
            <w:r w:rsidRPr="001E3557">
              <w:rPr>
                <w:b/>
                <w:bCs/>
                <w:i/>
                <w:iCs/>
              </w:rPr>
              <w:t>Final Exam)</w:t>
            </w:r>
          </w:p>
        </w:tc>
        <w:tc>
          <w:tcPr>
            <w:tcW w:w="2693" w:type="dxa"/>
            <w:shd w:val="clear" w:color="auto" w:fill="FBD4B4" w:themeFill="accent6" w:themeFillTint="66"/>
            <w:vAlign w:val="center"/>
          </w:tcPr>
          <w:p w:rsidR="00E76C9C" w:rsidRPr="00510112" w:rsidRDefault="00E76C9C" w:rsidP="00E76C9C">
            <w:pPr>
              <w:spacing w:line="276" w:lineRule="auto"/>
              <w:jc w:val="center"/>
              <w:rPr>
                <w:b/>
                <w:bCs/>
              </w:rPr>
            </w:pPr>
            <w:r w:rsidRPr="00510112">
              <w:rPr>
                <w:b/>
                <w:bCs/>
              </w:rPr>
              <w:t>Final Exam</w:t>
            </w:r>
          </w:p>
        </w:tc>
      </w:tr>
    </w:tbl>
    <w:p w:rsidR="00B93C93" w:rsidRDefault="00B93C93" w:rsidP="00B93C93">
      <w:pPr>
        <w:spacing w:before="240" w:after="120" w:line="276" w:lineRule="auto"/>
        <w:jc w:val="both"/>
        <w:rPr>
          <w:b/>
          <w:bCs/>
        </w:rPr>
      </w:pPr>
    </w:p>
    <w:tbl>
      <w:tblPr>
        <w:tblStyle w:val="TableGrid"/>
        <w:tblW w:w="0" w:type="auto"/>
        <w:tblLook w:val="04A0"/>
      </w:tblPr>
      <w:tblGrid>
        <w:gridCol w:w="9096"/>
      </w:tblGrid>
      <w:tr w:rsidR="002D07B1" w:rsidRPr="004168F6" w:rsidTr="00E04531">
        <w:trPr>
          <w:trHeight w:val="863"/>
        </w:trPr>
        <w:tc>
          <w:tcPr>
            <w:tcW w:w="9096" w:type="dxa"/>
            <w:tcBorders>
              <w:top w:val="single" w:sz="4" w:space="0" w:color="auto"/>
              <w:left w:val="single" w:sz="4" w:space="0" w:color="auto"/>
              <w:bottom w:val="single" w:sz="4" w:space="0" w:color="auto"/>
              <w:right w:val="single" w:sz="4" w:space="0" w:color="auto"/>
            </w:tcBorders>
            <w:hideMark/>
          </w:tcPr>
          <w:p w:rsidR="002D07B1" w:rsidRPr="004D210B" w:rsidRDefault="002D07B1" w:rsidP="008E39E5">
            <w:pPr>
              <w:rPr>
                <w:b/>
              </w:rPr>
            </w:pPr>
            <w:r w:rsidRPr="004D210B">
              <w:rPr>
                <w:b/>
              </w:rPr>
              <w:t>Text Books:</w:t>
            </w:r>
          </w:p>
          <w:p w:rsidR="00E04531" w:rsidRPr="004D210B" w:rsidRDefault="00E04531" w:rsidP="00E04531">
            <w:pPr>
              <w:pStyle w:val="NoSpacing"/>
              <w:numPr>
                <w:ilvl w:val="0"/>
                <w:numId w:val="8"/>
              </w:numPr>
            </w:pPr>
            <w:r w:rsidRPr="004D210B">
              <w:t>Engineering properties of foods, Author(s): Rao. M. A; Rizvi. S. H.; Datta</w:t>
            </w:r>
            <w:r>
              <w:t>, A K</w:t>
            </w:r>
            <w:r w:rsidRPr="004D210B">
              <w:t>,Corre</w:t>
            </w:r>
            <w:r>
              <w:t>spondence address: Cornell Univ. Geneva, NY. USA</w:t>
            </w:r>
            <w:r w:rsidRPr="004D210B">
              <w:t>,</w:t>
            </w:r>
            <w:r>
              <w:t xml:space="preserve"> Publisher</w:t>
            </w:r>
          </w:p>
          <w:p w:rsidR="00E04531" w:rsidRPr="004D210B" w:rsidRDefault="00E04531" w:rsidP="00E04531">
            <w:pPr>
              <w:pStyle w:val="NoSpacing"/>
              <w:numPr>
                <w:ilvl w:val="0"/>
                <w:numId w:val="8"/>
              </w:numPr>
            </w:pPr>
            <w:r w:rsidRPr="004D210B">
              <w:t>Extrusion cooking technology and application, Robin Guy" Culinary and hospitability industry publications services.</w:t>
            </w:r>
          </w:p>
          <w:p w:rsidR="002D07B1" w:rsidRPr="004168F6" w:rsidRDefault="00E04531" w:rsidP="00E04531">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4D210B">
              <w:t>Engineering and food for 21 stCensory . Jorge Welti-Chanes, Gustavo Vand Barbosa Canovas, Culinary and hospitability industry publications services.</w:t>
            </w:r>
          </w:p>
        </w:tc>
      </w:tr>
    </w:tbl>
    <w:p w:rsidR="0009544A" w:rsidRPr="00F15E6C" w:rsidRDefault="001E3557" w:rsidP="00B93C93">
      <w:pPr>
        <w:spacing w:before="240" w:after="120" w:line="276" w:lineRule="auto"/>
        <w:jc w:val="both"/>
        <w:rPr>
          <w:b/>
          <w:bCs/>
        </w:rPr>
      </w:pPr>
      <w:r w:rsidRPr="001E3557">
        <w:rPr>
          <w:b/>
          <w:bCs/>
        </w:rPr>
        <w:t xml:space="preserve">Evaluation Strategy: </w:t>
      </w:r>
    </w:p>
    <w:tbl>
      <w:tblPr>
        <w:tblStyle w:val="TableGrid"/>
        <w:tblW w:w="0" w:type="auto"/>
        <w:jc w:val="center"/>
        <w:tblLook w:val="04A0"/>
      </w:tblPr>
      <w:tblGrid>
        <w:gridCol w:w="3588"/>
        <w:gridCol w:w="1446"/>
      </w:tblGrid>
      <w:tr w:rsidR="001E3557" w:rsidRPr="001E3557" w:rsidTr="0009544A">
        <w:trPr>
          <w:trHeight w:val="262"/>
          <w:jc w:val="center"/>
        </w:trPr>
        <w:tc>
          <w:tcPr>
            <w:tcW w:w="3588" w:type="dxa"/>
            <w:shd w:val="clear" w:color="auto" w:fill="BFBFBF" w:themeFill="background1" w:themeFillShade="BF"/>
          </w:tcPr>
          <w:p w:rsidR="001E3557" w:rsidRPr="001E3557" w:rsidRDefault="001E3557" w:rsidP="00B93C93">
            <w:pPr>
              <w:spacing w:line="276" w:lineRule="auto"/>
              <w:jc w:val="both"/>
              <w:rPr>
                <w:b/>
              </w:rPr>
            </w:pPr>
            <w:r w:rsidRPr="001E3557">
              <w:rPr>
                <w:b/>
              </w:rPr>
              <w:t>Evaluation Items</w:t>
            </w:r>
          </w:p>
        </w:tc>
        <w:tc>
          <w:tcPr>
            <w:tcW w:w="1446" w:type="dxa"/>
            <w:shd w:val="clear" w:color="auto" w:fill="BFBFBF" w:themeFill="background1" w:themeFillShade="BF"/>
          </w:tcPr>
          <w:p w:rsidR="001E3557" w:rsidRPr="001E3557" w:rsidRDefault="001E3557" w:rsidP="00B93C93">
            <w:pPr>
              <w:spacing w:line="276" w:lineRule="auto"/>
              <w:jc w:val="center"/>
              <w:rPr>
                <w:b/>
              </w:rPr>
            </w:pPr>
            <w:r w:rsidRPr="001E3557">
              <w:rPr>
                <w:b/>
              </w:rPr>
              <w:t>Marks</w:t>
            </w:r>
          </w:p>
        </w:tc>
      </w:tr>
      <w:tr w:rsidR="001E3557" w:rsidRPr="001E3557" w:rsidTr="0009544A">
        <w:trPr>
          <w:trHeight w:val="246"/>
          <w:jc w:val="center"/>
        </w:trPr>
        <w:tc>
          <w:tcPr>
            <w:tcW w:w="3588" w:type="dxa"/>
          </w:tcPr>
          <w:p w:rsidR="001E3557" w:rsidRPr="001E3557" w:rsidRDefault="00510112" w:rsidP="00B93C93">
            <w:pPr>
              <w:spacing w:line="276" w:lineRule="auto"/>
            </w:pPr>
            <w:r>
              <w:t xml:space="preserve">Class </w:t>
            </w:r>
            <w:r w:rsidR="001E3557" w:rsidRPr="001E3557">
              <w:t>Participation/ attendance</w:t>
            </w:r>
          </w:p>
        </w:tc>
        <w:tc>
          <w:tcPr>
            <w:tcW w:w="1446" w:type="dxa"/>
            <w:vAlign w:val="center"/>
          </w:tcPr>
          <w:p w:rsidR="001E3557" w:rsidRPr="001E3557" w:rsidRDefault="001E3557" w:rsidP="00B93C93">
            <w:pPr>
              <w:spacing w:line="276" w:lineRule="auto"/>
              <w:jc w:val="center"/>
            </w:pPr>
            <w:r w:rsidRPr="001E3557">
              <w:t>7%</w:t>
            </w:r>
          </w:p>
        </w:tc>
      </w:tr>
      <w:tr w:rsidR="001E3557" w:rsidRPr="001E3557" w:rsidTr="0009544A">
        <w:trPr>
          <w:trHeight w:val="262"/>
          <w:jc w:val="center"/>
        </w:trPr>
        <w:tc>
          <w:tcPr>
            <w:tcW w:w="3588" w:type="dxa"/>
          </w:tcPr>
          <w:p w:rsidR="001E3557" w:rsidRPr="001E3557" w:rsidRDefault="00510112" w:rsidP="00B93C93">
            <w:pPr>
              <w:spacing w:line="276" w:lineRule="auto"/>
            </w:pPr>
            <w:r>
              <w:t>Quizzes</w:t>
            </w:r>
            <w:r w:rsidR="001E3557" w:rsidRPr="001E3557">
              <w:t xml:space="preserve"> (3)</w:t>
            </w:r>
          </w:p>
        </w:tc>
        <w:tc>
          <w:tcPr>
            <w:tcW w:w="1446" w:type="dxa"/>
          </w:tcPr>
          <w:p w:rsidR="001E3557" w:rsidRPr="001E3557" w:rsidRDefault="001E3557" w:rsidP="00B93C93">
            <w:pPr>
              <w:spacing w:line="276" w:lineRule="auto"/>
              <w:jc w:val="center"/>
            </w:pPr>
            <w:r w:rsidRPr="001E3557">
              <w:t>15%</w:t>
            </w:r>
          </w:p>
        </w:tc>
      </w:tr>
      <w:tr w:rsidR="001E3557" w:rsidRPr="001E3557" w:rsidTr="0009544A">
        <w:trPr>
          <w:trHeight w:val="246"/>
          <w:jc w:val="center"/>
        </w:trPr>
        <w:tc>
          <w:tcPr>
            <w:tcW w:w="3588" w:type="dxa"/>
          </w:tcPr>
          <w:p w:rsidR="001E3557" w:rsidRPr="001E3557" w:rsidRDefault="001E3557" w:rsidP="00B93C93">
            <w:pPr>
              <w:spacing w:line="276" w:lineRule="auto"/>
            </w:pPr>
            <w:r w:rsidRPr="001E3557">
              <w:t>Assignment</w:t>
            </w:r>
          </w:p>
        </w:tc>
        <w:tc>
          <w:tcPr>
            <w:tcW w:w="1446" w:type="dxa"/>
          </w:tcPr>
          <w:p w:rsidR="001E3557" w:rsidRPr="001E3557" w:rsidRDefault="001E3557" w:rsidP="00B93C93">
            <w:pPr>
              <w:spacing w:line="276" w:lineRule="auto"/>
              <w:jc w:val="center"/>
            </w:pPr>
            <w:r w:rsidRPr="001E3557">
              <w:t>5%</w:t>
            </w:r>
          </w:p>
        </w:tc>
      </w:tr>
      <w:tr w:rsidR="001E3557" w:rsidRPr="001E3557" w:rsidTr="0009544A">
        <w:trPr>
          <w:trHeight w:val="262"/>
          <w:jc w:val="center"/>
        </w:trPr>
        <w:tc>
          <w:tcPr>
            <w:tcW w:w="3588" w:type="dxa"/>
          </w:tcPr>
          <w:p w:rsidR="001E3557" w:rsidRPr="001E3557" w:rsidRDefault="001E3557" w:rsidP="00B93C93">
            <w:pPr>
              <w:spacing w:line="276" w:lineRule="auto"/>
            </w:pPr>
            <w:r w:rsidRPr="001E3557">
              <w:t>Presentation</w:t>
            </w:r>
          </w:p>
        </w:tc>
        <w:tc>
          <w:tcPr>
            <w:tcW w:w="1446" w:type="dxa"/>
          </w:tcPr>
          <w:p w:rsidR="001E3557" w:rsidRPr="001E3557" w:rsidRDefault="001E3557" w:rsidP="00B93C93">
            <w:pPr>
              <w:spacing w:line="276" w:lineRule="auto"/>
              <w:jc w:val="center"/>
            </w:pPr>
            <w:r w:rsidRPr="001E3557">
              <w:t>8%</w:t>
            </w:r>
          </w:p>
        </w:tc>
      </w:tr>
      <w:tr w:rsidR="001E3557" w:rsidRPr="001E3557" w:rsidTr="0009544A">
        <w:trPr>
          <w:trHeight w:val="246"/>
          <w:jc w:val="center"/>
        </w:trPr>
        <w:tc>
          <w:tcPr>
            <w:tcW w:w="3588" w:type="dxa"/>
          </w:tcPr>
          <w:p w:rsidR="001E3557" w:rsidRPr="001E3557" w:rsidRDefault="001E3557" w:rsidP="00B93C93">
            <w:pPr>
              <w:spacing w:line="276" w:lineRule="auto"/>
            </w:pPr>
            <w:r w:rsidRPr="001E3557">
              <w:t>Mid-Term</w:t>
            </w:r>
          </w:p>
        </w:tc>
        <w:tc>
          <w:tcPr>
            <w:tcW w:w="1446" w:type="dxa"/>
          </w:tcPr>
          <w:p w:rsidR="001E3557" w:rsidRPr="001E3557" w:rsidRDefault="001E3557" w:rsidP="00B93C93">
            <w:pPr>
              <w:spacing w:line="276" w:lineRule="auto"/>
              <w:jc w:val="center"/>
            </w:pPr>
            <w:r w:rsidRPr="001E3557">
              <w:t>25%</w:t>
            </w:r>
          </w:p>
        </w:tc>
      </w:tr>
      <w:tr w:rsidR="001E3557" w:rsidRPr="001E3557" w:rsidTr="0009544A">
        <w:trPr>
          <w:trHeight w:val="262"/>
          <w:jc w:val="center"/>
        </w:trPr>
        <w:tc>
          <w:tcPr>
            <w:tcW w:w="3588" w:type="dxa"/>
          </w:tcPr>
          <w:p w:rsidR="001E3557" w:rsidRPr="001E3557" w:rsidRDefault="001E3557" w:rsidP="00B93C93">
            <w:pPr>
              <w:spacing w:line="276" w:lineRule="auto"/>
            </w:pPr>
            <w:r w:rsidRPr="001E3557">
              <w:t>Final</w:t>
            </w:r>
          </w:p>
        </w:tc>
        <w:tc>
          <w:tcPr>
            <w:tcW w:w="1446" w:type="dxa"/>
          </w:tcPr>
          <w:p w:rsidR="001E3557" w:rsidRPr="001E3557" w:rsidRDefault="001E3557" w:rsidP="00B93C93">
            <w:pPr>
              <w:spacing w:line="276" w:lineRule="auto"/>
              <w:jc w:val="center"/>
            </w:pPr>
            <w:r w:rsidRPr="001E3557">
              <w:t>40%</w:t>
            </w:r>
          </w:p>
        </w:tc>
      </w:tr>
      <w:tr w:rsidR="001E3557" w:rsidRPr="001E3557" w:rsidTr="0009544A">
        <w:trPr>
          <w:trHeight w:val="246"/>
          <w:jc w:val="center"/>
        </w:trPr>
        <w:tc>
          <w:tcPr>
            <w:tcW w:w="3588" w:type="dxa"/>
            <w:shd w:val="clear" w:color="auto" w:fill="BFBFBF" w:themeFill="background1" w:themeFillShade="BF"/>
          </w:tcPr>
          <w:p w:rsidR="001E3557" w:rsidRPr="001E3557" w:rsidRDefault="001E3557" w:rsidP="00B93C93">
            <w:pPr>
              <w:spacing w:line="276" w:lineRule="auto"/>
              <w:jc w:val="both"/>
              <w:rPr>
                <w:b/>
              </w:rPr>
            </w:pPr>
            <w:r w:rsidRPr="001E3557">
              <w:rPr>
                <w:b/>
              </w:rPr>
              <w:t>Total</w:t>
            </w:r>
          </w:p>
        </w:tc>
        <w:tc>
          <w:tcPr>
            <w:tcW w:w="1446" w:type="dxa"/>
            <w:shd w:val="clear" w:color="auto" w:fill="BFBFBF" w:themeFill="background1" w:themeFillShade="BF"/>
          </w:tcPr>
          <w:p w:rsidR="001E3557" w:rsidRPr="001E3557" w:rsidRDefault="001E3557" w:rsidP="00B93C93">
            <w:pPr>
              <w:spacing w:line="276" w:lineRule="auto"/>
              <w:jc w:val="center"/>
              <w:rPr>
                <w:b/>
              </w:rPr>
            </w:pPr>
            <w:r w:rsidRPr="001E3557">
              <w:rPr>
                <w:b/>
              </w:rPr>
              <w:t>100%</w:t>
            </w:r>
          </w:p>
        </w:tc>
      </w:tr>
    </w:tbl>
    <w:p w:rsidR="001E3557" w:rsidRPr="001E3557" w:rsidRDefault="001E3557" w:rsidP="00B93C93">
      <w:pPr>
        <w:spacing w:line="276" w:lineRule="auto"/>
        <w:jc w:val="both"/>
      </w:pPr>
      <w:r w:rsidRPr="001E3557">
        <w:tab/>
      </w:r>
      <w:r w:rsidRPr="001E3557">
        <w:tab/>
      </w:r>
      <w:r w:rsidRPr="001E3557">
        <w:tab/>
      </w:r>
      <w:r w:rsidRPr="001E3557">
        <w:tab/>
      </w:r>
    </w:p>
    <w:p w:rsidR="001E3557" w:rsidRPr="001E3557" w:rsidRDefault="001E3557" w:rsidP="00B93C93">
      <w:pPr>
        <w:spacing w:after="120" w:line="276" w:lineRule="auto"/>
        <w:jc w:val="both"/>
      </w:pPr>
      <w:r w:rsidRPr="001E3557">
        <w:rPr>
          <w:b/>
          <w:bCs/>
        </w:rPr>
        <w:lastRenderedPageBreak/>
        <w:t>Grading Policy:</w:t>
      </w:r>
    </w:p>
    <w:tbl>
      <w:tblPr>
        <w:tblStyle w:val="TableGrid"/>
        <w:tblW w:w="0" w:type="auto"/>
        <w:jc w:val="center"/>
        <w:tblLayout w:type="fixed"/>
        <w:tblLook w:val="0000"/>
      </w:tblPr>
      <w:tblGrid>
        <w:gridCol w:w="4405"/>
        <w:gridCol w:w="1080"/>
        <w:gridCol w:w="1440"/>
        <w:gridCol w:w="1653"/>
      </w:tblGrid>
      <w:tr w:rsidR="001E3557" w:rsidRPr="001E3557" w:rsidTr="00B93C93">
        <w:trPr>
          <w:trHeight w:val="83"/>
          <w:jc w:val="center"/>
        </w:trPr>
        <w:tc>
          <w:tcPr>
            <w:tcW w:w="4405" w:type="dxa"/>
            <w:shd w:val="clear" w:color="auto" w:fill="BFBFBF" w:themeFill="background1" w:themeFillShade="BF"/>
          </w:tcPr>
          <w:p w:rsidR="001E3557" w:rsidRPr="001E3557" w:rsidRDefault="001E3557" w:rsidP="00B93C93">
            <w:pPr>
              <w:spacing w:line="276" w:lineRule="auto"/>
              <w:jc w:val="both"/>
            </w:pPr>
            <w:r w:rsidRPr="001E3557">
              <w:t>Letter grades will be awarded as per the rules of DIU as follows: Numerical Grade</w:t>
            </w:r>
          </w:p>
        </w:tc>
        <w:tc>
          <w:tcPr>
            <w:tcW w:w="2520" w:type="dxa"/>
            <w:gridSpan w:val="2"/>
            <w:shd w:val="clear" w:color="auto" w:fill="BFBFBF" w:themeFill="background1" w:themeFillShade="BF"/>
            <w:vAlign w:val="center"/>
          </w:tcPr>
          <w:p w:rsidR="001E3557" w:rsidRPr="001E3557" w:rsidRDefault="001E3557" w:rsidP="00B93C93">
            <w:pPr>
              <w:spacing w:line="276" w:lineRule="auto"/>
              <w:jc w:val="center"/>
            </w:pPr>
            <w:r w:rsidRPr="001E3557">
              <w:t>Letter Grade</w:t>
            </w:r>
          </w:p>
        </w:tc>
        <w:tc>
          <w:tcPr>
            <w:tcW w:w="1653" w:type="dxa"/>
            <w:shd w:val="clear" w:color="auto" w:fill="BFBFBF" w:themeFill="background1" w:themeFillShade="BF"/>
            <w:vAlign w:val="center"/>
          </w:tcPr>
          <w:p w:rsidR="001E3557" w:rsidRPr="001E3557" w:rsidRDefault="001E3557" w:rsidP="00B93C93">
            <w:pPr>
              <w:spacing w:line="276" w:lineRule="auto"/>
              <w:jc w:val="center"/>
            </w:pPr>
            <w:r w:rsidRPr="001E3557">
              <w:t>Grade Point</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80% and above </w:t>
            </w:r>
          </w:p>
        </w:tc>
        <w:tc>
          <w:tcPr>
            <w:tcW w:w="1080" w:type="dxa"/>
            <w:vAlign w:val="center"/>
          </w:tcPr>
          <w:p w:rsidR="001E3557" w:rsidRPr="001E3557" w:rsidRDefault="001E3557" w:rsidP="00B93C93">
            <w:pPr>
              <w:spacing w:line="276" w:lineRule="auto"/>
              <w:jc w:val="center"/>
            </w:pPr>
            <w:r w:rsidRPr="001E3557">
              <w:t>A+</w:t>
            </w:r>
          </w:p>
        </w:tc>
        <w:tc>
          <w:tcPr>
            <w:tcW w:w="1440" w:type="dxa"/>
            <w:vAlign w:val="center"/>
          </w:tcPr>
          <w:p w:rsidR="001E3557" w:rsidRPr="001E3557" w:rsidRDefault="001E3557" w:rsidP="00B93C93">
            <w:pPr>
              <w:spacing w:line="276" w:lineRule="auto"/>
              <w:jc w:val="center"/>
            </w:pPr>
            <w:r w:rsidRPr="001E3557">
              <w:t>(A Plus)</w:t>
            </w:r>
          </w:p>
        </w:tc>
        <w:tc>
          <w:tcPr>
            <w:tcW w:w="1653" w:type="dxa"/>
          </w:tcPr>
          <w:p w:rsidR="001E3557" w:rsidRPr="001E3557" w:rsidRDefault="001E3557" w:rsidP="00B93C93">
            <w:pPr>
              <w:spacing w:line="276" w:lineRule="auto"/>
              <w:jc w:val="center"/>
            </w:pPr>
            <w:r w:rsidRPr="001E3557">
              <w:t>4.0</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75% to less than 80% </w:t>
            </w:r>
          </w:p>
        </w:tc>
        <w:tc>
          <w:tcPr>
            <w:tcW w:w="1080" w:type="dxa"/>
            <w:vAlign w:val="center"/>
          </w:tcPr>
          <w:p w:rsidR="001E3557" w:rsidRPr="001E3557" w:rsidRDefault="001E3557" w:rsidP="00B93C93">
            <w:pPr>
              <w:spacing w:line="276" w:lineRule="auto"/>
              <w:jc w:val="center"/>
            </w:pPr>
            <w:r w:rsidRPr="001E3557">
              <w:t>A</w:t>
            </w:r>
          </w:p>
        </w:tc>
        <w:tc>
          <w:tcPr>
            <w:tcW w:w="1440" w:type="dxa"/>
            <w:vAlign w:val="center"/>
          </w:tcPr>
          <w:p w:rsidR="001E3557" w:rsidRPr="001E3557" w:rsidRDefault="001E3557" w:rsidP="00B93C93">
            <w:pPr>
              <w:spacing w:line="276" w:lineRule="auto"/>
              <w:jc w:val="center"/>
            </w:pPr>
            <w:r w:rsidRPr="001E3557">
              <w:t>(A regular)</w:t>
            </w:r>
          </w:p>
        </w:tc>
        <w:tc>
          <w:tcPr>
            <w:tcW w:w="1653" w:type="dxa"/>
          </w:tcPr>
          <w:p w:rsidR="001E3557" w:rsidRPr="001E3557" w:rsidRDefault="001E3557" w:rsidP="00B93C93">
            <w:pPr>
              <w:spacing w:line="276" w:lineRule="auto"/>
              <w:jc w:val="center"/>
            </w:pPr>
            <w:r w:rsidRPr="001E3557">
              <w:t>3.75</w:t>
            </w:r>
          </w:p>
        </w:tc>
      </w:tr>
      <w:tr w:rsidR="001E3557" w:rsidRPr="001E3557" w:rsidTr="00B93C93">
        <w:trPr>
          <w:trHeight w:val="101"/>
          <w:jc w:val="center"/>
        </w:trPr>
        <w:tc>
          <w:tcPr>
            <w:tcW w:w="4405" w:type="dxa"/>
          </w:tcPr>
          <w:p w:rsidR="001E3557" w:rsidRPr="001E3557" w:rsidRDefault="001E3557" w:rsidP="00B93C93">
            <w:pPr>
              <w:spacing w:line="276" w:lineRule="auto"/>
              <w:jc w:val="both"/>
            </w:pPr>
            <w:r w:rsidRPr="001E3557">
              <w:t xml:space="preserve">70% to less than 75% </w:t>
            </w:r>
          </w:p>
        </w:tc>
        <w:tc>
          <w:tcPr>
            <w:tcW w:w="1080" w:type="dxa"/>
            <w:vAlign w:val="center"/>
          </w:tcPr>
          <w:p w:rsidR="001E3557" w:rsidRPr="001E3557" w:rsidRDefault="001E3557" w:rsidP="00B93C93">
            <w:pPr>
              <w:spacing w:line="276" w:lineRule="auto"/>
              <w:jc w:val="center"/>
            </w:pPr>
            <w:r w:rsidRPr="001E3557">
              <w:t>A-</w:t>
            </w:r>
          </w:p>
        </w:tc>
        <w:tc>
          <w:tcPr>
            <w:tcW w:w="1440" w:type="dxa"/>
            <w:vAlign w:val="center"/>
          </w:tcPr>
          <w:p w:rsidR="001E3557" w:rsidRPr="001E3557" w:rsidRDefault="001E3557" w:rsidP="00B93C93">
            <w:pPr>
              <w:spacing w:line="276" w:lineRule="auto"/>
              <w:jc w:val="center"/>
            </w:pPr>
            <w:r w:rsidRPr="001E3557">
              <w:t>(A minus)</w:t>
            </w:r>
          </w:p>
        </w:tc>
        <w:tc>
          <w:tcPr>
            <w:tcW w:w="1653" w:type="dxa"/>
          </w:tcPr>
          <w:p w:rsidR="001E3557" w:rsidRPr="001E3557" w:rsidRDefault="001E3557" w:rsidP="00B93C93">
            <w:pPr>
              <w:spacing w:line="276" w:lineRule="auto"/>
              <w:jc w:val="center"/>
            </w:pPr>
            <w:r w:rsidRPr="001E3557">
              <w:t>3.5</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65% to less than 70% </w:t>
            </w:r>
          </w:p>
        </w:tc>
        <w:tc>
          <w:tcPr>
            <w:tcW w:w="1080" w:type="dxa"/>
            <w:vAlign w:val="center"/>
          </w:tcPr>
          <w:p w:rsidR="001E3557" w:rsidRPr="001E3557" w:rsidRDefault="001E3557" w:rsidP="00B93C93">
            <w:pPr>
              <w:spacing w:line="276" w:lineRule="auto"/>
              <w:jc w:val="center"/>
            </w:pPr>
            <w:r w:rsidRPr="001E3557">
              <w:t>B+</w:t>
            </w:r>
          </w:p>
        </w:tc>
        <w:tc>
          <w:tcPr>
            <w:tcW w:w="1440" w:type="dxa"/>
            <w:vAlign w:val="center"/>
          </w:tcPr>
          <w:p w:rsidR="001E3557" w:rsidRPr="001E3557" w:rsidRDefault="001E3557" w:rsidP="00B93C93">
            <w:pPr>
              <w:spacing w:line="276" w:lineRule="auto"/>
              <w:jc w:val="center"/>
            </w:pPr>
            <w:r w:rsidRPr="001E3557">
              <w:t>(B Plus)</w:t>
            </w:r>
          </w:p>
        </w:tc>
        <w:tc>
          <w:tcPr>
            <w:tcW w:w="1653" w:type="dxa"/>
          </w:tcPr>
          <w:p w:rsidR="001E3557" w:rsidRPr="001E3557" w:rsidRDefault="001E3557" w:rsidP="00B93C93">
            <w:pPr>
              <w:spacing w:line="276" w:lineRule="auto"/>
              <w:jc w:val="center"/>
            </w:pPr>
            <w:r w:rsidRPr="001E3557">
              <w:t>3.25</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60% to less than 65% </w:t>
            </w:r>
          </w:p>
        </w:tc>
        <w:tc>
          <w:tcPr>
            <w:tcW w:w="1080" w:type="dxa"/>
            <w:vAlign w:val="center"/>
          </w:tcPr>
          <w:p w:rsidR="001E3557" w:rsidRPr="001E3557" w:rsidRDefault="001E3557" w:rsidP="00B93C93">
            <w:pPr>
              <w:spacing w:line="276" w:lineRule="auto"/>
              <w:jc w:val="center"/>
            </w:pPr>
            <w:r w:rsidRPr="001E3557">
              <w:t>B</w:t>
            </w:r>
          </w:p>
        </w:tc>
        <w:tc>
          <w:tcPr>
            <w:tcW w:w="1440" w:type="dxa"/>
            <w:vAlign w:val="center"/>
          </w:tcPr>
          <w:p w:rsidR="001E3557" w:rsidRPr="001E3557" w:rsidRDefault="001E3557" w:rsidP="00B93C93">
            <w:pPr>
              <w:spacing w:line="276" w:lineRule="auto"/>
              <w:jc w:val="center"/>
            </w:pPr>
            <w:r w:rsidRPr="001E3557">
              <w:t>(B regular)</w:t>
            </w:r>
          </w:p>
        </w:tc>
        <w:tc>
          <w:tcPr>
            <w:tcW w:w="1653" w:type="dxa"/>
          </w:tcPr>
          <w:p w:rsidR="001E3557" w:rsidRPr="001E3557" w:rsidRDefault="001E3557" w:rsidP="00B93C93">
            <w:pPr>
              <w:spacing w:line="276" w:lineRule="auto"/>
              <w:jc w:val="center"/>
            </w:pPr>
            <w:r w:rsidRPr="001E3557">
              <w:t>3.0</w:t>
            </w:r>
          </w:p>
        </w:tc>
      </w:tr>
      <w:tr w:rsidR="001E3557" w:rsidRPr="001E3557" w:rsidTr="00B93C93">
        <w:trPr>
          <w:trHeight w:val="101"/>
          <w:jc w:val="center"/>
        </w:trPr>
        <w:tc>
          <w:tcPr>
            <w:tcW w:w="4405" w:type="dxa"/>
          </w:tcPr>
          <w:p w:rsidR="001E3557" w:rsidRPr="001E3557" w:rsidRDefault="001E3557" w:rsidP="00B93C93">
            <w:pPr>
              <w:spacing w:line="276" w:lineRule="auto"/>
              <w:jc w:val="both"/>
            </w:pPr>
            <w:r w:rsidRPr="001E3557">
              <w:t xml:space="preserve">55% to less than 60% </w:t>
            </w:r>
          </w:p>
        </w:tc>
        <w:tc>
          <w:tcPr>
            <w:tcW w:w="1080" w:type="dxa"/>
            <w:vAlign w:val="center"/>
          </w:tcPr>
          <w:p w:rsidR="001E3557" w:rsidRPr="001E3557" w:rsidRDefault="001E3557" w:rsidP="00B93C93">
            <w:pPr>
              <w:spacing w:line="276" w:lineRule="auto"/>
              <w:jc w:val="center"/>
            </w:pPr>
            <w:r w:rsidRPr="001E3557">
              <w:t>B-</w:t>
            </w:r>
          </w:p>
        </w:tc>
        <w:tc>
          <w:tcPr>
            <w:tcW w:w="1440" w:type="dxa"/>
            <w:vAlign w:val="center"/>
          </w:tcPr>
          <w:p w:rsidR="001E3557" w:rsidRPr="001E3557" w:rsidRDefault="001E3557" w:rsidP="00B93C93">
            <w:pPr>
              <w:spacing w:line="276" w:lineRule="auto"/>
              <w:jc w:val="center"/>
            </w:pPr>
            <w:r w:rsidRPr="001E3557">
              <w:t>(B minus)</w:t>
            </w:r>
          </w:p>
        </w:tc>
        <w:tc>
          <w:tcPr>
            <w:tcW w:w="1653" w:type="dxa"/>
          </w:tcPr>
          <w:p w:rsidR="001E3557" w:rsidRPr="001E3557" w:rsidRDefault="001E3557" w:rsidP="00B93C93">
            <w:pPr>
              <w:spacing w:line="276" w:lineRule="auto"/>
              <w:jc w:val="center"/>
            </w:pPr>
            <w:r w:rsidRPr="001E3557">
              <w:t>2.75</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50% to less than 55% </w:t>
            </w:r>
          </w:p>
        </w:tc>
        <w:tc>
          <w:tcPr>
            <w:tcW w:w="1080" w:type="dxa"/>
            <w:vAlign w:val="center"/>
          </w:tcPr>
          <w:p w:rsidR="001E3557" w:rsidRPr="001E3557" w:rsidRDefault="001E3557" w:rsidP="00B93C93">
            <w:pPr>
              <w:spacing w:line="276" w:lineRule="auto"/>
              <w:jc w:val="center"/>
            </w:pPr>
            <w:r w:rsidRPr="001E3557">
              <w:t>C+</w:t>
            </w:r>
          </w:p>
        </w:tc>
        <w:tc>
          <w:tcPr>
            <w:tcW w:w="1440" w:type="dxa"/>
            <w:vAlign w:val="center"/>
          </w:tcPr>
          <w:p w:rsidR="001E3557" w:rsidRPr="001E3557" w:rsidRDefault="001E3557" w:rsidP="00B93C93">
            <w:pPr>
              <w:spacing w:line="276" w:lineRule="auto"/>
              <w:jc w:val="center"/>
            </w:pPr>
            <w:r w:rsidRPr="001E3557">
              <w:t>(C Plus)</w:t>
            </w:r>
          </w:p>
        </w:tc>
        <w:tc>
          <w:tcPr>
            <w:tcW w:w="1653" w:type="dxa"/>
          </w:tcPr>
          <w:p w:rsidR="001E3557" w:rsidRPr="001E3557" w:rsidRDefault="001E3557" w:rsidP="00B93C93">
            <w:pPr>
              <w:spacing w:line="276" w:lineRule="auto"/>
              <w:jc w:val="center"/>
            </w:pPr>
            <w:r w:rsidRPr="001E3557">
              <w:t>2.5</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45% to less than 50% </w:t>
            </w:r>
          </w:p>
        </w:tc>
        <w:tc>
          <w:tcPr>
            <w:tcW w:w="1080" w:type="dxa"/>
            <w:vAlign w:val="center"/>
          </w:tcPr>
          <w:p w:rsidR="001E3557" w:rsidRPr="001E3557" w:rsidRDefault="001E3557" w:rsidP="00B93C93">
            <w:pPr>
              <w:spacing w:line="276" w:lineRule="auto"/>
              <w:jc w:val="center"/>
            </w:pPr>
            <w:r w:rsidRPr="001E3557">
              <w:t>C</w:t>
            </w:r>
          </w:p>
        </w:tc>
        <w:tc>
          <w:tcPr>
            <w:tcW w:w="1440" w:type="dxa"/>
            <w:vAlign w:val="center"/>
          </w:tcPr>
          <w:p w:rsidR="001E3557" w:rsidRPr="001E3557" w:rsidRDefault="001E3557" w:rsidP="00B93C93">
            <w:pPr>
              <w:spacing w:line="276" w:lineRule="auto"/>
              <w:jc w:val="center"/>
            </w:pPr>
            <w:r w:rsidRPr="001E3557">
              <w:t>(C regular)</w:t>
            </w:r>
          </w:p>
        </w:tc>
        <w:tc>
          <w:tcPr>
            <w:tcW w:w="1653" w:type="dxa"/>
          </w:tcPr>
          <w:p w:rsidR="001E3557" w:rsidRPr="001E3557" w:rsidRDefault="001E3557" w:rsidP="00B93C93">
            <w:pPr>
              <w:spacing w:line="276" w:lineRule="auto"/>
              <w:jc w:val="center"/>
            </w:pPr>
            <w:r w:rsidRPr="001E3557">
              <w:t>2.25</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40% to less than 45% </w:t>
            </w:r>
          </w:p>
        </w:tc>
        <w:tc>
          <w:tcPr>
            <w:tcW w:w="1080" w:type="dxa"/>
            <w:vAlign w:val="center"/>
          </w:tcPr>
          <w:p w:rsidR="001E3557" w:rsidRPr="001E3557" w:rsidRDefault="001E3557" w:rsidP="00B93C93">
            <w:pPr>
              <w:spacing w:line="276" w:lineRule="auto"/>
              <w:jc w:val="center"/>
            </w:pPr>
            <w:r w:rsidRPr="001E3557">
              <w:t>D</w:t>
            </w:r>
          </w:p>
        </w:tc>
        <w:tc>
          <w:tcPr>
            <w:tcW w:w="1440" w:type="dxa"/>
            <w:vAlign w:val="center"/>
          </w:tcPr>
          <w:p w:rsidR="001E3557" w:rsidRPr="001E3557" w:rsidRDefault="001E3557" w:rsidP="00B93C93">
            <w:pPr>
              <w:spacing w:line="276" w:lineRule="auto"/>
              <w:jc w:val="center"/>
            </w:pPr>
            <w:r w:rsidRPr="001E3557">
              <w:t>(D regular)</w:t>
            </w:r>
          </w:p>
        </w:tc>
        <w:tc>
          <w:tcPr>
            <w:tcW w:w="1653" w:type="dxa"/>
          </w:tcPr>
          <w:p w:rsidR="001E3557" w:rsidRPr="001E3557" w:rsidRDefault="001E3557" w:rsidP="00B93C93">
            <w:pPr>
              <w:spacing w:line="276" w:lineRule="auto"/>
              <w:jc w:val="center"/>
            </w:pPr>
            <w:r w:rsidRPr="001E3557">
              <w:t>2.0</w:t>
            </w:r>
          </w:p>
        </w:tc>
      </w:tr>
      <w:tr w:rsidR="001E3557" w:rsidRPr="001E3557" w:rsidTr="00B93C93">
        <w:trPr>
          <w:trHeight w:val="83"/>
          <w:jc w:val="center"/>
        </w:trPr>
        <w:tc>
          <w:tcPr>
            <w:tcW w:w="4405" w:type="dxa"/>
          </w:tcPr>
          <w:p w:rsidR="001E3557" w:rsidRPr="001E3557" w:rsidRDefault="001E3557" w:rsidP="00B93C93">
            <w:pPr>
              <w:spacing w:line="276" w:lineRule="auto"/>
              <w:jc w:val="both"/>
            </w:pPr>
            <w:r w:rsidRPr="001E3557">
              <w:t xml:space="preserve">Less than 40% </w:t>
            </w:r>
          </w:p>
        </w:tc>
        <w:tc>
          <w:tcPr>
            <w:tcW w:w="1080" w:type="dxa"/>
            <w:vAlign w:val="center"/>
          </w:tcPr>
          <w:p w:rsidR="001E3557" w:rsidRPr="001E3557" w:rsidRDefault="001E3557" w:rsidP="00B93C93">
            <w:pPr>
              <w:spacing w:line="276" w:lineRule="auto"/>
              <w:jc w:val="center"/>
            </w:pPr>
            <w:r w:rsidRPr="001E3557">
              <w:t>F</w:t>
            </w:r>
          </w:p>
        </w:tc>
        <w:tc>
          <w:tcPr>
            <w:tcW w:w="1440" w:type="dxa"/>
            <w:vAlign w:val="center"/>
          </w:tcPr>
          <w:p w:rsidR="001E3557" w:rsidRPr="001E3557" w:rsidRDefault="001E3557" w:rsidP="00B93C93">
            <w:pPr>
              <w:spacing w:line="276" w:lineRule="auto"/>
              <w:jc w:val="center"/>
            </w:pPr>
            <w:r w:rsidRPr="001E3557">
              <w:t>(F Fail)</w:t>
            </w:r>
          </w:p>
        </w:tc>
        <w:tc>
          <w:tcPr>
            <w:tcW w:w="1653" w:type="dxa"/>
          </w:tcPr>
          <w:p w:rsidR="001E3557" w:rsidRPr="001E3557" w:rsidRDefault="001E3557" w:rsidP="00B93C93">
            <w:pPr>
              <w:spacing w:line="276" w:lineRule="auto"/>
              <w:jc w:val="center"/>
            </w:pPr>
            <w:r w:rsidRPr="001E3557">
              <w:t>0.0</w:t>
            </w:r>
          </w:p>
        </w:tc>
      </w:tr>
    </w:tbl>
    <w:p w:rsidR="001E3557" w:rsidRPr="001E3557" w:rsidRDefault="001E3557" w:rsidP="00B93C93">
      <w:pPr>
        <w:spacing w:line="276" w:lineRule="auto"/>
        <w:jc w:val="both"/>
      </w:pPr>
    </w:p>
    <w:p w:rsidR="001E3557" w:rsidRPr="001E3557" w:rsidRDefault="001E3557" w:rsidP="00B93C93">
      <w:pPr>
        <w:spacing w:line="276" w:lineRule="auto"/>
        <w:jc w:val="both"/>
      </w:pPr>
    </w:p>
    <w:p w:rsidR="00CF5168" w:rsidRDefault="00CF5168" w:rsidP="00CF5168">
      <w:pPr>
        <w:spacing w:line="276" w:lineRule="auto"/>
        <w:jc w:val="both"/>
        <w:rPr>
          <w:b/>
          <w:bCs/>
          <w:sz w:val="28"/>
          <w:szCs w:val="28"/>
        </w:rPr>
      </w:pPr>
      <w:r>
        <w:rPr>
          <w:b/>
          <w:bCs/>
          <w:sz w:val="28"/>
          <w:szCs w:val="28"/>
        </w:rPr>
        <w:t>Course Teacher:</w:t>
      </w:r>
    </w:p>
    <w:p w:rsidR="00CF5168" w:rsidRDefault="00CF5168" w:rsidP="00CF5168">
      <w:pPr>
        <w:spacing w:line="276" w:lineRule="auto"/>
        <w:jc w:val="both"/>
        <w:rPr>
          <w:b/>
          <w:bCs/>
        </w:rPr>
      </w:pPr>
      <w:r>
        <w:rPr>
          <w:b/>
          <w:bCs/>
        </w:rPr>
        <w:t>Tajnuba Sharmin</w:t>
      </w:r>
    </w:p>
    <w:p w:rsidR="00CF5168" w:rsidRDefault="00CF5168" w:rsidP="00CF5168">
      <w:pPr>
        <w:spacing w:line="276" w:lineRule="auto"/>
        <w:jc w:val="both"/>
      </w:pPr>
      <w:r>
        <w:t>Lecturer</w:t>
      </w:r>
    </w:p>
    <w:p w:rsidR="00CF5168" w:rsidRDefault="00CF5168" w:rsidP="00CF5168">
      <w:pPr>
        <w:spacing w:line="276" w:lineRule="auto"/>
        <w:jc w:val="both"/>
      </w:pPr>
      <w:r>
        <w:t>Department of Nutrition and Food Engineering</w:t>
      </w:r>
    </w:p>
    <w:p w:rsidR="00CF5168" w:rsidRDefault="00CF5168" w:rsidP="00CF5168">
      <w:pPr>
        <w:spacing w:line="276" w:lineRule="auto"/>
        <w:jc w:val="both"/>
      </w:pPr>
      <w:r>
        <w:t>Daffodil International University</w:t>
      </w:r>
    </w:p>
    <w:p w:rsidR="00CF5168" w:rsidRDefault="00CF5168" w:rsidP="00CF5168">
      <w:pPr>
        <w:spacing w:line="276" w:lineRule="auto"/>
        <w:jc w:val="both"/>
      </w:pPr>
      <w:r>
        <w:t xml:space="preserve">Email: </w:t>
      </w:r>
      <w:hyperlink r:id="rId8" w:history="1">
        <w:r>
          <w:rPr>
            <w:rStyle w:val="Hyperlink"/>
          </w:rPr>
          <w:t>tajnubasharmin.nfe@diu.edu.bd</w:t>
        </w:r>
      </w:hyperlink>
    </w:p>
    <w:p w:rsidR="00CF5168" w:rsidRDefault="00CF5168" w:rsidP="00CF5168">
      <w:pPr>
        <w:spacing w:line="276" w:lineRule="auto"/>
        <w:jc w:val="both"/>
      </w:pPr>
      <w:r>
        <w:t>Mobile: +</w:t>
      </w:r>
      <w:r>
        <w:rPr>
          <w:u w:val="single"/>
        </w:rPr>
        <w:t>8801719542081</w:t>
      </w:r>
    </w:p>
    <w:p w:rsidR="00CF5168" w:rsidRDefault="00CF5168" w:rsidP="00CF5168">
      <w:pPr>
        <w:spacing w:line="276" w:lineRule="auto"/>
        <w:jc w:val="both"/>
      </w:pPr>
    </w:p>
    <w:p w:rsidR="00CF5168" w:rsidRDefault="00CF5168" w:rsidP="00CF5168">
      <w:pPr>
        <w:spacing w:line="276" w:lineRule="auto"/>
        <w:jc w:val="both"/>
        <w:rPr>
          <w:b/>
          <w:bCs/>
        </w:rPr>
      </w:pPr>
      <w:r>
        <w:rPr>
          <w:b/>
          <w:bCs/>
        </w:rPr>
        <w:t>Created Date: 19</w:t>
      </w:r>
      <w:r>
        <w:rPr>
          <w:b/>
          <w:bCs/>
          <w:cs/>
          <w:lang w:bidi="bn-BD"/>
        </w:rPr>
        <w:t>/01/2022</w:t>
      </w:r>
    </w:p>
    <w:p w:rsidR="001E3557" w:rsidRPr="001E3557" w:rsidRDefault="001E3557" w:rsidP="00B93C93">
      <w:pPr>
        <w:spacing w:line="276" w:lineRule="auto"/>
        <w:jc w:val="both"/>
      </w:pPr>
    </w:p>
    <w:p w:rsidR="009B03F2" w:rsidRDefault="009B03F2" w:rsidP="00B93C93">
      <w:pPr>
        <w:spacing w:line="276" w:lineRule="auto"/>
        <w:jc w:val="both"/>
      </w:pPr>
    </w:p>
    <w:sectPr w:rsidR="009B03F2" w:rsidSect="001E3557">
      <w:pgSz w:w="12240" w:h="15840"/>
      <w:pgMar w:top="1418" w:right="1361" w:bottom="1134" w:left="1418" w:header="1134" w:footer="1134" w:gutter="0"/>
      <w:cols w:space="720" w:equalWidth="0">
        <w:col w:w="88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7C9" w:rsidRDefault="005817C9" w:rsidP="001E3557">
      <w:r>
        <w:separator/>
      </w:r>
    </w:p>
  </w:endnote>
  <w:endnote w:type="continuationSeparator" w:id="1">
    <w:p w:rsidR="005817C9" w:rsidRDefault="005817C9" w:rsidP="001E35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rinda">
    <w:panose1 w:val="02000500000000020004"/>
    <w:charset w:val="00"/>
    <w:family w:val="auto"/>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7C9" w:rsidRDefault="005817C9" w:rsidP="001E3557">
      <w:r>
        <w:separator/>
      </w:r>
    </w:p>
  </w:footnote>
  <w:footnote w:type="continuationSeparator" w:id="1">
    <w:p w:rsidR="005817C9" w:rsidRDefault="005817C9" w:rsidP="001E35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398E"/>
    <w:multiLevelType w:val="hybridMultilevel"/>
    <w:tmpl w:val="941E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B5C62"/>
    <w:multiLevelType w:val="multilevel"/>
    <w:tmpl w:val="2934281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385003"/>
    <w:multiLevelType w:val="hybridMultilevel"/>
    <w:tmpl w:val="876C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E272E"/>
    <w:multiLevelType w:val="multilevel"/>
    <w:tmpl w:val="AD66A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E823AD"/>
    <w:multiLevelType w:val="hybridMultilevel"/>
    <w:tmpl w:val="B458344E"/>
    <w:lvl w:ilvl="0" w:tplc="403815E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519C1"/>
    <w:multiLevelType w:val="hybridMultilevel"/>
    <w:tmpl w:val="55AC01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102B30"/>
    <w:multiLevelType w:val="hybridMultilevel"/>
    <w:tmpl w:val="4E28D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AB1052"/>
    <w:multiLevelType w:val="hybridMultilevel"/>
    <w:tmpl w:val="74567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995D9F"/>
    <w:multiLevelType w:val="hybridMultilevel"/>
    <w:tmpl w:val="B8C25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EC6CA6"/>
    <w:multiLevelType w:val="hybridMultilevel"/>
    <w:tmpl w:val="C26AC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C50D6"/>
    <w:multiLevelType w:val="hybridMultilevel"/>
    <w:tmpl w:val="99388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BD0ED7"/>
    <w:multiLevelType w:val="hybridMultilevel"/>
    <w:tmpl w:val="105E6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F33D97"/>
    <w:multiLevelType w:val="multilevel"/>
    <w:tmpl w:val="2934281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3910A90"/>
    <w:multiLevelType w:val="hybridMultilevel"/>
    <w:tmpl w:val="EE7A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295CCB"/>
    <w:multiLevelType w:val="hybridMultilevel"/>
    <w:tmpl w:val="3A149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0"/>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
  </w:num>
  <w:num w:numId="13">
    <w:abstractNumId w:val="6"/>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E3557"/>
    <w:rsid w:val="00007DCA"/>
    <w:rsid w:val="00011EE0"/>
    <w:rsid w:val="00053400"/>
    <w:rsid w:val="00062E1C"/>
    <w:rsid w:val="00070384"/>
    <w:rsid w:val="0009544A"/>
    <w:rsid w:val="000D2B67"/>
    <w:rsid w:val="000E12DA"/>
    <w:rsid w:val="00133145"/>
    <w:rsid w:val="00140B33"/>
    <w:rsid w:val="001630D2"/>
    <w:rsid w:val="00170326"/>
    <w:rsid w:val="00172038"/>
    <w:rsid w:val="001B2B9D"/>
    <w:rsid w:val="001E3557"/>
    <w:rsid w:val="00215816"/>
    <w:rsid w:val="002500CC"/>
    <w:rsid w:val="00273471"/>
    <w:rsid w:val="002A453C"/>
    <w:rsid w:val="002B30DF"/>
    <w:rsid w:val="002D07B1"/>
    <w:rsid w:val="00315F8E"/>
    <w:rsid w:val="003269D5"/>
    <w:rsid w:val="003859C6"/>
    <w:rsid w:val="00406B3A"/>
    <w:rsid w:val="00445695"/>
    <w:rsid w:val="00446F2E"/>
    <w:rsid w:val="00454463"/>
    <w:rsid w:val="0047450B"/>
    <w:rsid w:val="004A1E44"/>
    <w:rsid w:val="004A6C23"/>
    <w:rsid w:val="004C7EF2"/>
    <w:rsid w:val="004E046E"/>
    <w:rsid w:val="004E69DE"/>
    <w:rsid w:val="004F7199"/>
    <w:rsid w:val="0050436D"/>
    <w:rsid w:val="00510112"/>
    <w:rsid w:val="00535CAA"/>
    <w:rsid w:val="005817C9"/>
    <w:rsid w:val="005A26F1"/>
    <w:rsid w:val="005F746D"/>
    <w:rsid w:val="00691379"/>
    <w:rsid w:val="006B3E07"/>
    <w:rsid w:val="006B67FE"/>
    <w:rsid w:val="00721E8F"/>
    <w:rsid w:val="007D3A57"/>
    <w:rsid w:val="00814D42"/>
    <w:rsid w:val="00817851"/>
    <w:rsid w:val="00826000"/>
    <w:rsid w:val="008448C8"/>
    <w:rsid w:val="00845028"/>
    <w:rsid w:val="008E39E5"/>
    <w:rsid w:val="00964226"/>
    <w:rsid w:val="00964475"/>
    <w:rsid w:val="00970970"/>
    <w:rsid w:val="009B03F2"/>
    <w:rsid w:val="009C29C7"/>
    <w:rsid w:val="00A551E9"/>
    <w:rsid w:val="00A72ECE"/>
    <w:rsid w:val="00AA0DAE"/>
    <w:rsid w:val="00AD2C26"/>
    <w:rsid w:val="00AD317E"/>
    <w:rsid w:val="00AD4191"/>
    <w:rsid w:val="00AF0BF7"/>
    <w:rsid w:val="00AF2E61"/>
    <w:rsid w:val="00B04427"/>
    <w:rsid w:val="00B50166"/>
    <w:rsid w:val="00B53A5E"/>
    <w:rsid w:val="00B603B2"/>
    <w:rsid w:val="00B93C93"/>
    <w:rsid w:val="00BA2A01"/>
    <w:rsid w:val="00BD286B"/>
    <w:rsid w:val="00BF1546"/>
    <w:rsid w:val="00C12387"/>
    <w:rsid w:val="00C5093D"/>
    <w:rsid w:val="00C93591"/>
    <w:rsid w:val="00C96709"/>
    <w:rsid w:val="00CF4B0A"/>
    <w:rsid w:val="00CF5168"/>
    <w:rsid w:val="00DF0A14"/>
    <w:rsid w:val="00E04531"/>
    <w:rsid w:val="00E36BBC"/>
    <w:rsid w:val="00E7602B"/>
    <w:rsid w:val="00E76C9C"/>
    <w:rsid w:val="00E927CF"/>
    <w:rsid w:val="00EA44FF"/>
    <w:rsid w:val="00EB5108"/>
    <w:rsid w:val="00F10160"/>
    <w:rsid w:val="00F15E6C"/>
    <w:rsid w:val="00F35229"/>
    <w:rsid w:val="00F37E09"/>
    <w:rsid w:val="00F5352D"/>
    <w:rsid w:val="00F75802"/>
    <w:rsid w:val="00F968DA"/>
    <w:rsid w:val="00FA3541"/>
    <w:rsid w:val="00FB1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E3557"/>
    <w:rPr>
      <w:color w:val="0000FF" w:themeColor="hyperlink"/>
      <w:u w:val="single"/>
    </w:rPr>
  </w:style>
  <w:style w:type="paragraph" w:styleId="Header">
    <w:name w:val="header"/>
    <w:basedOn w:val="Normal"/>
    <w:link w:val="HeaderChar"/>
    <w:uiPriority w:val="99"/>
    <w:unhideWhenUsed/>
    <w:rsid w:val="001E3557"/>
    <w:pPr>
      <w:tabs>
        <w:tab w:val="center" w:pos="4320"/>
        <w:tab w:val="right" w:pos="8640"/>
      </w:tabs>
    </w:pPr>
  </w:style>
  <w:style w:type="character" w:customStyle="1" w:styleId="HeaderChar">
    <w:name w:val="Header Char"/>
    <w:basedOn w:val="DefaultParagraphFont"/>
    <w:link w:val="Header"/>
    <w:uiPriority w:val="99"/>
    <w:rsid w:val="001E3557"/>
  </w:style>
  <w:style w:type="paragraph" w:styleId="Footer">
    <w:name w:val="footer"/>
    <w:basedOn w:val="Normal"/>
    <w:link w:val="FooterChar"/>
    <w:uiPriority w:val="99"/>
    <w:unhideWhenUsed/>
    <w:rsid w:val="001E3557"/>
    <w:pPr>
      <w:tabs>
        <w:tab w:val="center" w:pos="4320"/>
        <w:tab w:val="right" w:pos="8640"/>
      </w:tabs>
    </w:pPr>
  </w:style>
  <w:style w:type="character" w:customStyle="1" w:styleId="FooterChar">
    <w:name w:val="Footer Char"/>
    <w:basedOn w:val="DefaultParagraphFont"/>
    <w:link w:val="Footer"/>
    <w:uiPriority w:val="99"/>
    <w:rsid w:val="001E3557"/>
  </w:style>
  <w:style w:type="paragraph" w:styleId="ListParagraph">
    <w:name w:val="List Paragraph"/>
    <w:aliases w:val="List Paragraph (numbered (a)),Normal 2"/>
    <w:basedOn w:val="Normal"/>
    <w:link w:val="ListParagraphChar"/>
    <w:uiPriority w:val="34"/>
    <w:qFormat/>
    <w:rsid w:val="00510112"/>
    <w:pPr>
      <w:spacing w:after="200" w:line="276" w:lineRule="auto"/>
      <w:ind w:left="720"/>
      <w:contextualSpacing/>
    </w:pPr>
    <w:rPr>
      <w:sz w:val="22"/>
      <w:szCs w:val="22"/>
    </w:rPr>
  </w:style>
  <w:style w:type="character" w:customStyle="1" w:styleId="ListParagraphChar">
    <w:name w:val="List Paragraph Char"/>
    <w:aliases w:val="List Paragraph (numbered (a)) Char,Normal 2 Char"/>
    <w:link w:val="ListParagraph"/>
    <w:uiPriority w:val="34"/>
    <w:locked/>
    <w:rsid w:val="00510112"/>
    <w:rPr>
      <w:sz w:val="22"/>
      <w:szCs w:val="22"/>
    </w:rPr>
  </w:style>
  <w:style w:type="paragraph" w:styleId="NoSpacing">
    <w:name w:val="No Spacing"/>
    <w:uiPriority w:val="1"/>
    <w:qFormat/>
    <w:rsid w:val="00E0453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3569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ubasharmin.nfe@diu.edu.b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Lund University</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Harun-Ar Rashid</dc:creator>
  <cp:lastModifiedBy>HP</cp:lastModifiedBy>
  <cp:revision>10</cp:revision>
  <dcterms:created xsi:type="dcterms:W3CDTF">2022-01-19T16:12:00Z</dcterms:created>
  <dcterms:modified xsi:type="dcterms:W3CDTF">2022-01-19T16:28:00Z</dcterms:modified>
</cp:coreProperties>
</file>