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8D37" w14:textId="77777777" w:rsidR="001F7CC8" w:rsidRPr="001F7CC8" w:rsidRDefault="001F7CC8" w:rsidP="001F7CC8">
      <w:pPr>
        <w:spacing w:after="0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b/>
          <w:bCs/>
          <w:color w:val="526069"/>
          <w:sz w:val="20"/>
          <w:szCs w:val="20"/>
          <w:shd w:val="clear" w:color="auto" w:fill="33FF66"/>
        </w:rPr>
        <w:t>Course Outline</w:t>
      </w:r>
    </w:p>
    <w:p w14:paraId="080466C7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Introduction to Land Law</w:t>
      </w:r>
    </w:p>
    <w:p w14:paraId="2BE79412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Development of Land Law and Land</w:t>
      </w:r>
    </w:p>
    <w:p w14:paraId="6E283DB8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Land Administration in Bangladesh</w:t>
      </w:r>
    </w:p>
    <w:p w14:paraId="18D4AB1D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Ownership of Land</w:t>
      </w:r>
    </w:p>
    <w:p w14:paraId="31B54756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Acquisition by the State of Rent-Receiving and other Interests</w:t>
      </w:r>
    </w:p>
    <w:p w14:paraId="127E72E1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Rights and Liabilities of the Raiyats</w:t>
      </w:r>
    </w:p>
    <w:p w14:paraId="1809E3E7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Preparation and Revision of the Record of Rights</w:t>
      </w:r>
    </w:p>
    <w:p w14:paraId="4E78D74E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Transfer of Land</w:t>
      </w:r>
    </w:p>
    <w:p w14:paraId="0CE8A2A1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Amalgamation, Consolidation, and Sub-Division of Holding</w:t>
      </w:r>
    </w:p>
    <w:p w14:paraId="53B3C56A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Registration</w:t>
      </w:r>
    </w:p>
    <w:p w14:paraId="32A965ED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Mutation</w:t>
      </w:r>
    </w:p>
    <w:p w14:paraId="27B7F696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Pre-Emption</w:t>
      </w:r>
    </w:p>
    <w:p w14:paraId="577BA8E4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 xml:space="preserve">Sub Letting and </w:t>
      </w:r>
      <w:proofErr w:type="spellStart"/>
      <w:r w:rsidRPr="001F7CC8">
        <w:rPr>
          <w:rFonts w:ascii="Arial" w:eastAsia="Times New Roman" w:hAnsi="Arial" w:cs="Arial"/>
          <w:color w:val="526069"/>
          <w:sz w:val="20"/>
          <w:szCs w:val="20"/>
        </w:rPr>
        <w:t>Barga</w:t>
      </w:r>
      <w:proofErr w:type="spellEnd"/>
    </w:p>
    <w:p w14:paraId="3E0B08D9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proofErr w:type="spellStart"/>
      <w:r w:rsidRPr="001F7CC8">
        <w:rPr>
          <w:rFonts w:ascii="Arial" w:eastAsia="Times New Roman" w:hAnsi="Arial" w:cs="Arial"/>
          <w:color w:val="526069"/>
          <w:sz w:val="20"/>
          <w:szCs w:val="20"/>
        </w:rPr>
        <w:t>Diluvion</w:t>
      </w:r>
      <w:proofErr w:type="spellEnd"/>
      <w:r w:rsidRPr="001F7CC8">
        <w:rPr>
          <w:rFonts w:ascii="Arial" w:eastAsia="Times New Roman" w:hAnsi="Arial" w:cs="Arial"/>
          <w:color w:val="526069"/>
          <w:sz w:val="20"/>
          <w:szCs w:val="20"/>
        </w:rPr>
        <w:t xml:space="preserve"> and Alluvion of Land</w:t>
      </w:r>
    </w:p>
    <w:p w14:paraId="485F3463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Easement and Prescription</w:t>
      </w:r>
    </w:p>
    <w:p w14:paraId="0769A5B7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Acquisition and Requisition of Land</w:t>
      </w:r>
    </w:p>
    <w:p w14:paraId="7B071898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Law of Abandoned Property</w:t>
      </w:r>
    </w:p>
    <w:p w14:paraId="5A478B7C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Law of Enemy Property</w:t>
      </w:r>
    </w:p>
    <w:p w14:paraId="05BEEF17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Land Taxes</w:t>
      </w:r>
    </w:p>
    <w:p w14:paraId="08E6ED12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Certificate</w:t>
      </w:r>
    </w:p>
    <w:p w14:paraId="1E21895B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settlement of Khas Land</w:t>
      </w:r>
    </w:p>
    <w:p w14:paraId="079F3C48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Law of No-Agricultural Land</w:t>
      </w:r>
    </w:p>
    <w:p w14:paraId="02D84FEE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Law of Premises Rent Control and Small Causes Court</w:t>
      </w:r>
    </w:p>
    <w:p w14:paraId="3F7F12A9" w14:textId="77777777" w:rsidR="001F7CC8" w:rsidRPr="001F7CC8" w:rsidRDefault="001F7CC8" w:rsidP="001F7C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26069"/>
          <w:sz w:val="20"/>
          <w:szCs w:val="20"/>
        </w:rPr>
      </w:pPr>
      <w:r w:rsidRPr="001F7CC8">
        <w:rPr>
          <w:rFonts w:ascii="Arial" w:eastAsia="Times New Roman" w:hAnsi="Arial" w:cs="Arial"/>
          <w:color w:val="526069"/>
          <w:sz w:val="20"/>
          <w:szCs w:val="20"/>
        </w:rPr>
        <w:t>Land Use Policy, Land Reforms and the Future of Land Law</w:t>
      </w:r>
    </w:p>
    <w:p w14:paraId="635A0EA6" w14:textId="77777777" w:rsidR="00D063D7" w:rsidRDefault="00D063D7"/>
    <w:sectPr w:rsidR="00D06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0DBC"/>
    <w:multiLevelType w:val="multilevel"/>
    <w:tmpl w:val="4046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3MjI1MjIzsjQ3NTFQ0lEKTi0uzszPAykwrAUAQh4CKywAAAA="/>
  </w:docVars>
  <w:rsids>
    <w:rsidRoot w:val="001F7CC8"/>
    <w:rsid w:val="001F7CC8"/>
    <w:rsid w:val="00D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FEC3"/>
  <w15:chartTrackingRefBased/>
  <w15:docId w15:val="{2C8DBA19-800C-43E2-A35F-BDE69A5C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7C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Riaduzzaman</dc:creator>
  <cp:keywords/>
  <dc:description/>
  <cp:lastModifiedBy>Md. Riaduzzaman</cp:lastModifiedBy>
  <cp:revision>1</cp:revision>
  <dcterms:created xsi:type="dcterms:W3CDTF">2021-09-10T04:42:00Z</dcterms:created>
  <dcterms:modified xsi:type="dcterms:W3CDTF">2021-09-10T04:42:00Z</dcterms:modified>
</cp:coreProperties>
</file>