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77F" w:rsidRPr="0045577F" w:rsidRDefault="002F53C2" w:rsidP="0045577F">
      <w:pPr>
        <w:pStyle w:val="ListParagraph"/>
        <w:numPr>
          <w:ilvl w:val="0"/>
          <w:numId w:val="3"/>
        </w:numPr>
        <w:spacing w:line="360" w:lineRule="auto"/>
        <w:jc w:val="both"/>
        <w:rPr>
          <w:rFonts w:ascii="Times New Roman" w:hAnsi="Times New Roman" w:cs="Times New Roman"/>
        </w:rPr>
      </w:pPr>
      <w:r w:rsidRPr="0045577F">
        <w:rPr>
          <w:rFonts w:ascii="Times New Roman" w:hAnsi="Times New Roman" w:cs="Times New Roman"/>
          <w:b/>
          <w:highlight w:val="yellow"/>
        </w:rPr>
        <w:t>Ordinance</w:t>
      </w:r>
      <w:r w:rsidRPr="0045577F">
        <w:rPr>
          <w:rFonts w:ascii="Times New Roman" w:hAnsi="Times New Roman" w:cs="Times New Roman"/>
          <w:b/>
        </w:rPr>
        <w:t>:</w:t>
      </w:r>
      <w:r w:rsidRPr="0045577F">
        <w:rPr>
          <w:rFonts w:ascii="Times New Roman" w:hAnsi="Times New Roman" w:cs="Times New Roman"/>
        </w:rPr>
        <w:t xml:space="preserve">  </w:t>
      </w:r>
    </w:p>
    <w:p w:rsidR="0045577F" w:rsidRPr="0045577F" w:rsidRDefault="0045577F" w:rsidP="0045577F">
      <w:pPr>
        <w:spacing w:line="360" w:lineRule="auto"/>
        <w:jc w:val="both"/>
        <w:rPr>
          <w:rFonts w:ascii="Times New Roman" w:hAnsi="Times New Roman" w:cs="Times New Roman"/>
        </w:rPr>
      </w:pPr>
      <w:r w:rsidRPr="0045577F">
        <w:rPr>
          <w:rFonts w:ascii="Times New Roman" w:hAnsi="Times New Roman" w:cs="Times New Roman"/>
          <w:b/>
          <w:bCs/>
        </w:rPr>
        <w:t>Ordinance:</w:t>
      </w:r>
      <w:r w:rsidRPr="0045577F">
        <w:rPr>
          <w:rFonts w:ascii="Times New Roman" w:hAnsi="Times New Roman" w:cs="Times New Roman"/>
        </w:rPr>
        <w:t xml:space="preserve"> An ordinance is a local law enacted by a municipal or county government. Typically addressing matters of local concern, ordinances cover a range of issues, including zoning, public safety, and health regulations. They complement state and federal laws, catering to the unique needs of a particular community.</w:t>
      </w:r>
    </w:p>
    <w:p w:rsidR="0045577F" w:rsidRPr="0045577F" w:rsidRDefault="0045577F" w:rsidP="0045577F">
      <w:pPr>
        <w:spacing w:line="360" w:lineRule="auto"/>
        <w:jc w:val="both"/>
        <w:rPr>
          <w:rFonts w:ascii="Times New Roman" w:hAnsi="Times New Roman" w:cs="Times New Roman"/>
        </w:rPr>
      </w:pPr>
      <w:r w:rsidRPr="0045577F">
        <w:rPr>
          <w:rFonts w:ascii="Times New Roman" w:hAnsi="Times New Roman" w:cs="Times New Roman"/>
          <w:b/>
        </w:rPr>
        <w:t>Example:</w:t>
      </w:r>
      <w:r w:rsidRPr="0045577F">
        <w:rPr>
          <w:rFonts w:ascii="Times New Roman" w:hAnsi="Times New Roman" w:cs="Times New Roman"/>
        </w:rPr>
        <w:t xml:space="preserve"> In a small town, an ordinance may be enacted to regulate noise levels during certain hours, ensuring a peaceful environment for residents. Violating this ordinance may lead to fines.</w:t>
      </w:r>
    </w:p>
    <w:p w:rsidR="0045577F" w:rsidRDefault="0045577F" w:rsidP="0045577F">
      <w:pPr>
        <w:spacing w:line="360" w:lineRule="auto"/>
        <w:jc w:val="both"/>
        <w:rPr>
          <w:rFonts w:ascii="Times New Roman" w:hAnsi="Times New Roman" w:cs="Times New Roman"/>
        </w:rPr>
      </w:pPr>
      <w:r w:rsidRPr="0045577F">
        <w:rPr>
          <w:rFonts w:ascii="Times New Roman" w:hAnsi="Times New Roman" w:cs="Times New Roman"/>
          <w:highlight w:val="yellow"/>
        </w:rPr>
        <w:t>In Bangladesh</w:t>
      </w:r>
    </w:p>
    <w:p w:rsidR="00EE5D58" w:rsidRPr="0045577F" w:rsidRDefault="002F53C2" w:rsidP="0045577F">
      <w:pPr>
        <w:spacing w:line="360" w:lineRule="auto"/>
        <w:jc w:val="both"/>
        <w:rPr>
          <w:rFonts w:ascii="Times New Roman" w:hAnsi="Times New Roman" w:cs="Times New Roman"/>
        </w:rPr>
      </w:pPr>
      <w:r w:rsidRPr="0045577F">
        <w:rPr>
          <w:rFonts w:ascii="Times New Roman" w:hAnsi="Times New Roman" w:cs="Times New Roman"/>
        </w:rPr>
        <w:t xml:space="preserve">The President can issue Ordinances when Parliament is not in session if immediate action is necessary. These Ordinances have the force of law but cannot make changes contrary to the Constitution or continue previous Ordinance provisions. They must be presented to </w:t>
      </w:r>
      <w:r w:rsidRPr="0045577F">
        <w:rPr>
          <w:rFonts w:ascii="Times New Roman" w:hAnsi="Times New Roman" w:cs="Times New Roman"/>
          <w:highlight w:val="yellow"/>
        </w:rPr>
        <w:t>Parliament within 30 days</w:t>
      </w:r>
      <w:r w:rsidRPr="0045577F">
        <w:rPr>
          <w:rFonts w:ascii="Times New Roman" w:hAnsi="Times New Roman" w:cs="Times New Roman"/>
        </w:rPr>
        <w:t xml:space="preserve"> and will cease to have effect if not approved. Additionally, the President can issue Ordinances during Parliament dissolution for necessary expenditures, which also require parliamentary approval. (Article 93)</w:t>
      </w:r>
    </w:p>
    <w:p w:rsidR="002F53C2" w:rsidRPr="0045577F" w:rsidRDefault="002F53C2" w:rsidP="0045577F">
      <w:pPr>
        <w:spacing w:line="360" w:lineRule="auto"/>
        <w:jc w:val="both"/>
        <w:rPr>
          <w:rFonts w:ascii="Times New Roman" w:hAnsi="Times New Roman" w:cs="Times New Roman"/>
        </w:rPr>
      </w:pPr>
    </w:p>
    <w:p w:rsidR="002F53C2" w:rsidRPr="0045577F" w:rsidRDefault="002F53C2" w:rsidP="0045577F">
      <w:pPr>
        <w:spacing w:line="360" w:lineRule="auto"/>
        <w:jc w:val="both"/>
        <w:rPr>
          <w:rFonts w:ascii="Times New Roman" w:hAnsi="Times New Roman" w:cs="Times New Roman"/>
          <w:b/>
        </w:rPr>
      </w:pPr>
      <w:r w:rsidRPr="0045577F">
        <w:rPr>
          <w:rFonts w:ascii="Times New Roman" w:hAnsi="Times New Roman" w:cs="Times New Roman"/>
          <w:b/>
          <w:highlight w:val="yellow"/>
        </w:rPr>
        <w:t>Emergency Provision</w:t>
      </w:r>
      <w:bookmarkStart w:id="0" w:name="_GoBack"/>
      <w:bookmarkEnd w:id="0"/>
    </w:p>
    <w:p w:rsidR="002F53C2" w:rsidRPr="0045577F" w:rsidRDefault="002F53C2" w:rsidP="0045577F">
      <w:pPr>
        <w:spacing w:line="360" w:lineRule="auto"/>
        <w:jc w:val="both"/>
        <w:rPr>
          <w:rFonts w:ascii="Times New Roman" w:hAnsi="Times New Roman" w:cs="Times New Roman"/>
        </w:rPr>
      </w:pPr>
      <w:r w:rsidRPr="0045577F">
        <w:rPr>
          <w:rFonts w:ascii="Times New Roman" w:hAnsi="Times New Roman" w:cs="Times New Roman"/>
          <w:b/>
        </w:rPr>
        <w:t xml:space="preserve"> Article 141A:</w:t>
      </w:r>
      <w:r w:rsidRPr="0045577F">
        <w:rPr>
          <w:rFonts w:ascii="Times New Roman" w:hAnsi="Times New Roman" w:cs="Times New Roman"/>
        </w:rPr>
        <w:t xml:space="preserve"> The President, with the Prime Minister's counter signature, can declare two types of emergencies: (1) War emergency and (2) Emergency of subversion based on war, external aggression, or internal disturbance. </w:t>
      </w:r>
    </w:p>
    <w:p w:rsidR="002F53C2" w:rsidRPr="0045577F" w:rsidRDefault="002F53C2" w:rsidP="0045577F">
      <w:pPr>
        <w:spacing w:line="360" w:lineRule="auto"/>
        <w:jc w:val="both"/>
        <w:rPr>
          <w:rFonts w:ascii="Times New Roman" w:hAnsi="Times New Roman" w:cs="Times New Roman"/>
        </w:rPr>
      </w:pPr>
      <w:r w:rsidRPr="0045577F">
        <w:rPr>
          <w:rFonts w:ascii="Times New Roman" w:hAnsi="Times New Roman" w:cs="Times New Roman"/>
        </w:rPr>
        <w:t xml:space="preserve">Article </w:t>
      </w:r>
      <w:proofErr w:type="gramStart"/>
      <w:r w:rsidRPr="0045577F">
        <w:rPr>
          <w:rFonts w:ascii="Times New Roman" w:hAnsi="Times New Roman" w:cs="Times New Roman"/>
        </w:rPr>
        <w:t>141A(</w:t>
      </w:r>
      <w:proofErr w:type="gramEnd"/>
      <w:r w:rsidRPr="0045577F">
        <w:rPr>
          <w:rFonts w:ascii="Times New Roman" w:hAnsi="Times New Roman" w:cs="Times New Roman"/>
        </w:rPr>
        <w:t>3) allows the President to declare an emergency before the actual occurrence if there is an imminent danger.</w:t>
      </w:r>
    </w:p>
    <w:p w:rsidR="002F53C2" w:rsidRPr="0045577F" w:rsidRDefault="002F53C2" w:rsidP="0045577F">
      <w:pPr>
        <w:spacing w:line="360" w:lineRule="auto"/>
        <w:jc w:val="both"/>
        <w:rPr>
          <w:rFonts w:ascii="Times New Roman" w:hAnsi="Times New Roman" w:cs="Times New Roman"/>
        </w:rPr>
      </w:pPr>
      <w:r w:rsidRPr="0045577F">
        <w:rPr>
          <w:rFonts w:ascii="Times New Roman" w:hAnsi="Times New Roman" w:cs="Times New Roman"/>
        </w:rPr>
        <w:t xml:space="preserve">The emergency can be withdrawn under Article </w:t>
      </w:r>
      <w:proofErr w:type="gramStart"/>
      <w:r w:rsidRPr="0045577F">
        <w:rPr>
          <w:rFonts w:ascii="Times New Roman" w:hAnsi="Times New Roman" w:cs="Times New Roman"/>
          <w:b/>
        </w:rPr>
        <w:t>141A(</w:t>
      </w:r>
      <w:proofErr w:type="gramEnd"/>
      <w:r w:rsidRPr="0045577F">
        <w:rPr>
          <w:rFonts w:ascii="Times New Roman" w:hAnsi="Times New Roman" w:cs="Times New Roman"/>
          <w:b/>
        </w:rPr>
        <w:t>2):</w:t>
      </w:r>
    </w:p>
    <w:p w:rsidR="002F53C2" w:rsidRPr="0045577F" w:rsidRDefault="002F53C2" w:rsidP="0045577F">
      <w:pPr>
        <w:numPr>
          <w:ilvl w:val="0"/>
          <w:numId w:val="1"/>
        </w:numPr>
        <w:spacing w:line="360" w:lineRule="auto"/>
        <w:jc w:val="both"/>
        <w:rPr>
          <w:rFonts w:ascii="Times New Roman" w:hAnsi="Times New Roman" w:cs="Times New Roman"/>
        </w:rPr>
      </w:pPr>
      <w:r w:rsidRPr="0045577F">
        <w:rPr>
          <w:rFonts w:ascii="Times New Roman" w:hAnsi="Times New Roman" w:cs="Times New Roman"/>
        </w:rPr>
        <w:t>Revocation by a subsequent Proclamation.</w:t>
      </w:r>
    </w:p>
    <w:p w:rsidR="002F53C2" w:rsidRPr="0045577F" w:rsidRDefault="002F53C2" w:rsidP="0045577F">
      <w:pPr>
        <w:numPr>
          <w:ilvl w:val="0"/>
          <w:numId w:val="1"/>
        </w:numPr>
        <w:spacing w:line="360" w:lineRule="auto"/>
        <w:jc w:val="both"/>
        <w:rPr>
          <w:rFonts w:ascii="Times New Roman" w:hAnsi="Times New Roman" w:cs="Times New Roman"/>
        </w:rPr>
      </w:pPr>
      <w:r w:rsidRPr="0045577F">
        <w:rPr>
          <w:rFonts w:ascii="Times New Roman" w:hAnsi="Times New Roman" w:cs="Times New Roman"/>
        </w:rPr>
        <w:t>Must be laid before Parliament.</w:t>
      </w:r>
    </w:p>
    <w:p w:rsidR="002F53C2" w:rsidRPr="0045577F" w:rsidRDefault="002F53C2" w:rsidP="0045577F">
      <w:pPr>
        <w:numPr>
          <w:ilvl w:val="0"/>
          <w:numId w:val="1"/>
        </w:numPr>
        <w:spacing w:line="360" w:lineRule="auto"/>
        <w:jc w:val="both"/>
        <w:rPr>
          <w:rFonts w:ascii="Times New Roman" w:hAnsi="Times New Roman" w:cs="Times New Roman"/>
        </w:rPr>
      </w:pPr>
      <w:r w:rsidRPr="0045577F">
        <w:rPr>
          <w:rFonts w:ascii="Times New Roman" w:hAnsi="Times New Roman" w:cs="Times New Roman"/>
        </w:rPr>
        <w:t>Ceases after 120 days unless approved by a parliamentary resolution.</w:t>
      </w:r>
    </w:p>
    <w:p w:rsidR="002F53C2" w:rsidRPr="0045577F" w:rsidRDefault="002F53C2" w:rsidP="0045577F">
      <w:pPr>
        <w:numPr>
          <w:ilvl w:val="0"/>
          <w:numId w:val="1"/>
        </w:numPr>
        <w:spacing w:line="360" w:lineRule="auto"/>
        <w:jc w:val="both"/>
        <w:rPr>
          <w:rFonts w:ascii="Times New Roman" w:hAnsi="Times New Roman" w:cs="Times New Roman"/>
        </w:rPr>
      </w:pPr>
      <w:r w:rsidRPr="0045577F">
        <w:rPr>
          <w:rFonts w:ascii="Times New Roman" w:hAnsi="Times New Roman" w:cs="Times New Roman"/>
        </w:rPr>
        <w:t>If proclaimed during Parliament dissolution, it ends 30 days after the first post-reconstitution parliamentary meeting unless approved within that period.</w:t>
      </w:r>
    </w:p>
    <w:p w:rsidR="0045577F" w:rsidRPr="0045577F" w:rsidRDefault="0045577F" w:rsidP="0045577F">
      <w:pPr>
        <w:spacing w:line="360" w:lineRule="auto"/>
        <w:jc w:val="both"/>
        <w:rPr>
          <w:rFonts w:ascii="Times New Roman" w:hAnsi="Times New Roman" w:cs="Times New Roman"/>
        </w:rPr>
      </w:pPr>
    </w:p>
    <w:p w:rsidR="0045577F" w:rsidRDefault="0045577F" w:rsidP="0045577F">
      <w:pPr>
        <w:spacing w:line="360" w:lineRule="auto"/>
        <w:jc w:val="both"/>
        <w:rPr>
          <w:rFonts w:ascii="Times New Roman" w:hAnsi="Times New Roman" w:cs="Times New Roman"/>
          <w:b/>
          <w:highlight w:val="yellow"/>
        </w:rPr>
      </w:pPr>
    </w:p>
    <w:p w:rsidR="0045577F" w:rsidRPr="0045577F" w:rsidRDefault="0045577F" w:rsidP="0045577F">
      <w:pPr>
        <w:pStyle w:val="ListParagraph"/>
        <w:numPr>
          <w:ilvl w:val="0"/>
          <w:numId w:val="3"/>
        </w:numPr>
        <w:spacing w:line="360" w:lineRule="auto"/>
        <w:jc w:val="both"/>
        <w:rPr>
          <w:rFonts w:ascii="Times New Roman" w:hAnsi="Times New Roman" w:cs="Times New Roman"/>
          <w:b/>
        </w:rPr>
      </w:pPr>
      <w:r w:rsidRPr="0045577F">
        <w:rPr>
          <w:rFonts w:ascii="Times New Roman" w:hAnsi="Times New Roman" w:cs="Times New Roman"/>
          <w:b/>
          <w:highlight w:val="yellow"/>
        </w:rPr>
        <w:lastRenderedPageBreak/>
        <w:t>Act</w:t>
      </w:r>
    </w:p>
    <w:p w:rsidR="0045577F" w:rsidRPr="0045577F" w:rsidRDefault="0045577F" w:rsidP="0045577F">
      <w:pPr>
        <w:spacing w:line="360" w:lineRule="auto"/>
        <w:jc w:val="both"/>
        <w:rPr>
          <w:rFonts w:ascii="Times New Roman" w:hAnsi="Times New Roman" w:cs="Times New Roman"/>
        </w:rPr>
      </w:pPr>
      <w:r w:rsidRPr="0045577F">
        <w:rPr>
          <w:rFonts w:ascii="Times New Roman" w:hAnsi="Times New Roman" w:cs="Times New Roman"/>
        </w:rPr>
        <w:t>An "</w:t>
      </w:r>
      <w:r w:rsidRPr="0045577F">
        <w:rPr>
          <w:rFonts w:ascii="Times New Roman" w:hAnsi="Times New Roman" w:cs="Times New Roman"/>
          <w:highlight w:val="yellow"/>
        </w:rPr>
        <w:t>Act"</w:t>
      </w:r>
      <w:r w:rsidRPr="0045577F">
        <w:rPr>
          <w:rFonts w:ascii="Times New Roman" w:hAnsi="Times New Roman" w:cs="Times New Roman"/>
        </w:rPr>
        <w:t xml:space="preserve"> is a formal written law that has been enacted or passed by a legislative body, such as a parliament or congress. Acts are a primary source of law and serve as the foundation for legal regulations and provisions within a jurisdiction. They are also commonly referred to as statutes or legislation. Once an Act is passed, it carries the force of law and is binding on the individuals or entities within the jurisdiction covered by that legislative body. Acts can cover a wide range of topics and issues, including civil and criminal matters, administrative procedures, and regulatory frameworks.</w:t>
      </w:r>
    </w:p>
    <w:p w:rsidR="0045577F" w:rsidRPr="0045577F" w:rsidRDefault="0045577F" w:rsidP="0045577F">
      <w:pPr>
        <w:spacing w:line="360" w:lineRule="auto"/>
        <w:jc w:val="both"/>
        <w:rPr>
          <w:rFonts w:ascii="Times New Roman" w:hAnsi="Times New Roman" w:cs="Times New Roman"/>
          <w:b/>
        </w:rPr>
      </w:pPr>
      <w:r w:rsidRPr="0045577F">
        <w:rPr>
          <w:rFonts w:ascii="Times New Roman" w:hAnsi="Times New Roman" w:cs="Times New Roman"/>
          <w:b/>
        </w:rPr>
        <w:t>Example:</w:t>
      </w:r>
      <w:r>
        <w:rPr>
          <w:rFonts w:ascii="Times New Roman" w:hAnsi="Times New Roman" w:cs="Times New Roman"/>
          <w:b/>
        </w:rPr>
        <w:t xml:space="preserve"> </w:t>
      </w:r>
      <w:r w:rsidRPr="0045577F">
        <w:rPr>
          <w:rFonts w:ascii="Times New Roman" w:hAnsi="Times New Roman" w:cs="Times New Roman"/>
        </w:rPr>
        <w:t>Digital Security Act, 2018." This Act outlines regulations and provisions related to digital security, cybercrimes, and online activities within the country. It was enacted by the Parliament of Bangladesh to address concerns and issues arising in the digital realm, providing a legal framework to govern various aspects of digital communication and security</w:t>
      </w:r>
    </w:p>
    <w:p w:rsidR="002F53C2" w:rsidRPr="0045577F" w:rsidRDefault="002F53C2" w:rsidP="0045577F">
      <w:pPr>
        <w:spacing w:line="360" w:lineRule="auto"/>
        <w:jc w:val="both"/>
        <w:rPr>
          <w:rFonts w:ascii="Times New Roman" w:hAnsi="Times New Roman" w:cs="Times New Roman"/>
        </w:rPr>
      </w:pPr>
    </w:p>
    <w:p w:rsidR="0045577F" w:rsidRPr="0045577F" w:rsidRDefault="0045577F" w:rsidP="0045577F">
      <w:pPr>
        <w:pStyle w:val="ListParagraph"/>
        <w:numPr>
          <w:ilvl w:val="0"/>
          <w:numId w:val="3"/>
        </w:numPr>
        <w:spacing w:line="360" w:lineRule="auto"/>
        <w:jc w:val="both"/>
        <w:rPr>
          <w:rFonts w:ascii="Times New Roman" w:hAnsi="Times New Roman" w:cs="Times New Roman"/>
        </w:rPr>
      </w:pPr>
      <w:r w:rsidRPr="0045577F">
        <w:rPr>
          <w:rFonts w:ascii="Times New Roman" w:hAnsi="Times New Roman" w:cs="Times New Roman"/>
          <w:b/>
          <w:bCs/>
          <w:highlight w:val="yellow"/>
        </w:rPr>
        <w:t>Rule:</w:t>
      </w:r>
      <w:r w:rsidRPr="0045577F">
        <w:rPr>
          <w:rFonts w:ascii="Times New Roman" w:hAnsi="Times New Roman" w:cs="Times New Roman"/>
        </w:rPr>
        <w:t xml:space="preserve"> In legal contexts, a rule refers to a specific guideline or principle established by an authority, often within a system of laws. Rules are designed to regulate behavior and actions, ensuring order and fairness in various domains, such as sports, organizations, or legal proceedings.</w:t>
      </w:r>
    </w:p>
    <w:p w:rsidR="0045577F" w:rsidRPr="0045577F" w:rsidRDefault="0045577F" w:rsidP="0045577F">
      <w:pPr>
        <w:spacing w:line="360" w:lineRule="auto"/>
        <w:jc w:val="both"/>
        <w:rPr>
          <w:rFonts w:ascii="Times New Roman" w:hAnsi="Times New Roman" w:cs="Times New Roman"/>
        </w:rPr>
      </w:pPr>
      <w:r w:rsidRPr="0045577F">
        <w:rPr>
          <w:rFonts w:ascii="Times New Roman" w:hAnsi="Times New Roman" w:cs="Times New Roman"/>
          <w:b/>
        </w:rPr>
        <w:t>Example:</w:t>
      </w:r>
      <w:r w:rsidRPr="0045577F">
        <w:rPr>
          <w:rFonts w:ascii="Times New Roman" w:hAnsi="Times New Roman" w:cs="Times New Roman"/>
        </w:rPr>
        <w:t xml:space="preserve"> Imagine you are participating in a chess tournament. The rule here is that each player must make their move within a specific time limit. Failure to do so may result in a penalty.</w:t>
      </w:r>
    </w:p>
    <w:p w:rsidR="0045577F" w:rsidRPr="0045577F" w:rsidRDefault="0045577F" w:rsidP="0045577F">
      <w:pPr>
        <w:pStyle w:val="ListParagraph"/>
        <w:numPr>
          <w:ilvl w:val="0"/>
          <w:numId w:val="3"/>
        </w:numPr>
        <w:spacing w:line="360" w:lineRule="auto"/>
        <w:jc w:val="both"/>
        <w:rPr>
          <w:rFonts w:ascii="Times New Roman" w:hAnsi="Times New Roman" w:cs="Times New Roman"/>
        </w:rPr>
      </w:pPr>
      <w:r w:rsidRPr="0045577F">
        <w:rPr>
          <w:rFonts w:ascii="Times New Roman" w:hAnsi="Times New Roman" w:cs="Times New Roman"/>
          <w:b/>
          <w:bCs/>
          <w:highlight w:val="yellow"/>
        </w:rPr>
        <w:t>Regulations:</w:t>
      </w:r>
      <w:r w:rsidRPr="0045577F">
        <w:rPr>
          <w:rFonts w:ascii="Times New Roman" w:hAnsi="Times New Roman" w:cs="Times New Roman"/>
        </w:rPr>
        <w:t xml:space="preserve"> Regulations are detailed rules or directives enacted by government agencies to implement laws passed by legislatures. They provide specific guidelines on how individuals, businesses, or organizations must comply with statutory requirements, contributing to the enforcement and administration of laws.</w:t>
      </w:r>
    </w:p>
    <w:p w:rsidR="0045577F" w:rsidRPr="0045577F" w:rsidRDefault="0045577F" w:rsidP="0045577F">
      <w:pPr>
        <w:spacing w:line="360" w:lineRule="auto"/>
        <w:jc w:val="both"/>
        <w:rPr>
          <w:rFonts w:ascii="Times New Roman" w:hAnsi="Times New Roman" w:cs="Times New Roman"/>
        </w:rPr>
      </w:pPr>
      <w:r w:rsidRPr="0045577F">
        <w:rPr>
          <w:rFonts w:ascii="Times New Roman" w:hAnsi="Times New Roman" w:cs="Times New Roman"/>
          <w:b/>
        </w:rPr>
        <w:t>Example:</w:t>
      </w:r>
      <w:r w:rsidRPr="0045577F">
        <w:rPr>
          <w:rFonts w:ascii="Times New Roman" w:hAnsi="Times New Roman" w:cs="Times New Roman"/>
        </w:rPr>
        <w:t xml:space="preserve"> If you are driving a car, the regulations set by the traffic department specify the speed limits, traffic signals, and parking rules that must be </w:t>
      </w:r>
      <w:r>
        <w:rPr>
          <w:rFonts w:ascii="Times New Roman" w:hAnsi="Times New Roman" w:cs="Times New Roman"/>
        </w:rPr>
        <w:t>followed to ensure road safety.</w:t>
      </w:r>
    </w:p>
    <w:p w:rsidR="0045577F" w:rsidRPr="0045577F" w:rsidRDefault="0045577F" w:rsidP="0045577F">
      <w:pPr>
        <w:pStyle w:val="ListParagraph"/>
        <w:numPr>
          <w:ilvl w:val="0"/>
          <w:numId w:val="3"/>
        </w:numPr>
        <w:spacing w:line="360" w:lineRule="auto"/>
        <w:jc w:val="both"/>
        <w:rPr>
          <w:rFonts w:ascii="Times New Roman" w:hAnsi="Times New Roman" w:cs="Times New Roman"/>
        </w:rPr>
      </w:pPr>
      <w:r w:rsidRPr="0045577F">
        <w:rPr>
          <w:rFonts w:ascii="Times New Roman" w:hAnsi="Times New Roman" w:cs="Times New Roman"/>
          <w:b/>
          <w:bCs/>
        </w:rPr>
        <w:t>Plaintiff:</w:t>
      </w:r>
      <w:r w:rsidRPr="0045577F">
        <w:rPr>
          <w:rFonts w:ascii="Times New Roman" w:hAnsi="Times New Roman" w:cs="Times New Roman"/>
        </w:rPr>
        <w:t xml:space="preserve"> In legal terms, a plaintiff is an individual or entity that initiates a civil lawsuit by filing a complaint against another party. The plaintiff seeks legal remedies or compensation for alleged harm or wrongdoing. In civil cases, the plaintiff bears the burden of proving their case against the defendant.</w:t>
      </w:r>
    </w:p>
    <w:p w:rsidR="0045577F" w:rsidRPr="0045577F" w:rsidRDefault="0045577F" w:rsidP="0045577F">
      <w:pPr>
        <w:spacing w:line="360" w:lineRule="auto"/>
        <w:jc w:val="both"/>
        <w:rPr>
          <w:rFonts w:ascii="Times New Roman" w:hAnsi="Times New Roman" w:cs="Times New Roman"/>
        </w:rPr>
      </w:pPr>
      <w:r w:rsidRPr="0045577F">
        <w:rPr>
          <w:rFonts w:ascii="Times New Roman" w:hAnsi="Times New Roman" w:cs="Times New Roman"/>
          <w:b/>
        </w:rPr>
        <w:t>Example:</w:t>
      </w:r>
      <w:r w:rsidRPr="0045577F">
        <w:rPr>
          <w:rFonts w:ascii="Times New Roman" w:hAnsi="Times New Roman" w:cs="Times New Roman"/>
        </w:rPr>
        <w:t xml:space="preserve"> Sarah believes her neighbor's tree has damaged her fence. In a civil case, Sarah is the plaintiff, taking legal action against her neighbor to seek compensation for the damages.</w:t>
      </w:r>
    </w:p>
    <w:p w:rsidR="0045577F" w:rsidRPr="0045577F" w:rsidRDefault="0045577F" w:rsidP="0045577F">
      <w:pPr>
        <w:spacing w:line="360" w:lineRule="auto"/>
        <w:jc w:val="both"/>
        <w:rPr>
          <w:rFonts w:ascii="Times New Roman" w:hAnsi="Times New Roman" w:cs="Times New Roman"/>
        </w:rPr>
      </w:pPr>
    </w:p>
    <w:p w:rsidR="0045577F" w:rsidRPr="0045577F" w:rsidRDefault="0045577F" w:rsidP="0045577F">
      <w:pPr>
        <w:pStyle w:val="ListParagraph"/>
        <w:numPr>
          <w:ilvl w:val="0"/>
          <w:numId w:val="3"/>
        </w:numPr>
        <w:spacing w:line="360" w:lineRule="auto"/>
        <w:jc w:val="both"/>
        <w:rPr>
          <w:rFonts w:ascii="Times New Roman" w:hAnsi="Times New Roman" w:cs="Times New Roman"/>
        </w:rPr>
      </w:pPr>
      <w:r w:rsidRPr="0045577F">
        <w:rPr>
          <w:rFonts w:ascii="Times New Roman" w:hAnsi="Times New Roman" w:cs="Times New Roman"/>
          <w:b/>
          <w:bCs/>
        </w:rPr>
        <w:lastRenderedPageBreak/>
        <w:t>Defendant:</w:t>
      </w:r>
      <w:r w:rsidRPr="0045577F">
        <w:rPr>
          <w:rFonts w:ascii="Times New Roman" w:hAnsi="Times New Roman" w:cs="Times New Roman"/>
        </w:rPr>
        <w:t xml:space="preserve"> The defendant is the party against whom a legal action is brought. In both civil and criminal cases, the defendant is accused of wrongdoing or violating the law. In civil cases, the defendant responds to the plaintiff's allegations, while in criminal cases, the defendant faces charges brought by the government.</w:t>
      </w:r>
    </w:p>
    <w:p w:rsidR="0045577F" w:rsidRPr="0045577F" w:rsidRDefault="0045577F" w:rsidP="0045577F">
      <w:pPr>
        <w:spacing w:line="360" w:lineRule="auto"/>
        <w:jc w:val="both"/>
        <w:rPr>
          <w:rFonts w:ascii="Times New Roman" w:hAnsi="Times New Roman" w:cs="Times New Roman"/>
        </w:rPr>
      </w:pPr>
      <w:r w:rsidRPr="0045577F">
        <w:rPr>
          <w:rFonts w:ascii="Times New Roman" w:hAnsi="Times New Roman" w:cs="Times New Roman"/>
          <w:b/>
        </w:rPr>
        <w:t>Example</w:t>
      </w:r>
      <w:r w:rsidRPr="0045577F">
        <w:rPr>
          <w:rFonts w:ascii="Times New Roman" w:hAnsi="Times New Roman" w:cs="Times New Roman"/>
        </w:rPr>
        <w:t>: John is accused of shoplifting. In a criminal case, John is the defendant, facing charges brought by the government for violating the law.</w:t>
      </w:r>
    </w:p>
    <w:p w:rsidR="0045577F" w:rsidRPr="0045577F" w:rsidRDefault="0045577F" w:rsidP="0045577F">
      <w:pPr>
        <w:spacing w:line="360" w:lineRule="auto"/>
        <w:jc w:val="both"/>
        <w:rPr>
          <w:rFonts w:ascii="Times New Roman" w:hAnsi="Times New Roman" w:cs="Times New Roman"/>
        </w:rPr>
      </w:pPr>
    </w:p>
    <w:p w:rsidR="0045577F" w:rsidRPr="0045577F" w:rsidRDefault="0045577F" w:rsidP="0045577F">
      <w:pPr>
        <w:pStyle w:val="ListParagraph"/>
        <w:numPr>
          <w:ilvl w:val="0"/>
          <w:numId w:val="3"/>
        </w:numPr>
        <w:spacing w:line="360" w:lineRule="auto"/>
        <w:jc w:val="both"/>
        <w:rPr>
          <w:rFonts w:ascii="Times New Roman" w:hAnsi="Times New Roman" w:cs="Times New Roman"/>
        </w:rPr>
      </w:pPr>
      <w:r w:rsidRPr="0045577F">
        <w:rPr>
          <w:rFonts w:ascii="Times New Roman" w:hAnsi="Times New Roman" w:cs="Times New Roman"/>
          <w:b/>
          <w:bCs/>
          <w:highlight w:val="yellow"/>
        </w:rPr>
        <w:t>Summon:</w:t>
      </w:r>
      <w:r w:rsidRPr="0045577F">
        <w:rPr>
          <w:rFonts w:ascii="Times New Roman" w:hAnsi="Times New Roman" w:cs="Times New Roman"/>
        </w:rPr>
        <w:t xml:space="preserve"> A summon is a legal document issued by a court or administrative body (court</w:t>
      </w:r>
      <w:proofErr w:type="gramStart"/>
      <w:r w:rsidRPr="0045577F">
        <w:rPr>
          <w:rFonts w:ascii="Times New Roman" w:hAnsi="Times New Roman" w:cs="Times New Roman"/>
        </w:rPr>
        <w:t>)  to</w:t>
      </w:r>
      <w:proofErr w:type="gramEnd"/>
      <w:r w:rsidRPr="0045577F">
        <w:rPr>
          <w:rFonts w:ascii="Times New Roman" w:hAnsi="Times New Roman" w:cs="Times New Roman"/>
        </w:rPr>
        <w:t xml:space="preserve"> notify an individual of a legal proceeding. It commands the recipient to appear before the court at a specified time and date. In the context of legal proceedings, </w:t>
      </w:r>
      <w:proofErr w:type="gramStart"/>
      <w:r w:rsidRPr="0045577F">
        <w:rPr>
          <w:rFonts w:ascii="Times New Roman" w:hAnsi="Times New Roman" w:cs="Times New Roman"/>
        </w:rPr>
        <w:t>a summon</w:t>
      </w:r>
      <w:proofErr w:type="gramEnd"/>
      <w:r w:rsidRPr="0045577F">
        <w:rPr>
          <w:rFonts w:ascii="Times New Roman" w:hAnsi="Times New Roman" w:cs="Times New Roman"/>
        </w:rPr>
        <w:t xml:space="preserve"> is often used to inform individuals about their involvement in a case.</w:t>
      </w:r>
    </w:p>
    <w:p w:rsidR="0045577F" w:rsidRPr="0045577F" w:rsidRDefault="0045577F" w:rsidP="0045577F">
      <w:pPr>
        <w:spacing w:line="360" w:lineRule="auto"/>
        <w:ind w:left="720"/>
        <w:jc w:val="both"/>
        <w:rPr>
          <w:rFonts w:ascii="Times New Roman" w:hAnsi="Times New Roman" w:cs="Times New Roman"/>
        </w:rPr>
      </w:pPr>
      <w:r w:rsidRPr="0045577F">
        <w:rPr>
          <w:rFonts w:ascii="Times New Roman" w:hAnsi="Times New Roman" w:cs="Times New Roman"/>
          <w:b/>
        </w:rPr>
        <w:t>Example:</w:t>
      </w:r>
      <w:r w:rsidRPr="0045577F">
        <w:rPr>
          <w:rFonts w:ascii="Times New Roman" w:hAnsi="Times New Roman" w:cs="Times New Roman"/>
        </w:rPr>
        <w:t xml:space="preserve"> If you witness a car accident and later receive </w:t>
      </w:r>
      <w:proofErr w:type="gramStart"/>
      <w:r w:rsidRPr="0045577F">
        <w:rPr>
          <w:rFonts w:ascii="Times New Roman" w:hAnsi="Times New Roman" w:cs="Times New Roman"/>
        </w:rPr>
        <w:t>a summon</w:t>
      </w:r>
      <w:proofErr w:type="gramEnd"/>
      <w:r w:rsidRPr="0045577F">
        <w:rPr>
          <w:rFonts w:ascii="Times New Roman" w:hAnsi="Times New Roman" w:cs="Times New Roman"/>
        </w:rPr>
        <w:t>, it means you are required to appear in court as a witness to provide information about the incident.</w:t>
      </w:r>
    </w:p>
    <w:p w:rsidR="0045577F" w:rsidRPr="0045577F" w:rsidRDefault="0045577F" w:rsidP="0045577F">
      <w:pPr>
        <w:spacing w:line="360" w:lineRule="auto"/>
        <w:jc w:val="both"/>
        <w:rPr>
          <w:rFonts w:ascii="Times New Roman" w:hAnsi="Times New Roman" w:cs="Times New Roman"/>
        </w:rPr>
      </w:pPr>
    </w:p>
    <w:p w:rsidR="0045577F" w:rsidRPr="0045577F" w:rsidRDefault="0045577F" w:rsidP="0045577F">
      <w:pPr>
        <w:pStyle w:val="ListParagraph"/>
        <w:numPr>
          <w:ilvl w:val="0"/>
          <w:numId w:val="3"/>
        </w:numPr>
        <w:spacing w:line="360" w:lineRule="auto"/>
        <w:jc w:val="both"/>
        <w:rPr>
          <w:rFonts w:ascii="Times New Roman" w:hAnsi="Times New Roman" w:cs="Times New Roman"/>
        </w:rPr>
      </w:pPr>
      <w:r w:rsidRPr="0045577F">
        <w:rPr>
          <w:rFonts w:ascii="Times New Roman" w:hAnsi="Times New Roman" w:cs="Times New Roman"/>
          <w:b/>
          <w:bCs/>
          <w:highlight w:val="yellow"/>
        </w:rPr>
        <w:t>Civil Suit:</w:t>
      </w:r>
      <w:r w:rsidRPr="0045577F">
        <w:rPr>
          <w:rFonts w:ascii="Times New Roman" w:hAnsi="Times New Roman" w:cs="Times New Roman"/>
        </w:rPr>
        <w:t xml:space="preserve"> A civil suit refers to a legal action initiated by one party (the plaintiff) against another party (the defendant) to seek a legal remedy, such as compensation, injunction, or specific performance. Civil suits address disputes between private individuals, organizations, or entities, and the resolution typically involves monetary compensation or equitable relief.</w:t>
      </w:r>
    </w:p>
    <w:p w:rsidR="0045577F" w:rsidRPr="0045577F" w:rsidRDefault="0045577F" w:rsidP="0045577F">
      <w:pPr>
        <w:spacing w:line="360" w:lineRule="auto"/>
        <w:ind w:left="720"/>
        <w:jc w:val="both"/>
        <w:rPr>
          <w:rFonts w:ascii="Times New Roman" w:hAnsi="Times New Roman" w:cs="Times New Roman"/>
        </w:rPr>
      </w:pPr>
      <w:r w:rsidRPr="0045577F">
        <w:rPr>
          <w:rFonts w:ascii="Times New Roman" w:hAnsi="Times New Roman" w:cs="Times New Roman"/>
        </w:rPr>
        <w:t>Example: Jane loans money to her friend, who fails to repay it. Jane decides to file a civil suit against her friend, seeking a court order to compel repayment.</w:t>
      </w:r>
    </w:p>
    <w:p w:rsidR="0045577F" w:rsidRPr="0045577F" w:rsidRDefault="0045577F" w:rsidP="0045577F">
      <w:pPr>
        <w:spacing w:line="360" w:lineRule="auto"/>
        <w:ind w:left="720"/>
        <w:jc w:val="both"/>
        <w:rPr>
          <w:rFonts w:ascii="Times New Roman" w:hAnsi="Times New Roman" w:cs="Times New Roman"/>
        </w:rPr>
      </w:pPr>
    </w:p>
    <w:p w:rsidR="0045577F" w:rsidRPr="0045577F" w:rsidRDefault="0045577F" w:rsidP="0045577F">
      <w:pPr>
        <w:pStyle w:val="ListParagraph"/>
        <w:numPr>
          <w:ilvl w:val="0"/>
          <w:numId w:val="3"/>
        </w:numPr>
        <w:spacing w:line="360" w:lineRule="auto"/>
        <w:jc w:val="both"/>
        <w:rPr>
          <w:rFonts w:ascii="Times New Roman" w:hAnsi="Times New Roman" w:cs="Times New Roman"/>
        </w:rPr>
      </w:pPr>
      <w:r w:rsidRPr="0045577F">
        <w:rPr>
          <w:rFonts w:ascii="Times New Roman" w:hAnsi="Times New Roman" w:cs="Times New Roman"/>
          <w:b/>
          <w:bCs/>
          <w:highlight w:val="yellow"/>
        </w:rPr>
        <w:t>Criminal Case:</w:t>
      </w:r>
      <w:r w:rsidRPr="0045577F">
        <w:rPr>
          <w:rFonts w:ascii="Times New Roman" w:hAnsi="Times New Roman" w:cs="Times New Roman"/>
        </w:rPr>
        <w:t xml:space="preserve"> A criminal case is a legal proceeding initiated by the government against an individual or entity accused of committing a crime. In criminal cases, the government, acting as the prosecutor, brings charges against the defendant, who is presumed innocent until proven guilty. The outcome may result in penalties such as fines, probation, or imprisonment.</w:t>
      </w:r>
    </w:p>
    <w:p w:rsidR="002F53C2" w:rsidRPr="0045577F" w:rsidRDefault="0045577F" w:rsidP="0045577F">
      <w:pPr>
        <w:spacing w:line="360" w:lineRule="auto"/>
        <w:ind w:left="720"/>
        <w:jc w:val="both"/>
        <w:rPr>
          <w:rFonts w:ascii="Times New Roman" w:hAnsi="Times New Roman" w:cs="Times New Roman"/>
          <w:bCs/>
        </w:rPr>
      </w:pPr>
      <w:r w:rsidRPr="0045577F">
        <w:rPr>
          <w:rFonts w:ascii="Times New Roman" w:hAnsi="Times New Roman" w:cs="Times New Roman"/>
          <w:b/>
          <w:bCs/>
        </w:rPr>
        <w:t>Example:</w:t>
      </w:r>
      <w:r w:rsidRPr="0045577F">
        <w:rPr>
          <w:rFonts w:ascii="Times New Roman" w:hAnsi="Times New Roman" w:cs="Times New Roman"/>
          <w:bCs/>
        </w:rPr>
        <w:t xml:space="preserve"> Mark is arrested for driving under the influence of alcohol. In a criminal case, the government brings charges against Mark, and he faces potential penalties such as fines or license suspension if found guilty.</w:t>
      </w:r>
    </w:p>
    <w:sectPr w:rsidR="002F53C2" w:rsidRPr="00455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539A"/>
    <w:multiLevelType w:val="hybridMultilevel"/>
    <w:tmpl w:val="5D9CAD1E"/>
    <w:lvl w:ilvl="0" w:tplc="8FAEA3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0147"/>
    <w:multiLevelType w:val="multilevel"/>
    <w:tmpl w:val="6890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D788C"/>
    <w:multiLevelType w:val="multilevel"/>
    <w:tmpl w:val="A9D4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C2"/>
    <w:rsid w:val="002F53C2"/>
    <w:rsid w:val="0045577F"/>
    <w:rsid w:val="00EE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9C3C8-04A6-4E4C-9145-CF9E22B8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3C2"/>
    <w:rPr>
      <w:color w:val="0563C1" w:themeColor="hyperlink"/>
      <w:u w:val="single"/>
    </w:rPr>
  </w:style>
  <w:style w:type="paragraph" w:styleId="ListParagraph">
    <w:name w:val="List Paragraph"/>
    <w:basedOn w:val="Normal"/>
    <w:uiPriority w:val="34"/>
    <w:qFormat/>
    <w:rsid w:val="00455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338681">
      <w:bodyDiv w:val="1"/>
      <w:marLeft w:val="0"/>
      <w:marRight w:val="0"/>
      <w:marTop w:val="0"/>
      <w:marBottom w:val="0"/>
      <w:divBdr>
        <w:top w:val="none" w:sz="0" w:space="0" w:color="auto"/>
        <w:left w:val="none" w:sz="0" w:space="0" w:color="auto"/>
        <w:bottom w:val="none" w:sz="0" w:space="0" w:color="auto"/>
        <w:right w:val="none" w:sz="0" w:space="0" w:color="auto"/>
      </w:divBdr>
    </w:div>
    <w:div w:id="1654674698">
      <w:bodyDiv w:val="1"/>
      <w:marLeft w:val="0"/>
      <w:marRight w:val="0"/>
      <w:marTop w:val="0"/>
      <w:marBottom w:val="0"/>
      <w:divBdr>
        <w:top w:val="none" w:sz="0" w:space="0" w:color="auto"/>
        <w:left w:val="none" w:sz="0" w:space="0" w:color="auto"/>
        <w:bottom w:val="none" w:sz="0" w:space="0" w:color="auto"/>
        <w:right w:val="none" w:sz="0" w:space="0" w:color="auto"/>
      </w:divBdr>
    </w:div>
    <w:div w:id="1755928258">
      <w:bodyDiv w:val="1"/>
      <w:marLeft w:val="0"/>
      <w:marRight w:val="0"/>
      <w:marTop w:val="0"/>
      <w:marBottom w:val="0"/>
      <w:divBdr>
        <w:top w:val="none" w:sz="0" w:space="0" w:color="auto"/>
        <w:left w:val="none" w:sz="0" w:space="0" w:color="auto"/>
        <w:bottom w:val="none" w:sz="0" w:space="0" w:color="auto"/>
        <w:right w:val="none" w:sz="0" w:space="0" w:color="auto"/>
      </w:divBdr>
    </w:div>
    <w:div w:id="1987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AA-LAW</dc:creator>
  <cp:keywords/>
  <dc:description/>
  <cp:lastModifiedBy>AA-LAW</cp:lastModifiedBy>
  <cp:revision>1</cp:revision>
  <dcterms:created xsi:type="dcterms:W3CDTF">2024-01-28T10:56:00Z</dcterms:created>
  <dcterms:modified xsi:type="dcterms:W3CDTF">2024-01-28T11:16:00Z</dcterms:modified>
</cp:coreProperties>
</file>