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Comparative Evaluation and Optimization of Dyeing Techniques for Cotton</w:t>
      </w:r>
    </w:p>
    <w:p w:rsidR="00000000" w:rsidDel="00000000" w:rsidP="00000000" w:rsidRDefault="00000000" w:rsidRPr="00000000" w14:paraId="00000002">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Introduction &amp; Problem Statement</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textile engineer in a vertically integrated textile company exporting cotton garments, this assignment evaluates Reactive, Sulphur, and Azoic dyes for cotton. As cotton is one of the most widely used natural fibers in the textile industry due to its comfort, breathability, and versatility. Dyeing cotton effectively while maintaining its desirable properties remains a critical challenge, especially in the face of increasing environmental regulations and sustainability concerns. Numerous dyeing techniques, including conventional vat dyeing, reactive dyeing, and newer eco-friendly approaches such as enzymatic and low-liquor ratio dyeing, have been developed and refined to meet diverse performance and environmental goals. This assignment aims to recommend the most suitable and optimized dyeing process for large-scale use, focusing on color fastness, cost-effectiveness, and environmental sustainability.</w:t>
      </w:r>
    </w:p>
    <w:p w:rsidR="00000000" w:rsidDel="00000000" w:rsidP="00000000" w:rsidRDefault="00000000" w:rsidRPr="00000000" w14:paraId="00000004">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Theoretical Background</w:t>
      </w:r>
    </w:p>
    <w:p w:rsidR="00000000" w:rsidDel="00000000" w:rsidP="00000000" w:rsidRDefault="00000000" w:rsidRPr="00000000" w14:paraId="00000005">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Reactive Dyes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Mechanism</w:t>
      </w:r>
      <w:r w:rsidDel="00000000" w:rsidR="00000000" w:rsidRPr="00000000">
        <w:rPr>
          <w:rFonts w:ascii="Times New Roman" w:cs="Times New Roman" w:eastAsia="Times New Roman" w:hAnsi="Times New Roman"/>
          <w:sz w:val="24"/>
          <w:szCs w:val="24"/>
          <w:rtl w:val="0"/>
        </w:rPr>
        <w:br w:type="textWrapping"/>
        <w:t xml:space="preserve">Reactive dyes form covalent bonds with the hydroxyl groups of cellulose. This chemical reaction takes place in alkaline conditions (pH 10–11), usually in the presence of salt and soda ash.</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Affinity</w:t>
      </w:r>
      <w:r w:rsidDel="00000000" w:rsidR="00000000" w:rsidRPr="00000000">
        <w:rPr>
          <w:rFonts w:ascii="Times New Roman" w:cs="Times New Roman" w:eastAsia="Times New Roman" w:hAnsi="Times New Roman"/>
          <w:sz w:val="24"/>
          <w:szCs w:val="24"/>
          <w:rtl w:val="0"/>
        </w:rPr>
        <w:br w:type="textWrapping"/>
        <w:t xml:space="preserve">In the context of reactive dyes, "affinity" refers to the attraction between the dye molecules and the fiber, which leads to the exhaustion of the dye from the dyebath onto the textile material.</w:t>
      </w:r>
      <w:r w:rsidDel="00000000" w:rsidR="00000000" w:rsidRPr="00000000">
        <w:rPr>
          <w:rtl w:val="0"/>
        </w:rPr>
        <w:t xml:space="preserve"> Moderate affinity. Salt is required to promote exhaustion of dye onto the fiber before fixation occurs.</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Fixation</w:t>
      </w:r>
      <w:r w:rsidDel="00000000" w:rsidR="00000000" w:rsidRPr="00000000">
        <w:rPr>
          <w:rFonts w:ascii="Times New Roman" w:cs="Times New Roman" w:eastAsia="Times New Roman" w:hAnsi="Times New Roman"/>
          <w:sz w:val="24"/>
          <w:szCs w:val="24"/>
          <w:rtl w:val="0"/>
        </w:rPr>
        <w:br w:type="textWrapping"/>
        <w:t xml:space="preserve">The fixation phase is the most critical step in reactive dyeing, as it's where the dye molecules chemically bond with the fiber, making the coloration permanent and wash-fast. This process is initiated and controlled by the addition of an alkali to the dyebath. Fixation occurs through a chemical reaction between reactive groups and cellulose, typically at around 60°C.</w:t>
      </w:r>
    </w:p>
    <w:p w:rsidR="00000000" w:rsidDel="00000000" w:rsidP="00000000" w:rsidRDefault="00000000" w:rsidRPr="00000000" w14:paraId="0000000A">
      <w:pPr>
        <w:rPr>
          <w:rFonts w:ascii="Cambria" w:cs="Cambria" w:eastAsia="Cambria" w:hAnsi="Cambria"/>
          <w:b w:val="1"/>
          <w:color w:val="366091"/>
          <w:sz w:val="24"/>
          <w:szCs w:val="24"/>
          <w:u w:val="single"/>
        </w:rPr>
      </w:pPr>
      <w:r w:rsidDel="00000000" w:rsidR="00000000" w:rsidRPr="00000000">
        <w:rPr>
          <w:rFonts w:ascii="Cambria" w:cs="Cambria" w:eastAsia="Cambria" w:hAnsi="Cambria"/>
          <w:b w:val="1"/>
          <w:color w:val="366091"/>
          <w:sz w:val="24"/>
          <w:szCs w:val="24"/>
          <w:u w:val="single"/>
          <w:rtl w:val="0"/>
        </w:rPr>
        <w:t xml:space="preserve">Advantages</w:t>
      </w:r>
    </w:p>
    <w:p w:rsidR="00000000" w:rsidDel="00000000" w:rsidP="00000000" w:rsidRDefault="00000000" w:rsidRPr="00000000" w14:paraId="0000000B">
      <w:pPr>
        <w:rPr>
          <w:b w:val="1"/>
          <w:color w:val="366091"/>
          <w:sz w:val="24"/>
          <w:szCs w:val="24"/>
          <w:u w:val="single"/>
        </w:rPr>
      </w:pPr>
      <w:r w:rsidDel="00000000" w:rsidR="00000000" w:rsidRPr="00000000">
        <w:rPr>
          <w:rtl w:val="0"/>
        </w:rPr>
        <w:t xml:space="preserve">1. Excellent wash and color fastness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2. Good light and rub fastness</w:t>
      </w:r>
    </w:p>
    <w:p w:rsidR="00000000" w:rsidDel="00000000" w:rsidP="00000000" w:rsidRDefault="00000000" w:rsidRPr="00000000" w14:paraId="0000000D">
      <w:pPr>
        <w:rPr/>
      </w:pPr>
      <w:r w:rsidDel="00000000" w:rsidR="00000000" w:rsidRPr="00000000">
        <w:rPr>
          <w:rtl w:val="0"/>
        </w:rPr>
        <w:t xml:space="preserve">3. Gives vibrant and bright shades</w:t>
      </w:r>
    </w:p>
    <w:p w:rsidR="00000000" w:rsidDel="00000000" w:rsidP="00000000" w:rsidRDefault="00000000" w:rsidRPr="00000000" w14:paraId="0000000E">
      <w:pPr>
        <w:rPr/>
      </w:pPr>
      <w:r w:rsidDel="00000000" w:rsidR="00000000" w:rsidRPr="00000000">
        <w:rPr>
          <w:rtl w:val="0"/>
        </w:rPr>
        <w:t xml:space="preserve">4. Versatility in application</w:t>
      </w:r>
    </w:p>
    <w:p w:rsidR="00000000" w:rsidDel="00000000" w:rsidP="00000000" w:rsidRDefault="00000000" w:rsidRPr="00000000" w14:paraId="0000000F">
      <w:pPr>
        <w:rPr/>
      </w:pPr>
      <w:r w:rsidDel="00000000" w:rsidR="00000000" w:rsidRPr="00000000">
        <w:rPr>
          <w:rtl w:val="0"/>
        </w:rPr>
        <w:t xml:space="preserve">5. Ease of application </w:t>
      </w:r>
    </w:p>
    <w:p w:rsidR="00000000" w:rsidDel="00000000" w:rsidP="00000000" w:rsidRDefault="00000000" w:rsidRPr="00000000" w14:paraId="00000010">
      <w:pPr>
        <w:rPr/>
      </w:pPr>
      <w:r w:rsidDel="00000000" w:rsidR="00000000" w:rsidRPr="00000000">
        <w:rPr>
          <w:rtl w:val="0"/>
        </w:rPr>
        <w:t xml:space="preserve">6. High fixation efficiency</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Disadvantages</w:t>
      </w:r>
      <w:r w:rsidDel="00000000" w:rsidR="00000000" w:rsidRPr="00000000">
        <w:rPr>
          <w:rFonts w:ascii="Times New Roman" w:cs="Times New Roman" w:eastAsia="Times New Roman" w:hAnsi="Times New Roman"/>
          <w:sz w:val="24"/>
          <w:szCs w:val="24"/>
          <w:rtl w:val="0"/>
        </w:rPr>
        <w:br w:type="textWrapping"/>
        <w:t xml:space="preserve">- Requires high salt and water input.</w:t>
        <w:br w:type="textWrapping"/>
        <w:t xml:space="preserve">- Generates colored effluents needing advanced wastewater treatment.</w:t>
        <w:br w:type="textWrapping"/>
        <w:t xml:space="preserve">- Fixation efficiency is 50–80%.</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Sulphur Dyes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Mechanism:</w:t>
      </w:r>
      <w:r w:rsidDel="00000000" w:rsidR="00000000" w:rsidRPr="00000000">
        <w:rPr>
          <w:rFonts w:ascii="Times New Roman" w:cs="Times New Roman" w:eastAsia="Times New Roman" w:hAnsi="Times New Roman"/>
          <w:sz w:val="24"/>
          <w:szCs w:val="24"/>
          <w:rtl w:val="0"/>
        </w:rPr>
        <w:br w:type="textWrapping"/>
        <w:t xml:space="preserve">Sulphur dyes are made water-soluble in the leuco form by reduction with sodium sulfide. Once applied to the fiber, they are oxidized back into their insoluble form inside the fabric, locking in the color.</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Affinity</w:t>
      </w:r>
      <w:r w:rsidDel="00000000" w:rsidR="00000000" w:rsidRPr="00000000">
        <w:rPr>
          <w:rFonts w:ascii="Times New Roman" w:cs="Times New Roman" w:eastAsia="Times New Roman" w:hAnsi="Times New Roman"/>
          <w:sz w:val="24"/>
          <w:szCs w:val="24"/>
          <w:rtl w:val="0"/>
        </w:rPr>
        <w:br w:type="textWrapping"/>
        <w:t xml:space="preserve">Sulfur dyes have no direct affinity for fibers. Their affinity is entirely dependent on their prior chemical reduction to a water-soluble leuco form. This leuco form then adsorbs onto the fiber through non-covalent interactions, after which it is re-oxidized to its insoluble state, permanently fixing the dye within the textile. Thus they have moderate natural affinity in leuco form.</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Fixation</w:t>
      </w:r>
      <w:r w:rsidDel="00000000" w:rsidR="00000000" w:rsidRPr="00000000">
        <w:rPr>
          <w:rFonts w:ascii="Times New Roman" w:cs="Times New Roman" w:eastAsia="Times New Roman" w:hAnsi="Times New Roman"/>
          <w:color w:val="000000"/>
          <w:sz w:val="24"/>
          <w:szCs w:val="24"/>
          <w:rtl w:val="0"/>
        </w:rPr>
        <w:br w:type="textWrapping"/>
        <w:t xml:space="preserve">The "fixation" of sulfur dyes is a distinct process compared to other dye classes like reactive dyes. Unlike reactive dyes that form covalent bonds, sulfur dyes are fixed by re-oxidizing their soluble leuco form back into their original, insoluble pigmentary form within the fiber. This physical entrapment of the insoluble dye particles within the fiber structure is what provides their characteristic wash fastness. Fixation occurs via oxidation, typically by exposure to air or using oxidizing agents like sodium bromate.</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Advantages:</w:t>
      </w:r>
      <w:r w:rsidDel="00000000" w:rsidR="00000000" w:rsidRPr="00000000">
        <w:rPr>
          <w:rFonts w:ascii="Times New Roman" w:cs="Times New Roman" w:eastAsia="Times New Roman" w:hAnsi="Times New Roman"/>
          <w:sz w:val="24"/>
          <w:szCs w:val="24"/>
          <w:rtl w:val="0"/>
        </w:rPr>
        <w:br w:type="textWrapping"/>
        <w:t xml:space="preserve">- Economical for deep, dark shades.</w:t>
        <w:br w:type="textWrapping"/>
        <w:t xml:space="preserve">- Good wash fastness.</w:t>
        <w:br w:type="textWrapping"/>
        <w:t xml:space="preserve">- Simple process.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Disadvantages:</w:t>
      </w:r>
      <w:r w:rsidDel="00000000" w:rsidR="00000000" w:rsidRPr="00000000">
        <w:rPr>
          <w:rFonts w:ascii="Times New Roman" w:cs="Times New Roman" w:eastAsia="Times New Roman" w:hAnsi="Times New Roman"/>
          <w:sz w:val="24"/>
          <w:szCs w:val="24"/>
          <w:rtl w:val="0"/>
        </w:rPr>
        <w:br w:type="textWrapping"/>
        <w:t xml:space="preserve">- Limited shade range.</w:t>
        <w:br w:type="textWrapping"/>
        <w:t xml:space="preserve">- Poor light fastness in lighter colors.</w:t>
        <w:br w:type="textWrapping"/>
        <w:t xml:space="preserve">- Use of hazardous chemicals.</w:t>
        <w:br w:type="textWrapping"/>
        <w:t xml:space="preserve">- Environmental concerns.</w:t>
      </w:r>
    </w:p>
    <w:p w:rsidR="00000000" w:rsidDel="00000000" w:rsidP="00000000" w:rsidRDefault="00000000" w:rsidRPr="00000000" w14:paraId="0000001B">
      <w:pPr>
        <w:pStyle w:val="Heading2"/>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Style w:val="Heading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 Azoic Dyes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Mechanism</w:t>
      </w:r>
      <w:r w:rsidDel="00000000" w:rsidR="00000000" w:rsidRPr="00000000">
        <w:rPr>
          <w:rFonts w:ascii="Times New Roman" w:cs="Times New Roman" w:eastAsia="Times New Roman" w:hAnsi="Times New Roman"/>
          <w:sz w:val="24"/>
          <w:szCs w:val="24"/>
          <w:rtl w:val="0"/>
        </w:rPr>
        <w:br w:type="textWrapping"/>
        <w:t xml:space="preserve">Azoic dyes, often called "ice colors" or "naphthol dyes," are unique because they are not pre-formed dyes but are synthesized directly onto or within the textile fiber. This in situ formation of an insoluble azo pigment is the key to their excellent wash fastness and vibrant shades, particularly on cellulosic fibers like cotton. Azoic dyeing involves in-situ dye formation on the fiber. The cotton is first treated with a coupling component, followed by diazotized amines, forming the dye on the fabric.</w:t>
      </w:r>
    </w:p>
    <w:p w:rsidR="00000000" w:rsidDel="00000000" w:rsidP="00000000" w:rsidRDefault="00000000" w:rsidRPr="00000000" w14:paraId="0000001F">
      <w:pPr>
        <w:jc w:val="both"/>
        <w:rPr>
          <w:rFonts w:ascii="Times New Roman" w:cs="Times New Roman" w:eastAsia="Times New Roman" w:hAnsi="Times New Roman"/>
          <w:b w:val="1"/>
          <w:color w:val="4f81bd"/>
          <w:sz w:val="24"/>
          <w:szCs w:val="24"/>
          <w:u w:val="single"/>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Affinity</w:t>
      </w:r>
      <w:r w:rsidDel="00000000" w:rsidR="00000000" w:rsidRPr="00000000">
        <w:rPr>
          <w:rFonts w:ascii="Times New Roman" w:cs="Times New Roman" w:eastAsia="Times New Roman" w:hAnsi="Times New Roman"/>
          <w:sz w:val="24"/>
          <w:szCs w:val="24"/>
          <w:rtl w:val="0"/>
        </w:rPr>
        <w:br w:type="textWrapping"/>
        <w:t xml:space="preserve">The term "affinity" in azoic dyeing primarily refers to the naphthol (coupling component), not the final azo dye or the diazo component. This is because the azo dye itself is formed in situ within the fiber and is insoluble, thus having no affinity for the fiber in the traditional sense. The diazo component (diazonium salt) is highly reactive and has minimal or no practical affinity for the fiber; its role is to quickly react once it comes into contact with the naphtholate fiber. Affinity is high, since dye is chemically built inside the fiber.</w:t>
      </w:r>
    </w:p>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81bd"/>
          <w:sz w:val="24"/>
          <w:szCs w:val="24"/>
          <w:u w:val="single"/>
          <w:rtl w:val="0"/>
        </w:rPr>
        <w:t xml:space="preserve">Fixation</w:t>
      </w:r>
      <w:r w:rsidDel="00000000" w:rsidR="00000000" w:rsidRPr="00000000">
        <w:rPr>
          <w:rFonts w:ascii="Times New Roman" w:cs="Times New Roman" w:eastAsia="Times New Roman" w:hAnsi="Times New Roman"/>
          <w:sz w:val="24"/>
          <w:szCs w:val="24"/>
          <w:rtl w:val="0"/>
        </w:rPr>
        <w:br w:type="textWrapping"/>
        <w:t xml:space="preserve">Azo dyes are a major class of synthetic colorants, characterized by the presence of one or more azo groups (−N=N−). Their fixation to textile fibers is crucial for achieving durable and vibrant coloration. The mechanism of fixation largely depends on the specific type of azo dye and the fiber it's applied to. Fixation occurs via chemical coupling, no need for heat or salt.</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Advantages:</w:t>
      </w:r>
      <w:r w:rsidDel="00000000" w:rsidR="00000000" w:rsidRPr="00000000">
        <w:rPr>
          <w:rFonts w:ascii="Times New Roman" w:cs="Times New Roman" w:eastAsia="Times New Roman" w:hAnsi="Times New Roman"/>
          <w:sz w:val="24"/>
          <w:szCs w:val="24"/>
          <w:rtl w:val="0"/>
        </w:rPr>
        <w:br w:type="textWrapping"/>
        <w:t xml:space="preserve">- Brilliant and vibrant colors.</w:t>
        <w:br w:type="textWrapping"/>
        <w:t xml:space="preserve">- High rub fastness.</w:t>
        <w:br w:type="textWrapping"/>
        <w:t xml:space="preserve">- No need for steaming.</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Disadvantages:</w:t>
      </w:r>
      <w:r w:rsidDel="00000000" w:rsidR="00000000" w:rsidRPr="00000000">
        <w:rPr>
          <w:rFonts w:ascii="Times New Roman" w:cs="Times New Roman" w:eastAsia="Times New Roman" w:hAnsi="Times New Roman"/>
          <w:sz w:val="24"/>
          <w:szCs w:val="24"/>
          <w:rtl w:val="0"/>
        </w:rPr>
        <w:br w:type="textWrapping"/>
        <w:t xml:space="preserve">- Complex, multi-step process.</w:t>
        <w:br w:type="textWrapping"/>
        <w:t xml:space="preserve">- Uses toxic intermediates.</w:t>
        <w:br w:type="textWrapping"/>
        <w:t xml:space="preserve">- Limited commercial use.</w:t>
        <w:br w:type="textWrapping"/>
        <w:t xml:space="preserve">- Strict regulatory compliance.</w:t>
      </w:r>
    </w:p>
    <w:p w:rsidR="00000000" w:rsidDel="00000000" w:rsidP="00000000" w:rsidRDefault="00000000" w:rsidRPr="00000000" w14:paraId="00000025">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Laboratory-Scale Dyeing Experiments</w:t>
      </w:r>
    </w:p>
    <w:tbl>
      <w:tblPr>
        <w:tblStyle w:val="Table1"/>
        <w:tblW w:w="89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2070"/>
        <w:gridCol w:w="2700"/>
        <w:gridCol w:w="2442"/>
        <w:tblGridChange w:id="0">
          <w:tblGrid>
            <w:gridCol w:w="1728"/>
            <w:gridCol w:w="2070"/>
            <w:gridCol w:w="2700"/>
            <w:gridCol w:w="2442"/>
          </w:tblGrid>
        </w:tblGridChange>
      </w:tblGrid>
      <w:tr>
        <w:trPr>
          <w:cantSplit w:val="0"/>
          <w:trHeight w:val="471" w:hRule="atLeast"/>
          <w:tblHeader w:val="0"/>
        </w:trPr>
        <w:tc>
          <w:tcPr/>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Parameter</w:t>
            </w:r>
          </w:p>
        </w:tc>
        <w:tc>
          <w:tcPr/>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Reactive dye</w:t>
            </w:r>
          </w:p>
        </w:tc>
        <w:tc>
          <w:tcPr/>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Sulphur dye</w:t>
            </w:r>
          </w:p>
        </w:tc>
        <w:tc>
          <w:tcPr/>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Azoic dye</w:t>
            </w:r>
          </w:p>
        </w:tc>
      </w:tr>
      <w:tr>
        <w:trPr>
          <w:cantSplit w:val="0"/>
          <w:trHeight w:val="421" w:hRule="atLeast"/>
          <w:tblHeader w:val="0"/>
        </w:trPr>
        <w:tc>
          <w:tcPr/>
          <w:p w:rsidR="00000000" w:rsidDel="00000000" w:rsidP="00000000" w:rsidRDefault="00000000" w:rsidRPr="00000000" w14:paraId="000000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M:L Ratio</w:t>
            </w:r>
          </w:p>
        </w:tc>
        <w:tc>
          <w:tcPr/>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w:t>
            </w:r>
          </w:p>
        </w:tc>
        <w:tc>
          <w:tcPr/>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w:t>
            </w:r>
          </w:p>
        </w:tc>
        <w:tc>
          <w:tcPr/>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w:t>
            </w:r>
          </w:p>
        </w:tc>
      </w:tr>
      <w:tr>
        <w:trPr>
          <w:cantSplit w:val="0"/>
          <w:trHeight w:val="412" w:hRule="atLeast"/>
          <w:tblHeader w:val="0"/>
        </w:trPr>
        <w:tc>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Temperature</w:t>
            </w:r>
          </w:p>
        </w:tc>
        <w:tc>
          <w:tcPr/>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60°C</w:t>
            </w:r>
          </w:p>
        </w:tc>
        <w:tc>
          <w:tcPr/>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90-95°C</w:t>
            </w:r>
          </w:p>
        </w:tc>
        <w:tc>
          <w:tcPr/>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25-40°C</w:t>
            </w:r>
          </w:p>
        </w:tc>
      </w:tr>
      <w:tr>
        <w:trPr>
          <w:cantSplit w:val="0"/>
          <w:trHeight w:val="336" w:hRule="atLeast"/>
          <w:tblHeader w:val="0"/>
        </w:trPr>
        <w:tc>
          <w:tcPr/>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w:t>
            </w:r>
          </w:p>
        </w:tc>
        <w:tc>
          <w:tcPr/>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w:t>
            </w:r>
          </w:p>
        </w:tc>
        <w:tc>
          <w:tcPr/>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w:t>
            </w:r>
          </w:p>
        </w:tc>
        <w:tc>
          <w:tcPr/>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4.5-5.5</w:t>
            </w:r>
          </w:p>
        </w:tc>
      </w:tr>
      <w:tr>
        <w:trPr>
          <w:cantSplit w:val="0"/>
          <w:trHeight w:val="636" w:hRule="atLeast"/>
          <w:tblHeader w:val="0"/>
        </w:trPr>
        <w:tc>
          <w:tcPr/>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Auxiliaries</w:t>
            </w:r>
          </w:p>
        </w:tc>
        <w:tc>
          <w:tcPr/>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 Soda ash</w:t>
            </w:r>
          </w:p>
        </w:tc>
        <w:tc>
          <w:tcPr/>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Sodium sulfide, Soda ash</w:t>
            </w:r>
          </w:p>
        </w:tc>
        <w:tc>
          <w:tcPr/>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Diazo salts</w:t>
            </w:r>
          </w:p>
        </w:tc>
      </w:tr>
      <w:tr>
        <w:trPr>
          <w:cantSplit w:val="0"/>
          <w:trHeight w:val="702" w:hRule="atLeast"/>
          <w:tblHeader w:val="0"/>
        </w:trPr>
        <w:tc>
          <w:tcPr/>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Dyeing Time</w:t>
            </w:r>
          </w:p>
        </w:tc>
        <w:tc>
          <w:tcPr/>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min</w:t>
            </w:r>
          </w:p>
        </w:tc>
        <w:tc>
          <w:tcPr/>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min</w:t>
            </w:r>
          </w:p>
        </w:tc>
        <w:tc>
          <w:tcPr/>
          <w:p w:rsidR="00000000" w:rsidDel="00000000" w:rsidP="00000000" w:rsidRDefault="00000000" w:rsidRPr="00000000" w14:paraId="000000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30-60 min (Multistep)</w:t>
            </w:r>
          </w:p>
        </w:tc>
      </w:tr>
    </w:tbl>
    <w:p w:rsidR="00000000" w:rsidDel="00000000" w:rsidP="00000000" w:rsidRDefault="00000000" w:rsidRPr="00000000" w14:paraId="0000003E">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Evaluation of Dyed Fabrics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color w:val="4f81bd"/>
          <w:sz w:val="24"/>
          <w:szCs w:val="24"/>
          <w:u w:val="single"/>
          <w:rtl w:val="0"/>
        </w:rPr>
        <w:t xml:space="preserve">.1 Fastness Tests (Standards Used)</w:t>
      </w:r>
      <w:r w:rsidDel="00000000" w:rsidR="00000000" w:rsidRPr="00000000">
        <w:rPr>
          <w:rFonts w:ascii="Times New Roman" w:cs="Times New Roman" w:eastAsia="Times New Roman" w:hAnsi="Times New Roman"/>
          <w:sz w:val="24"/>
          <w:szCs w:val="24"/>
          <w:rtl w:val="0"/>
        </w:rPr>
        <w:br w:type="textWrapping"/>
        <w:t xml:space="preserve">- Wash Fastness: ISO 105-C06</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Rub Fastness: ISO 105-X12</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Light Fastness: ISO 105-B02</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-Perspiration fastness: ISO 105-E04</w:t>
        <w:br w:type="textWrapping"/>
        <w:br w:type="textWrapping"/>
      </w:r>
      <w:r w:rsidDel="00000000" w:rsidR="00000000" w:rsidRPr="00000000">
        <w:rPr>
          <w:rFonts w:ascii="Times New Roman" w:cs="Times New Roman" w:eastAsia="Times New Roman" w:hAnsi="Times New Roman"/>
          <w:b w:val="1"/>
          <w:sz w:val="24"/>
          <w:szCs w:val="24"/>
          <w:rtl w:val="0"/>
        </w:rPr>
        <w:t xml:space="preserve">4.2 Environmental Impact Assessment:</w:t>
      </w:r>
      <w:r w:rsidDel="00000000" w:rsidR="00000000" w:rsidRPr="00000000">
        <w:rPr>
          <w:rFonts w:ascii="Times New Roman" w:cs="Times New Roman" w:eastAsia="Times New Roman" w:hAnsi="Times New Roman"/>
          <w:sz w:val="24"/>
          <w:szCs w:val="24"/>
          <w:rtl w:val="0"/>
        </w:rPr>
        <w:br w:type="textWrapping"/>
        <w:t xml:space="preserve">- COD (Chemical Oxygen Demand)</w:t>
        <w:br w:type="textWrapping"/>
        <w:t xml:space="preserve">- BOD (Biochemical Oxygen Demand)</w:t>
        <w:br w:type="textWrapping"/>
        <w:t xml:space="preserve">- TDS (Total Dissolved Solids)</w:t>
        <w:br w:type="textWrapping"/>
        <w:br w:type="textWrapping"/>
        <w:t xml:space="preserve">Reactive dyes offered the best fastness; Sulphur dyes were most cost-effective for dark shades and Azoic dyes gave bright colors but posed environmental and health risks.</w:t>
      </w:r>
    </w:p>
    <w:p w:rsidR="00000000" w:rsidDel="00000000" w:rsidP="00000000" w:rsidRDefault="00000000" w:rsidRPr="00000000" w14:paraId="00000044">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Critical Comparison Table</w:t>
        <w:br w:type="textWrapping"/>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6"/>
        <w:gridCol w:w="2126"/>
        <w:gridCol w:w="2154"/>
        <w:gridCol w:w="2154"/>
        <w:tblGridChange w:id="0">
          <w:tblGrid>
            <w:gridCol w:w="2196"/>
            <w:gridCol w:w="2126"/>
            <w:gridCol w:w="2154"/>
            <w:gridCol w:w="2154"/>
          </w:tblGrid>
        </w:tblGridChange>
      </w:tblGrid>
      <w:tr>
        <w:trPr>
          <w:cantSplit w:val="0"/>
          <w:trHeight w:val="408" w:hRule="atLeast"/>
          <w:tblHeader w:val="0"/>
        </w:trPr>
        <w:tc>
          <w:tcPr/>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Criteria</w:t>
            </w:r>
          </w:p>
        </w:tc>
        <w:tc>
          <w:tcPr/>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Reactive dye</w:t>
            </w:r>
          </w:p>
        </w:tc>
        <w:tc>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Sulphur dye</w:t>
            </w:r>
          </w:p>
        </w:tc>
        <w:tc>
          <w:tcPr/>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Azoic dye</w:t>
            </w:r>
          </w:p>
        </w:tc>
      </w:tr>
      <w:tr>
        <w:trPr>
          <w:cantSplit w:val="0"/>
          <w:trHeight w:val="408" w:hRule="atLeast"/>
          <w:tblHeader w:val="0"/>
        </w:trPr>
        <w:tc>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Fiber affinity </w:t>
            </w:r>
          </w:p>
        </w:tc>
        <w:tc>
          <w:tcPr/>
          <w:p w:rsidR="00000000" w:rsidDel="00000000" w:rsidP="00000000" w:rsidRDefault="00000000" w:rsidRPr="00000000" w14:paraId="0000004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Excellent for cotton (forms covalent bond)</w:t>
            </w:r>
          </w:p>
        </w:tc>
        <w:tc>
          <w:tcPr/>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for cellulosic fiber</w:t>
            </w:r>
          </w:p>
        </w:tc>
        <w:tc>
          <w:tcPr/>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Varies (many azo dyes are used as direct dye)</w:t>
            </w:r>
          </w:p>
        </w:tc>
      </w:tr>
      <w:tr>
        <w:trPr>
          <w:cantSplit w:val="0"/>
          <w:trHeight w:val="408" w:hRule="atLeast"/>
          <w:tblHeader w:val="0"/>
        </w:trPr>
        <w:tc>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 brightness</w:t>
            </w:r>
          </w:p>
        </w:tc>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bright , wide shade range</w:t>
            </w:r>
          </w:p>
        </w:tc>
        <w:tc>
          <w:tcPr/>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Dull shades (mostly  darks like black, navy) </w:t>
            </w:r>
          </w:p>
        </w:tc>
        <w:tc>
          <w:tcPr/>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Generally bright but less fastness)</w:t>
            </w:r>
          </w:p>
        </w:tc>
      </w:tr>
      <w:tr>
        <w:trPr>
          <w:cantSplit w:val="0"/>
          <w:trHeight w:val="384" w:hRule="atLeast"/>
          <w:tblHeader w:val="0"/>
        </w:trPr>
        <w:tc>
          <w:tcPr/>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Wash  Fastness</w:t>
            </w:r>
          </w:p>
        </w:tc>
        <w:tc>
          <w:tcPr/>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Excellent (due to covalent bonding)</w:t>
            </w:r>
          </w:p>
        </w:tc>
        <w:tc>
          <w:tcPr/>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Moderate to good</w:t>
            </w:r>
          </w:p>
        </w:tc>
        <w:tc>
          <w:tcPr/>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Poor to moderate </w:t>
            </w:r>
          </w:p>
        </w:tc>
      </w:tr>
      <w:tr>
        <w:trPr>
          <w:cantSplit w:val="0"/>
          <w:trHeight w:val="408" w:hRule="atLeast"/>
          <w:tblHeader w:val="0"/>
        </w:trPr>
        <w:tc>
          <w:tcPr/>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Light Fastness</w:t>
            </w:r>
          </w:p>
        </w:tc>
        <w:tc>
          <w:tcPr/>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Moderate to good</w:t>
            </w:r>
          </w:p>
        </w:tc>
        <w:tc>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good</w:t>
            </w:r>
          </w:p>
        </w:tc>
        <w:tc>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Varies many are moderate</w:t>
            </w:r>
          </w:p>
        </w:tc>
      </w:tr>
      <w:tr>
        <w:trPr>
          <w:cantSplit w:val="0"/>
          <w:trHeight w:val="952" w:hRule="atLeast"/>
          <w:tblHeader w:val="0"/>
        </w:trPr>
        <w:tc>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Impact</w:t>
            </w:r>
          </w:p>
        </w:tc>
        <w:tc>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water and salt usage (can be mitigated)</w:t>
            </w:r>
          </w:p>
        </w:tc>
        <w:tc>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Produces toxic byproducts if not treated properly</w:t>
            </w:r>
          </w:p>
        </w:tc>
        <w:tc>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Azo dye can breakdown into harmful amines</w:t>
            </w:r>
          </w:p>
        </w:tc>
      </w:tr>
      <w:tr>
        <w:trPr>
          <w:cantSplit w:val="0"/>
          <w:trHeight w:val="408" w:hRule="atLeast"/>
          <w:tblHeader w:val="0"/>
        </w:trPr>
        <w:tc>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w:t>
            </w:r>
          </w:p>
        </w:tc>
        <w:tc>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Moderate to High</w:t>
            </w:r>
          </w:p>
        </w:tc>
        <w:tc>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w:t>
            </w:r>
          </w:p>
        </w:tc>
        <w:tc>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 to Moderate</w:t>
            </w:r>
          </w:p>
        </w:tc>
      </w:tr>
      <w:tr>
        <w:trPr>
          <w:cantSplit w:val="0"/>
          <w:trHeight w:val="408" w:hRule="atLeast"/>
          <w:tblHeader w:val="0"/>
        </w:trPr>
        <w:tc>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Fixation process</w:t>
            </w:r>
          </w:p>
        </w:tc>
        <w:tc>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Requires alkali, heat, and multiple washes</w:t>
            </w:r>
          </w:p>
        </w:tc>
        <w:tc>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Requires reducing agent (sodium sulfide)</w:t>
            </w:r>
          </w:p>
        </w:tc>
        <w:tc>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Coupling process</w:t>
            </w:r>
          </w:p>
        </w:tc>
      </w:tr>
    </w:tbl>
    <w:p w:rsidR="00000000" w:rsidDel="00000000" w:rsidP="00000000" w:rsidRDefault="00000000" w:rsidRPr="00000000" w14:paraId="00000065">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Proposal of an Optimized Process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Reactive dyes are the most preferable for high-quality cotton dyeing, especially where color brilliance, fastness, and compliance with environmental standards are important.Sulfur dyes are preferred for cost-effective dark shades, while azo dyes are now limited in use due to toxicity concerns. Reactive dyeing is recommended as the most optimized process for cotton due to:</w:t>
        <w:br w:type="textWrapping"/>
        <w:t xml:space="preserve">- Superior fastness properties</w:t>
        <w:br w:type="textWrapping"/>
        <w:t xml:space="preserve">- Wide and vibrant shade range</w:t>
        <w:br w:type="textWrapping"/>
        <w:t xml:space="preserve">- Versatility across dyeing systems</w:t>
        <w:br w:type="textWrapping"/>
        <w:br w:type="textWrapping"/>
        <w:t xml:space="preserve">Backup: Sulphur dyeing for dark, economical shades</w:t>
        <w:br w:type="textWrapping"/>
        <w:t xml:space="preserve">Avoid: Azoic dyeing due to toxic intermediates and complexity</w:t>
        <w:br w:type="textWrapping"/>
        <w:br w:type="textWrapping"/>
        <w:t xml:space="preserve">Optimization strategy includes using low-salt dyes, process water recovery, and advanced effluent treatment.</w:t>
      </w:r>
    </w:p>
    <w:p w:rsidR="00000000" w:rsidDel="00000000" w:rsidP="00000000" w:rsidRDefault="00000000" w:rsidRPr="00000000" w14:paraId="00000068">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Shore, J. (2002). Colorants and Auxiliaries: Volume 1 – Colorants. Society of Dyers and Colourists.</w:t>
        <w:br w:type="textWrapping"/>
        <w:br w:type="textWrapping"/>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Trotman, E. R. (1984). Dyeing and Chemical Technology of Textile Fibres. Charles Griffin &amp; Company.</w:t>
        <w:br w:type="textWrapping"/>
        <w:br w:type="textWrapping"/>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Peters, R. H. (1967). Textile Chemistry, Volume II: The Chemistry of Dyes and Principles of Dyeing. Elsevier.</w:t>
        <w:br w:type="textWrapping"/>
        <w:br w:type="textWrapping"/>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Kant, R. (2012). Textile dyeing industry – An environmental hazard. Natural Science, 4(1), 22–26.</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