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5C31" w14:textId="1D04E5D0" w:rsidR="00572323" w:rsidRDefault="00572323" w:rsidP="00572323">
      <w:pPr>
        <w:spacing w:after="100" w:afterAutospacing="1" w:line="240" w:lineRule="auto"/>
        <w:jc w:val="center"/>
        <w:rPr>
          <w:rFonts w:ascii="Times New Roman" w:eastAsia="Times New Roman" w:hAnsi="Times New Roman" w:cs="Times New Roman"/>
          <w:b/>
          <w:bCs/>
          <w:color w:val="002060"/>
          <w:sz w:val="44"/>
          <w:szCs w:val="44"/>
          <w:u w:val="single"/>
          <w:lang w:eastAsia="en-SG"/>
        </w:rPr>
      </w:pPr>
      <w:r w:rsidRPr="00572323">
        <w:rPr>
          <w:rFonts w:ascii="Times New Roman" w:eastAsia="Times New Roman" w:hAnsi="Times New Roman" w:cs="Times New Roman"/>
          <w:b/>
          <w:bCs/>
          <w:color w:val="002060"/>
          <w:sz w:val="44"/>
          <w:szCs w:val="44"/>
          <w:u w:val="single"/>
          <w:lang w:eastAsia="en-SG"/>
        </w:rPr>
        <w:t>COURSE CONTENT</w:t>
      </w:r>
    </w:p>
    <w:p w14:paraId="5FF10E50" w14:textId="77777777" w:rsidR="00572323" w:rsidRPr="00572323" w:rsidRDefault="00572323" w:rsidP="00572323">
      <w:pPr>
        <w:spacing w:after="100" w:afterAutospacing="1" w:line="240" w:lineRule="auto"/>
        <w:jc w:val="center"/>
        <w:rPr>
          <w:rFonts w:ascii="Times New Roman" w:eastAsia="Times New Roman" w:hAnsi="Times New Roman" w:cs="Times New Roman"/>
          <w:b/>
          <w:bCs/>
          <w:color w:val="002060"/>
          <w:sz w:val="44"/>
          <w:szCs w:val="44"/>
          <w:u w:val="single"/>
          <w:lang w:eastAsia="en-SG"/>
        </w:rPr>
      </w:pPr>
    </w:p>
    <w:p w14:paraId="3B75CD9E" w14:textId="10F98008" w:rsidR="0019775D" w:rsidRDefault="0019775D" w:rsidP="0019775D">
      <w:pPr>
        <w:spacing w:after="100" w:afterAutospacing="1" w:line="240" w:lineRule="auto"/>
        <w:rPr>
          <w:rFonts w:ascii="Times New Roman" w:hAnsi="Times New Roman" w:cs="Times New Roman"/>
          <w:b/>
          <w:bCs/>
          <w:color w:val="7030A0"/>
          <w:sz w:val="32"/>
          <w:szCs w:val="32"/>
          <w:u w:val="single"/>
          <w:shd w:val="clear" w:color="auto" w:fill="FFFFFF"/>
        </w:rPr>
      </w:pPr>
      <w:r w:rsidRPr="0019775D">
        <w:rPr>
          <w:rFonts w:ascii="Times New Roman" w:eastAsia="Times New Roman" w:hAnsi="Times New Roman" w:cs="Times New Roman"/>
          <w:b/>
          <w:bCs/>
          <w:color w:val="7030A0"/>
          <w:sz w:val="28"/>
          <w:szCs w:val="28"/>
          <w:u w:val="single"/>
          <w:lang w:eastAsia="en-SG"/>
        </w:rPr>
        <w:t>Topic 1: ‘</w:t>
      </w:r>
      <w:r w:rsidRPr="0019775D">
        <w:rPr>
          <w:rFonts w:ascii="Times New Roman" w:hAnsi="Times New Roman" w:cs="Times New Roman"/>
          <w:b/>
          <w:bCs/>
          <w:color w:val="7030A0"/>
          <w:sz w:val="32"/>
          <w:szCs w:val="32"/>
          <w:u w:val="single"/>
          <w:shd w:val="clear" w:color="auto" w:fill="FFFFFF"/>
        </w:rPr>
        <w:t>Overview on normal values for physical examination and routine laboratory tests with nutritional implications</w:t>
      </w:r>
      <w:r w:rsidRPr="0019775D">
        <w:rPr>
          <w:rFonts w:ascii="Times New Roman" w:hAnsi="Times New Roman" w:cs="Times New Roman"/>
          <w:b/>
          <w:bCs/>
          <w:color w:val="7030A0"/>
          <w:sz w:val="32"/>
          <w:szCs w:val="32"/>
          <w:u w:val="single"/>
          <w:shd w:val="clear" w:color="auto" w:fill="FFFFFF"/>
        </w:rPr>
        <w:t>’</w:t>
      </w:r>
    </w:p>
    <w:p w14:paraId="44D1F7F9" w14:textId="77777777" w:rsidR="00235440" w:rsidRPr="00235440" w:rsidRDefault="0019775D" w:rsidP="00235440">
      <w:pPr>
        <w:pStyle w:val="ListParagraph"/>
        <w:numPr>
          <w:ilvl w:val="0"/>
          <w:numId w:val="12"/>
        </w:numPr>
        <w:spacing w:after="100" w:afterAutospacing="1" w:line="240" w:lineRule="auto"/>
        <w:rPr>
          <w:rFonts w:ascii="Times New Roman" w:eastAsia="Times New Roman" w:hAnsi="Times New Roman" w:cs="Times New Roman"/>
          <w:color w:val="000000" w:themeColor="text1"/>
          <w:sz w:val="32"/>
          <w:szCs w:val="32"/>
          <w:lang w:eastAsia="en-SG"/>
        </w:rPr>
      </w:pPr>
      <w:r w:rsidRPr="00235440">
        <w:rPr>
          <w:rFonts w:ascii="Times New Roman" w:eastAsia="Times New Roman" w:hAnsi="Times New Roman" w:cs="Times New Roman"/>
          <w:color w:val="000000" w:themeColor="text1"/>
          <w:sz w:val="32"/>
          <w:szCs w:val="32"/>
          <w:lang w:eastAsia="en-SG"/>
        </w:rPr>
        <w:t xml:space="preserve">Familiarize with the acceptable values for each biochemical </w:t>
      </w:r>
      <w:proofErr w:type="gramStart"/>
      <w:r w:rsidRPr="00235440">
        <w:rPr>
          <w:rFonts w:ascii="Times New Roman" w:eastAsia="Times New Roman" w:hAnsi="Times New Roman" w:cs="Times New Roman"/>
          <w:color w:val="000000" w:themeColor="text1"/>
          <w:sz w:val="32"/>
          <w:szCs w:val="32"/>
          <w:lang w:eastAsia="en-SG"/>
        </w:rPr>
        <w:t>parameters</w:t>
      </w:r>
      <w:proofErr w:type="gramEnd"/>
      <w:r w:rsidR="00235440" w:rsidRPr="00235440">
        <w:rPr>
          <w:rFonts w:ascii="Times New Roman" w:eastAsia="Times New Roman" w:hAnsi="Times New Roman" w:cs="Times New Roman"/>
          <w:color w:val="000000" w:themeColor="text1"/>
          <w:sz w:val="32"/>
          <w:szCs w:val="32"/>
          <w:lang w:eastAsia="en-SG"/>
        </w:rPr>
        <w:t xml:space="preserve"> and </w:t>
      </w:r>
    </w:p>
    <w:p w14:paraId="517807AD" w14:textId="5F5B3E9D" w:rsidR="0019775D" w:rsidRPr="00235440" w:rsidRDefault="0019775D" w:rsidP="00311BCD">
      <w:pPr>
        <w:pStyle w:val="ListParagraph"/>
        <w:numPr>
          <w:ilvl w:val="0"/>
          <w:numId w:val="12"/>
        </w:numPr>
        <w:spacing w:after="100" w:afterAutospacing="1" w:line="240" w:lineRule="auto"/>
        <w:rPr>
          <w:rFonts w:ascii="Times New Roman" w:hAnsi="Times New Roman" w:cs="Times New Roman"/>
          <w:b/>
          <w:bCs/>
          <w:color w:val="000000" w:themeColor="text1"/>
          <w:sz w:val="32"/>
          <w:szCs w:val="32"/>
          <w:u w:val="single"/>
          <w:shd w:val="clear" w:color="auto" w:fill="FFFFFF"/>
        </w:rPr>
      </w:pPr>
      <w:r w:rsidRPr="00235440">
        <w:rPr>
          <w:rFonts w:ascii="Times New Roman" w:eastAsia="Times New Roman" w:hAnsi="Times New Roman" w:cs="Times New Roman"/>
          <w:color w:val="000000" w:themeColor="text1"/>
          <w:sz w:val="32"/>
          <w:szCs w:val="32"/>
          <w:lang w:eastAsia="en-SG"/>
        </w:rPr>
        <w:t xml:space="preserve">Understand the threshold of </w:t>
      </w:r>
      <w:proofErr w:type="gramStart"/>
      <w:r w:rsidRPr="00235440">
        <w:rPr>
          <w:rFonts w:ascii="Times New Roman" w:eastAsia="Times New Roman" w:hAnsi="Times New Roman" w:cs="Times New Roman"/>
          <w:color w:val="000000" w:themeColor="text1"/>
          <w:sz w:val="32"/>
          <w:szCs w:val="32"/>
          <w:lang w:eastAsia="en-SG"/>
        </w:rPr>
        <w:t xml:space="preserve">abnormality </w:t>
      </w:r>
      <w:r w:rsidR="00235440" w:rsidRPr="00235440">
        <w:rPr>
          <w:rFonts w:ascii="Times New Roman" w:eastAsia="Times New Roman" w:hAnsi="Times New Roman" w:cs="Times New Roman"/>
          <w:color w:val="000000" w:themeColor="text1"/>
          <w:sz w:val="32"/>
          <w:szCs w:val="32"/>
          <w:lang w:eastAsia="en-SG"/>
        </w:rPr>
        <w:t>.</w:t>
      </w:r>
      <w:proofErr w:type="gramEnd"/>
    </w:p>
    <w:p w14:paraId="2FC91444" w14:textId="77777777" w:rsidR="0019775D" w:rsidRPr="00266161" w:rsidRDefault="0019775D" w:rsidP="0019775D">
      <w:pPr>
        <w:spacing w:after="100" w:afterAutospacing="1" w:line="240" w:lineRule="auto"/>
        <w:rPr>
          <w:rFonts w:ascii="Times New Roman" w:eastAsia="Times New Roman" w:hAnsi="Times New Roman" w:cs="Times New Roman"/>
          <w:b/>
          <w:bCs/>
          <w:color w:val="7030A0"/>
          <w:sz w:val="28"/>
          <w:szCs w:val="28"/>
          <w:u w:val="single"/>
          <w:lang w:eastAsia="en-SG"/>
        </w:rPr>
      </w:pPr>
    </w:p>
    <w:p w14:paraId="1B1126F4" w14:textId="0CCADA37" w:rsidR="0019775D" w:rsidRPr="00266161" w:rsidRDefault="0019775D" w:rsidP="0019775D">
      <w:pPr>
        <w:spacing w:after="100" w:afterAutospacing="1" w:line="240" w:lineRule="auto"/>
        <w:rPr>
          <w:rFonts w:ascii="Times New Roman" w:eastAsia="Times New Roman" w:hAnsi="Times New Roman" w:cs="Times New Roman"/>
          <w:b/>
          <w:bCs/>
          <w:color w:val="7030A0"/>
          <w:sz w:val="32"/>
          <w:szCs w:val="32"/>
          <w:u w:val="single"/>
          <w:lang w:eastAsia="en-SG"/>
        </w:rPr>
      </w:pPr>
      <w:r w:rsidRPr="00266161">
        <w:rPr>
          <w:rFonts w:ascii="Times New Roman" w:eastAsia="Times New Roman" w:hAnsi="Times New Roman" w:cs="Times New Roman"/>
          <w:b/>
          <w:bCs/>
          <w:color w:val="7030A0"/>
          <w:sz w:val="32"/>
          <w:szCs w:val="32"/>
          <w:u w:val="single"/>
          <w:lang w:eastAsia="en-SG"/>
        </w:rPr>
        <w:t xml:space="preserve">Topic 2: </w:t>
      </w:r>
      <w:r w:rsidRPr="00B47F48">
        <w:rPr>
          <w:rFonts w:ascii="Times New Roman" w:eastAsia="Times New Roman" w:hAnsi="Times New Roman" w:cs="Times New Roman"/>
          <w:b/>
          <w:bCs/>
          <w:color w:val="7030A0"/>
          <w:sz w:val="32"/>
          <w:szCs w:val="32"/>
          <w:u w:val="single"/>
          <w:lang w:eastAsia="en-SG"/>
        </w:rPr>
        <w:t xml:space="preserve">Case study on overweight child with insulin resistance (social and medical history, diagnosis, </w:t>
      </w:r>
      <w:proofErr w:type="gramStart"/>
      <w:r w:rsidRPr="00B47F48">
        <w:rPr>
          <w:rFonts w:ascii="Times New Roman" w:eastAsia="Times New Roman" w:hAnsi="Times New Roman" w:cs="Times New Roman"/>
          <w:b/>
          <w:bCs/>
          <w:color w:val="7030A0"/>
          <w:sz w:val="32"/>
          <w:szCs w:val="32"/>
          <w:u w:val="single"/>
          <w:lang w:eastAsia="en-SG"/>
        </w:rPr>
        <w:t>treatment )</w:t>
      </w:r>
      <w:proofErr w:type="gramEnd"/>
    </w:p>
    <w:p w14:paraId="5D223750" w14:textId="77777777" w:rsidR="00266161" w:rsidRPr="00235440" w:rsidRDefault="00266161" w:rsidP="0019775D">
      <w:pPr>
        <w:spacing w:after="100" w:afterAutospacing="1" w:line="240" w:lineRule="auto"/>
        <w:rPr>
          <w:rFonts w:ascii="Times New Roman" w:eastAsia="Times New Roman" w:hAnsi="Times New Roman" w:cs="Times New Roman"/>
          <w:b/>
          <w:bCs/>
          <w:color w:val="7030A0"/>
          <w:sz w:val="28"/>
          <w:szCs w:val="28"/>
          <w:lang w:eastAsia="en-SG"/>
        </w:rPr>
      </w:pPr>
    </w:p>
    <w:p w14:paraId="6BA2B031" w14:textId="77777777" w:rsidR="0019775D" w:rsidRPr="00235440" w:rsidRDefault="0019775D" w:rsidP="0019775D">
      <w:pPr>
        <w:pStyle w:val="ListParagraph"/>
        <w:numPr>
          <w:ilvl w:val="0"/>
          <w:numId w:val="1"/>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Take an appropriate dietary and medical history</w:t>
      </w:r>
      <w:r w:rsidRPr="00235440">
        <w:rPr>
          <w:rFonts w:ascii="Times New Roman" w:eastAsia="Times New Roman" w:hAnsi="Times New Roman" w:cs="Times New Roman"/>
          <w:sz w:val="28"/>
          <w:szCs w:val="28"/>
          <w:lang w:eastAsia="en-SG"/>
        </w:rPr>
        <w:t>.</w:t>
      </w:r>
    </w:p>
    <w:p w14:paraId="63DFAF1C" w14:textId="77777777" w:rsidR="0019775D" w:rsidRPr="00235440" w:rsidRDefault="0019775D" w:rsidP="0019775D">
      <w:pPr>
        <w:pStyle w:val="ListParagraph"/>
        <w:numPr>
          <w:ilvl w:val="0"/>
          <w:numId w:val="1"/>
        </w:numPr>
        <w:spacing w:after="100" w:afterAutospacing="1" w:line="240" w:lineRule="auto"/>
        <w:rPr>
          <w:rFonts w:ascii="Times New Roman" w:eastAsia="Times New Roman" w:hAnsi="Times New Roman" w:cs="Times New Roman"/>
          <w:sz w:val="28"/>
          <w:szCs w:val="28"/>
          <w:lang w:eastAsia="en-SG"/>
        </w:rPr>
      </w:pPr>
      <w:proofErr w:type="gramStart"/>
      <w:r w:rsidRPr="00235440">
        <w:rPr>
          <w:rFonts w:ascii="Times New Roman" w:eastAsia="Times New Roman" w:hAnsi="Times New Roman" w:cs="Times New Roman"/>
          <w:sz w:val="28"/>
          <w:szCs w:val="28"/>
          <w:lang w:eastAsia="en-SG"/>
        </w:rPr>
        <w:t>( including</w:t>
      </w:r>
      <w:proofErr w:type="gramEnd"/>
      <w:r w:rsidRPr="00235440">
        <w:rPr>
          <w:rFonts w:ascii="Times New Roman" w:eastAsia="Times New Roman" w:hAnsi="Times New Roman" w:cs="Times New Roman"/>
          <w:sz w:val="28"/>
          <w:szCs w:val="28"/>
          <w:lang w:eastAsia="en-SG"/>
        </w:rPr>
        <w:t xml:space="preserve"> family history of overweight or obesity, and social history regarding physical activity, sedentary activity, and </w:t>
      </w:r>
    </w:p>
    <w:p w14:paraId="1B7A7DFE" w14:textId="77777777" w:rsidR="0019775D" w:rsidRPr="00235440" w:rsidRDefault="0019775D" w:rsidP="0019775D">
      <w:pPr>
        <w:pStyle w:val="ListParagraph"/>
        <w:numPr>
          <w:ilvl w:val="0"/>
          <w:numId w:val="1"/>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 xml:space="preserve">other lifestyle issues. -Perform an appropriate physical examination for an overweight or obese child or adolescent; </w:t>
      </w:r>
    </w:p>
    <w:p w14:paraId="2365742C" w14:textId="77777777" w:rsidR="00266161" w:rsidRPr="00235440" w:rsidRDefault="0019775D" w:rsidP="00266161">
      <w:pPr>
        <w:pStyle w:val="ListParagraph"/>
        <w:numPr>
          <w:ilvl w:val="0"/>
          <w:numId w:val="1"/>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 xml:space="preserve">evaluate the patient for other signs and symptoms of chronic diseases associated with obesity (e.g., hypertension, insulin resistance, </w:t>
      </w:r>
      <w:proofErr w:type="spellStart"/>
      <w:r w:rsidRPr="00235440">
        <w:rPr>
          <w:rFonts w:ascii="Times New Roman" w:eastAsia="Times New Roman" w:hAnsi="Times New Roman" w:cs="Times New Roman"/>
          <w:sz w:val="28"/>
          <w:szCs w:val="28"/>
          <w:lang w:eastAsia="en-SG"/>
        </w:rPr>
        <w:t>dyslipidemia</w:t>
      </w:r>
      <w:proofErr w:type="spellEnd"/>
      <w:r w:rsidRPr="00235440">
        <w:rPr>
          <w:rFonts w:ascii="Times New Roman" w:eastAsia="Times New Roman" w:hAnsi="Times New Roman" w:cs="Times New Roman"/>
          <w:sz w:val="28"/>
          <w:szCs w:val="28"/>
          <w:lang w:eastAsia="en-SG"/>
        </w:rPr>
        <w:t xml:space="preserve">, sleep </w:t>
      </w:r>
      <w:proofErr w:type="spellStart"/>
      <w:r w:rsidRPr="00235440">
        <w:rPr>
          <w:rFonts w:ascii="Times New Roman" w:eastAsia="Times New Roman" w:hAnsi="Times New Roman" w:cs="Times New Roman"/>
          <w:sz w:val="28"/>
          <w:szCs w:val="28"/>
          <w:lang w:eastAsia="en-SG"/>
        </w:rPr>
        <w:t>apnea</w:t>
      </w:r>
      <w:proofErr w:type="spellEnd"/>
      <w:r w:rsidRPr="00235440">
        <w:rPr>
          <w:rFonts w:ascii="Times New Roman" w:eastAsia="Times New Roman" w:hAnsi="Times New Roman" w:cs="Times New Roman"/>
          <w:sz w:val="28"/>
          <w:szCs w:val="28"/>
          <w:lang w:eastAsia="en-SG"/>
        </w:rPr>
        <w:t xml:space="preserve">, </w:t>
      </w:r>
      <w:proofErr w:type="spellStart"/>
      <w:r w:rsidRPr="00235440">
        <w:rPr>
          <w:rFonts w:ascii="Times New Roman" w:eastAsia="Times New Roman" w:hAnsi="Times New Roman" w:cs="Times New Roman"/>
          <w:sz w:val="28"/>
          <w:szCs w:val="28"/>
          <w:lang w:eastAsia="en-SG"/>
        </w:rPr>
        <w:t>orthopedic</w:t>
      </w:r>
      <w:proofErr w:type="spellEnd"/>
      <w:r w:rsidRPr="00235440">
        <w:rPr>
          <w:rFonts w:ascii="Times New Roman" w:eastAsia="Times New Roman" w:hAnsi="Times New Roman" w:cs="Times New Roman"/>
          <w:sz w:val="28"/>
          <w:szCs w:val="28"/>
          <w:lang w:eastAsia="en-SG"/>
        </w:rPr>
        <w:t xml:space="preserve"> problems, etc.).</w:t>
      </w:r>
    </w:p>
    <w:p w14:paraId="35A16C77" w14:textId="77777777" w:rsidR="00266161" w:rsidRPr="00235440" w:rsidRDefault="0019775D" w:rsidP="00266161">
      <w:pPr>
        <w:pStyle w:val="ListParagraph"/>
        <w:numPr>
          <w:ilvl w:val="0"/>
          <w:numId w:val="1"/>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Identify factors responsible for increasing weight in order to recommend suitable dietary or lifestyle changes.</w:t>
      </w:r>
    </w:p>
    <w:p w14:paraId="1B7C57E3" w14:textId="04B0CEE9" w:rsidR="0019775D" w:rsidRPr="00235440" w:rsidRDefault="0019775D" w:rsidP="00266161">
      <w:pPr>
        <w:pStyle w:val="ListParagraph"/>
        <w:numPr>
          <w:ilvl w:val="0"/>
          <w:numId w:val="1"/>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Recognize the importance of the patient and patient’s family involvement in making changes as well as the social, emotional, and psychological factors that may support the development of obesity and may influence the response to intervention. </w:t>
      </w:r>
    </w:p>
    <w:p w14:paraId="0C03C3BC" w14:textId="77777777" w:rsidR="00266161" w:rsidRPr="00235440" w:rsidRDefault="00266161" w:rsidP="00266161">
      <w:pPr>
        <w:spacing w:after="100" w:afterAutospacing="1" w:line="240" w:lineRule="auto"/>
        <w:rPr>
          <w:rFonts w:ascii="Times New Roman" w:eastAsia="Times New Roman" w:hAnsi="Times New Roman" w:cs="Times New Roman"/>
          <w:b/>
          <w:bCs/>
          <w:color w:val="7030A0"/>
          <w:sz w:val="32"/>
          <w:szCs w:val="32"/>
          <w:u w:val="single"/>
          <w:lang w:eastAsia="en-SG"/>
        </w:rPr>
      </w:pPr>
    </w:p>
    <w:p w14:paraId="628F4FAC" w14:textId="17073EE0" w:rsidR="00266161" w:rsidRPr="00B47F48" w:rsidRDefault="00266161" w:rsidP="00266161">
      <w:pPr>
        <w:spacing w:after="100" w:afterAutospacing="1" w:line="240" w:lineRule="auto"/>
        <w:rPr>
          <w:rFonts w:ascii="Times New Roman" w:eastAsia="Times New Roman" w:hAnsi="Times New Roman" w:cs="Times New Roman"/>
          <w:b/>
          <w:bCs/>
          <w:color w:val="7030A0"/>
          <w:sz w:val="32"/>
          <w:szCs w:val="32"/>
          <w:u w:val="single"/>
          <w:lang w:eastAsia="en-SG"/>
        </w:rPr>
      </w:pPr>
      <w:r w:rsidRPr="00235440">
        <w:rPr>
          <w:rFonts w:ascii="Times New Roman" w:eastAsia="Times New Roman" w:hAnsi="Times New Roman" w:cs="Times New Roman"/>
          <w:b/>
          <w:bCs/>
          <w:color w:val="7030A0"/>
          <w:sz w:val="32"/>
          <w:szCs w:val="32"/>
          <w:u w:val="single"/>
          <w:lang w:eastAsia="en-SG"/>
        </w:rPr>
        <w:t xml:space="preserve">Topic 3: </w:t>
      </w:r>
      <w:r w:rsidRPr="00B47F48">
        <w:rPr>
          <w:rFonts w:ascii="Times New Roman" w:eastAsia="Times New Roman" w:hAnsi="Times New Roman" w:cs="Times New Roman"/>
          <w:b/>
          <w:bCs/>
          <w:color w:val="7030A0"/>
          <w:sz w:val="32"/>
          <w:szCs w:val="32"/>
          <w:u w:val="single"/>
          <w:lang w:eastAsia="en-SG"/>
        </w:rPr>
        <w:t>Demonstration signs of PEM and vitamin deficiencies</w:t>
      </w:r>
    </w:p>
    <w:p w14:paraId="0DFE61C4" w14:textId="2EF07365" w:rsidR="00266161" w:rsidRPr="00235440" w:rsidRDefault="00266161" w:rsidP="00266161">
      <w:pPr>
        <w:spacing w:after="100" w:afterAutospacing="1" w:line="240" w:lineRule="auto"/>
        <w:rPr>
          <w:rFonts w:ascii="Times New Roman" w:eastAsia="Times New Roman" w:hAnsi="Times New Roman" w:cs="Times New Roman"/>
          <w:sz w:val="28"/>
          <w:szCs w:val="28"/>
          <w:lang w:eastAsia="en-SG"/>
        </w:rPr>
      </w:pPr>
    </w:p>
    <w:p w14:paraId="73A4F2FB" w14:textId="77777777" w:rsidR="00266161" w:rsidRPr="00235440" w:rsidRDefault="00266161" w:rsidP="00266161">
      <w:pPr>
        <w:pStyle w:val="ListParagraph"/>
        <w:numPr>
          <w:ilvl w:val="0"/>
          <w:numId w:val="2"/>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Identify signs and symptoms</w:t>
      </w:r>
    </w:p>
    <w:p w14:paraId="1A0A7F85" w14:textId="77777777" w:rsidR="00266161" w:rsidRPr="00235440" w:rsidRDefault="00266161" w:rsidP="00266161">
      <w:pPr>
        <w:pStyle w:val="ListParagraph"/>
        <w:numPr>
          <w:ilvl w:val="0"/>
          <w:numId w:val="2"/>
        </w:numPr>
        <w:spacing w:after="100" w:afterAutospacing="1" w:line="240" w:lineRule="auto"/>
        <w:rPr>
          <w:rFonts w:ascii="Times New Roman" w:eastAsia="Times New Roman" w:hAnsi="Times New Roman" w:cs="Times New Roman"/>
          <w:sz w:val="28"/>
          <w:szCs w:val="28"/>
          <w:lang w:eastAsia="en-SG"/>
        </w:rPr>
      </w:pPr>
      <w:r w:rsidRPr="00235440">
        <w:rPr>
          <w:rFonts w:ascii="Times New Roman" w:eastAsia="Times New Roman" w:hAnsi="Times New Roman" w:cs="Times New Roman"/>
          <w:sz w:val="28"/>
          <w:szCs w:val="28"/>
          <w:lang w:eastAsia="en-SG"/>
        </w:rPr>
        <w:t>Understand and remember clinical parameters of diagnosis</w:t>
      </w:r>
    </w:p>
    <w:p w14:paraId="245E4496" w14:textId="0778CB28" w:rsidR="003B2FA9" w:rsidRPr="00235440" w:rsidRDefault="00266161" w:rsidP="00266161">
      <w:pPr>
        <w:pStyle w:val="ListParagraph"/>
        <w:numPr>
          <w:ilvl w:val="0"/>
          <w:numId w:val="2"/>
        </w:numPr>
        <w:rPr>
          <w:sz w:val="28"/>
          <w:szCs w:val="28"/>
        </w:rPr>
      </w:pPr>
      <w:r w:rsidRPr="00235440">
        <w:rPr>
          <w:rFonts w:ascii="Times New Roman" w:eastAsia="Times New Roman" w:hAnsi="Times New Roman" w:cs="Times New Roman"/>
          <w:sz w:val="28"/>
          <w:szCs w:val="28"/>
          <w:lang w:eastAsia="en-SG"/>
        </w:rPr>
        <w:t>Apply nutrition therapy</w:t>
      </w:r>
    </w:p>
    <w:p w14:paraId="66F86B2F" w14:textId="77777777" w:rsidR="00235440" w:rsidRDefault="00235440" w:rsidP="00266161">
      <w:pPr>
        <w:rPr>
          <w:rFonts w:ascii="Times New Roman" w:eastAsia="Times New Roman" w:hAnsi="Times New Roman" w:cs="Times New Roman"/>
          <w:sz w:val="24"/>
          <w:szCs w:val="24"/>
          <w:lang w:eastAsia="en-SG"/>
        </w:rPr>
      </w:pPr>
    </w:p>
    <w:p w14:paraId="7AE232F4" w14:textId="77777777" w:rsidR="00235440" w:rsidRDefault="00235440" w:rsidP="00266161">
      <w:pPr>
        <w:rPr>
          <w:rFonts w:ascii="Times New Roman" w:eastAsia="Times New Roman" w:hAnsi="Times New Roman" w:cs="Times New Roman"/>
          <w:sz w:val="24"/>
          <w:szCs w:val="24"/>
          <w:lang w:eastAsia="en-SG"/>
        </w:rPr>
      </w:pPr>
    </w:p>
    <w:p w14:paraId="1CA229CB" w14:textId="77777777" w:rsidR="00235440" w:rsidRDefault="00235440" w:rsidP="00266161">
      <w:pPr>
        <w:rPr>
          <w:rFonts w:ascii="Times New Roman" w:eastAsia="Times New Roman" w:hAnsi="Times New Roman" w:cs="Times New Roman"/>
          <w:sz w:val="24"/>
          <w:szCs w:val="24"/>
          <w:lang w:eastAsia="en-SG"/>
        </w:rPr>
      </w:pPr>
    </w:p>
    <w:p w14:paraId="474FC125" w14:textId="52C9A3EA" w:rsidR="00266161" w:rsidRPr="00235440" w:rsidRDefault="00266161" w:rsidP="00266161">
      <w:pPr>
        <w:rPr>
          <w:rFonts w:ascii="Times New Roman" w:hAnsi="Times New Roman" w:cs="Times New Roman"/>
          <w:b/>
          <w:bCs/>
          <w:color w:val="7030A0"/>
          <w:sz w:val="32"/>
          <w:szCs w:val="32"/>
          <w:u w:val="single"/>
        </w:rPr>
      </w:pPr>
      <w:r w:rsidRPr="00235440">
        <w:rPr>
          <w:rFonts w:ascii="Times New Roman" w:eastAsia="Times New Roman" w:hAnsi="Times New Roman" w:cs="Times New Roman"/>
          <w:b/>
          <w:bCs/>
          <w:color w:val="7030A0"/>
          <w:sz w:val="32"/>
          <w:szCs w:val="32"/>
          <w:u w:val="single"/>
          <w:lang w:eastAsia="en-SG"/>
        </w:rPr>
        <w:t xml:space="preserve">Topic </w:t>
      </w:r>
      <w:r w:rsidRPr="00235440">
        <w:rPr>
          <w:rFonts w:ascii="Times New Roman" w:eastAsia="Times New Roman" w:hAnsi="Times New Roman" w:cs="Times New Roman"/>
          <w:b/>
          <w:bCs/>
          <w:color w:val="7030A0"/>
          <w:sz w:val="32"/>
          <w:szCs w:val="32"/>
          <w:u w:val="single"/>
          <w:lang w:eastAsia="en-SG"/>
        </w:rPr>
        <w:t xml:space="preserve">4: </w:t>
      </w:r>
      <w:r w:rsidRPr="00235440">
        <w:rPr>
          <w:rFonts w:ascii="Times New Roman" w:hAnsi="Times New Roman" w:cs="Times New Roman"/>
          <w:b/>
          <w:bCs/>
          <w:color w:val="7030A0"/>
          <w:sz w:val="32"/>
          <w:szCs w:val="32"/>
          <w:u w:val="single"/>
          <w:shd w:val="clear" w:color="auto" w:fill="FFFFFF"/>
        </w:rPr>
        <w:t>Case study on malnutrition and refeeding syndrome in children</w:t>
      </w:r>
    </w:p>
    <w:p w14:paraId="6963ED55" w14:textId="1A788960" w:rsidR="00D65DEB" w:rsidRPr="00235440" w:rsidRDefault="00D65DEB" w:rsidP="00D65DEB">
      <w:pPr>
        <w:pStyle w:val="NormalWeb"/>
        <w:numPr>
          <w:ilvl w:val="0"/>
          <w:numId w:val="3"/>
        </w:numPr>
        <w:shd w:val="clear" w:color="auto" w:fill="FFFFFF"/>
        <w:spacing w:before="0" w:beforeAutospacing="0"/>
        <w:rPr>
          <w:color w:val="000000" w:themeColor="text1"/>
          <w:sz w:val="28"/>
          <w:szCs w:val="28"/>
        </w:rPr>
      </w:pPr>
      <w:r w:rsidRPr="00235440">
        <w:rPr>
          <w:color w:val="000000" w:themeColor="text1"/>
          <w:sz w:val="28"/>
          <w:szCs w:val="28"/>
        </w:rPr>
        <w:t>Describe the physiologic processes that occur when refeeding an undernourished patient.</w:t>
      </w:r>
    </w:p>
    <w:p w14:paraId="3994BF01" w14:textId="62594DE5" w:rsidR="00D65DEB" w:rsidRPr="00235440" w:rsidRDefault="00D65DEB" w:rsidP="00D65DEB">
      <w:pPr>
        <w:pStyle w:val="NormalWeb"/>
        <w:numPr>
          <w:ilvl w:val="0"/>
          <w:numId w:val="3"/>
        </w:numPr>
        <w:shd w:val="clear" w:color="auto" w:fill="FFFFFF"/>
        <w:spacing w:before="0" w:beforeAutospacing="0"/>
        <w:rPr>
          <w:color w:val="000000" w:themeColor="text1"/>
          <w:sz w:val="28"/>
          <w:szCs w:val="28"/>
        </w:rPr>
      </w:pPr>
      <w:r w:rsidRPr="00235440">
        <w:rPr>
          <w:color w:val="000000" w:themeColor="text1"/>
          <w:sz w:val="28"/>
          <w:szCs w:val="28"/>
        </w:rPr>
        <w:t>Identify potential clinical manifestations of the refeeding syndrome and explain the most common laboratory abnormalities that may occur during refeeding.</w:t>
      </w:r>
    </w:p>
    <w:p w14:paraId="1A705D23" w14:textId="061689F9" w:rsidR="00D65DEB" w:rsidRDefault="00D65DEB" w:rsidP="00D65DEB">
      <w:pPr>
        <w:pStyle w:val="NormalWeb"/>
        <w:numPr>
          <w:ilvl w:val="0"/>
          <w:numId w:val="3"/>
        </w:numPr>
        <w:shd w:val="clear" w:color="auto" w:fill="FFFFFF"/>
        <w:spacing w:before="0" w:beforeAutospacing="0"/>
        <w:rPr>
          <w:color w:val="526069"/>
          <w:sz w:val="28"/>
          <w:szCs w:val="28"/>
        </w:rPr>
      </w:pPr>
      <w:r w:rsidRPr="00235440">
        <w:rPr>
          <w:color w:val="000000" w:themeColor="text1"/>
          <w:sz w:val="28"/>
          <w:szCs w:val="28"/>
        </w:rPr>
        <w:t>Summarize the clinical recommendations for minimizing or avoiding the complications associated with refeeding</w:t>
      </w:r>
      <w:r w:rsidRPr="00235440">
        <w:rPr>
          <w:color w:val="526069"/>
          <w:sz w:val="28"/>
          <w:szCs w:val="28"/>
        </w:rPr>
        <w:t>.</w:t>
      </w:r>
    </w:p>
    <w:p w14:paraId="29B7C2B7" w14:textId="77777777" w:rsidR="00235440" w:rsidRPr="00235440" w:rsidRDefault="00235440" w:rsidP="00235440">
      <w:pPr>
        <w:pStyle w:val="NormalWeb"/>
        <w:shd w:val="clear" w:color="auto" w:fill="FFFFFF"/>
        <w:spacing w:before="0" w:beforeAutospacing="0"/>
        <w:ind w:left="720"/>
        <w:rPr>
          <w:b/>
          <w:bCs/>
          <w:color w:val="7030A0"/>
          <w:sz w:val="28"/>
          <w:szCs w:val="28"/>
          <w:u w:val="single"/>
        </w:rPr>
      </w:pPr>
    </w:p>
    <w:p w14:paraId="4E02D078" w14:textId="59DDF849" w:rsidR="00D65DEB" w:rsidRPr="00235440" w:rsidRDefault="00D65DEB" w:rsidP="00D65DEB">
      <w:pPr>
        <w:pStyle w:val="NormalWeb"/>
        <w:shd w:val="clear" w:color="auto" w:fill="FFFFFF"/>
        <w:spacing w:before="0" w:beforeAutospacing="0"/>
        <w:ind w:left="720"/>
        <w:rPr>
          <w:b/>
          <w:bCs/>
          <w:color w:val="7030A0"/>
          <w:sz w:val="32"/>
          <w:szCs w:val="32"/>
          <w:u w:val="single"/>
          <w:shd w:val="clear" w:color="auto" w:fill="FFFFFF"/>
        </w:rPr>
      </w:pPr>
      <w:r w:rsidRPr="00235440">
        <w:rPr>
          <w:b/>
          <w:bCs/>
          <w:color w:val="7030A0"/>
          <w:sz w:val="32"/>
          <w:szCs w:val="32"/>
          <w:u w:val="single"/>
        </w:rPr>
        <w:t xml:space="preserve">Topic </w:t>
      </w:r>
      <w:proofErr w:type="gramStart"/>
      <w:r w:rsidRPr="00235440">
        <w:rPr>
          <w:b/>
          <w:bCs/>
          <w:color w:val="7030A0"/>
          <w:sz w:val="32"/>
          <w:szCs w:val="32"/>
          <w:u w:val="single"/>
        </w:rPr>
        <w:t>5 :</w:t>
      </w:r>
      <w:proofErr w:type="gramEnd"/>
      <w:r w:rsidRPr="00235440">
        <w:rPr>
          <w:b/>
          <w:bCs/>
          <w:color w:val="7030A0"/>
          <w:sz w:val="32"/>
          <w:szCs w:val="32"/>
          <w:u w:val="single"/>
        </w:rPr>
        <w:t xml:space="preserve"> </w:t>
      </w:r>
      <w:r w:rsidRPr="00235440">
        <w:rPr>
          <w:b/>
          <w:bCs/>
          <w:color w:val="7030A0"/>
          <w:sz w:val="32"/>
          <w:szCs w:val="32"/>
          <w:u w:val="single"/>
          <w:shd w:val="clear" w:color="auto" w:fill="FFFFFF"/>
        </w:rPr>
        <w:t>Case study on nutrition therapy for metabolic stress and  burn injury</w:t>
      </w:r>
    </w:p>
    <w:p w14:paraId="4BE89921" w14:textId="5C56DAAC" w:rsidR="00D65DEB" w:rsidRPr="00235440" w:rsidRDefault="00D65DEB" w:rsidP="00D65DEB">
      <w:pPr>
        <w:pStyle w:val="NormalWeb"/>
        <w:numPr>
          <w:ilvl w:val="0"/>
          <w:numId w:val="5"/>
        </w:numPr>
        <w:shd w:val="clear" w:color="auto" w:fill="FFFFFF"/>
        <w:spacing w:before="0" w:beforeAutospacing="0"/>
        <w:rPr>
          <w:color w:val="000000" w:themeColor="text1"/>
          <w:sz w:val="32"/>
          <w:szCs w:val="32"/>
        </w:rPr>
      </w:pPr>
      <w:r w:rsidRPr="00235440">
        <w:rPr>
          <w:color w:val="000000" w:themeColor="text1"/>
          <w:sz w:val="32"/>
          <w:szCs w:val="32"/>
        </w:rPr>
        <w:t>Apply the knowledge of the pathophysiology of trauma and metabolic stress in order to provide nutrition support for the critically ill patient.</w:t>
      </w:r>
    </w:p>
    <w:p w14:paraId="354771C3" w14:textId="77777777" w:rsidR="00D65DEB" w:rsidRPr="00235440" w:rsidRDefault="00D65DEB" w:rsidP="00D65DEB">
      <w:pPr>
        <w:pStyle w:val="NormalWeb"/>
        <w:numPr>
          <w:ilvl w:val="0"/>
          <w:numId w:val="5"/>
        </w:numPr>
        <w:shd w:val="clear" w:color="auto" w:fill="FFFFFF"/>
        <w:spacing w:before="0" w:beforeAutospacing="0"/>
        <w:rPr>
          <w:color w:val="000000" w:themeColor="text1"/>
          <w:sz w:val="32"/>
          <w:szCs w:val="32"/>
        </w:rPr>
      </w:pPr>
      <w:r w:rsidRPr="00235440">
        <w:rPr>
          <w:color w:val="000000" w:themeColor="text1"/>
          <w:sz w:val="32"/>
          <w:szCs w:val="32"/>
        </w:rPr>
        <w:t>State specific indications for the use of indirect calorimetry in critically ill patients.</w:t>
      </w:r>
    </w:p>
    <w:p w14:paraId="4C528D91" w14:textId="1415DCC2" w:rsidR="00D65DEB" w:rsidRPr="00235440" w:rsidRDefault="00D65DEB" w:rsidP="00D65DEB">
      <w:pPr>
        <w:pStyle w:val="NormalWeb"/>
        <w:numPr>
          <w:ilvl w:val="0"/>
          <w:numId w:val="5"/>
        </w:numPr>
        <w:shd w:val="clear" w:color="auto" w:fill="FFFFFF"/>
        <w:spacing w:before="0" w:beforeAutospacing="0"/>
        <w:rPr>
          <w:color w:val="000000" w:themeColor="text1"/>
          <w:sz w:val="32"/>
          <w:szCs w:val="32"/>
        </w:rPr>
      </w:pPr>
      <w:r w:rsidRPr="00235440">
        <w:rPr>
          <w:color w:val="000000" w:themeColor="text1"/>
          <w:sz w:val="32"/>
          <w:szCs w:val="32"/>
        </w:rPr>
        <w:t>Understand the metabolic response t</w:t>
      </w:r>
      <w:r w:rsidR="00235440">
        <w:rPr>
          <w:color w:val="000000" w:themeColor="text1"/>
          <w:sz w:val="32"/>
          <w:szCs w:val="32"/>
        </w:rPr>
        <w:t xml:space="preserve">o </w:t>
      </w:r>
      <w:r w:rsidRPr="00235440">
        <w:rPr>
          <w:color w:val="000000" w:themeColor="text1"/>
          <w:sz w:val="32"/>
          <w:szCs w:val="32"/>
        </w:rPr>
        <w:t>burn injury and the related nutritional</w:t>
      </w:r>
      <w:r w:rsidR="00235440">
        <w:rPr>
          <w:color w:val="000000" w:themeColor="text1"/>
          <w:sz w:val="32"/>
          <w:szCs w:val="32"/>
        </w:rPr>
        <w:t xml:space="preserve"> </w:t>
      </w:r>
      <w:r w:rsidRPr="00235440">
        <w:rPr>
          <w:color w:val="000000" w:themeColor="text1"/>
          <w:sz w:val="32"/>
          <w:szCs w:val="32"/>
        </w:rPr>
        <w:t>considerations</w:t>
      </w:r>
      <w:r w:rsidRPr="00235440">
        <w:rPr>
          <w:rFonts w:ascii="Arial" w:hAnsi="Arial" w:cs="Arial"/>
          <w:color w:val="000000" w:themeColor="text1"/>
          <w:sz w:val="20"/>
          <w:szCs w:val="20"/>
        </w:rPr>
        <w:t>.</w:t>
      </w:r>
    </w:p>
    <w:p w14:paraId="338AE0B6" w14:textId="7DBFC4B5" w:rsidR="00D65DEB" w:rsidRPr="00D65DEB" w:rsidRDefault="00D65DEB" w:rsidP="00D65DEB">
      <w:pPr>
        <w:pStyle w:val="NormalWeb"/>
        <w:shd w:val="clear" w:color="auto" w:fill="FFFFFF"/>
        <w:spacing w:before="0" w:beforeAutospacing="0"/>
        <w:ind w:left="720"/>
        <w:rPr>
          <w:color w:val="526069"/>
          <w:sz w:val="36"/>
          <w:szCs w:val="36"/>
        </w:rPr>
      </w:pPr>
    </w:p>
    <w:p w14:paraId="40EA4C04" w14:textId="3C044A75" w:rsidR="00D65DEB" w:rsidRPr="00235440" w:rsidRDefault="00D65DEB" w:rsidP="00D65DEB">
      <w:pPr>
        <w:pStyle w:val="NormalWeb"/>
        <w:shd w:val="clear" w:color="auto" w:fill="FFFFFF"/>
        <w:spacing w:before="0" w:beforeAutospacing="0"/>
        <w:ind w:left="720"/>
        <w:jc w:val="center"/>
        <w:rPr>
          <w:b/>
          <w:bCs/>
          <w:color w:val="FF0000"/>
          <w:sz w:val="48"/>
          <w:szCs w:val="48"/>
          <w:u w:val="single"/>
        </w:rPr>
      </w:pPr>
      <w:r w:rsidRPr="00235440">
        <w:rPr>
          <w:b/>
          <w:bCs/>
          <w:color w:val="FF0000"/>
          <w:sz w:val="48"/>
          <w:szCs w:val="48"/>
          <w:u w:val="single"/>
        </w:rPr>
        <w:t>Lab Performance</w:t>
      </w:r>
    </w:p>
    <w:p w14:paraId="6B353B72" w14:textId="77777777" w:rsidR="00D65DEB" w:rsidRDefault="00D65DEB" w:rsidP="00D65DEB">
      <w:pPr>
        <w:pStyle w:val="NormalWeb"/>
        <w:shd w:val="clear" w:color="auto" w:fill="FFFFFF"/>
        <w:spacing w:before="0" w:beforeAutospacing="0"/>
        <w:ind w:left="720"/>
        <w:rPr>
          <w:color w:val="526069"/>
          <w:sz w:val="36"/>
          <w:szCs w:val="36"/>
        </w:rPr>
      </w:pPr>
    </w:p>
    <w:p w14:paraId="0BA93E81" w14:textId="42A5BC4A" w:rsidR="00D65DEB" w:rsidRPr="00235440" w:rsidRDefault="00D65DEB" w:rsidP="00D65DEB">
      <w:pPr>
        <w:pStyle w:val="NormalWeb"/>
        <w:shd w:val="clear" w:color="auto" w:fill="FFFFFF"/>
        <w:spacing w:before="0" w:beforeAutospacing="0"/>
        <w:ind w:left="720"/>
        <w:rPr>
          <w:b/>
          <w:bCs/>
          <w:color w:val="7030A0"/>
          <w:sz w:val="32"/>
          <w:szCs w:val="32"/>
          <w:u w:val="single"/>
        </w:rPr>
      </w:pPr>
      <w:r w:rsidRPr="00235440">
        <w:rPr>
          <w:b/>
          <w:bCs/>
          <w:color w:val="7030A0"/>
          <w:sz w:val="32"/>
          <w:szCs w:val="32"/>
          <w:u w:val="single"/>
        </w:rPr>
        <w:t>Topic 6:</w:t>
      </w:r>
      <w:r w:rsidRPr="00235440">
        <w:rPr>
          <w:b/>
          <w:bCs/>
          <w:color w:val="7030A0"/>
          <w:sz w:val="32"/>
          <w:szCs w:val="32"/>
          <w:u w:val="single"/>
          <w:shd w:val="clear" w:color="auto" w:fill="FFFFFF"/>
        </w:rPr>
        <w:t xml:space="preserve"> </w:t>
      </w:r>
      <w:r w:rsidRPr="00235440">
        <w:rPr>
          <w:b/>
          <w:bCs/>
          <w:color w:val="7030A0"/>
          <w:sz w:val="32"/>
          <w:szCs w:val="32"/>
          <w:u w:val="single"/>
          <w:shd w:val="clear" w:color="auto" w:fill="FFFFFF"/>
        </w:rPr>
        <w:t>Case study on hypertension and cardiovascular diseases</w:t>
      </w:r>
    </w:p>
    <w:p w14:paraId="283DFABC" w14:textId="086D994F" w:rsidR="00D65DEB" w:rsidRPr="00572323" w:rsidRDefault="00D65DEB" w:rsidP="00D65DEB">
      <w:pPr>
        <w:pStyle w:val="NormalWeb"/>
        <w:numPr>
          <w:ilvl w:val="1"/>
          <w:numId w:val="7"/>
        </w:numPr>
        <w:shd w:val="clear" w:color="auto" w:fill="FFFFFF"/>
        <w:spacing w:before="0" w:beforeAutospacing="0"/>
        <w:rPr>
          <w:color w:val="000000" w:themeColor="text1"/>
          <w:sz w:val="28"/>
          <w:szCs w:val="28"/>
        </w:rPr>
      </w:pPr>
      <w:r w:rsidRPr="00572323">
        <w:rPr>
          <w:color w:val="000000" w:themeColor="text1"/>
          <w:sz w:val="28"/>
          <w:szCs w:val="28"/>
        </w:rPr>
        <w:t>Define pre-hypertension and discuss the rational for this diagnosis.</w:t>
      </w:r>
    </w:p>
    <w:p w14:paraId="6CC8D85C" w14:textId="0F9D0232" w:rsidR="00D65DEB" w:rsidRPr="00572323" w:rsidRDefault="00D65DEB" w:rsidP="00D65DEB">
      <w:pPr>
        <w:pStyle w:val="NormalWeb"/>
        <w:numPr>
          <w:ilvl w:val="1"/>
          <w:numId w:val="7"/>
        </w:numPr>
        <w:shd w:val="clear" w:color="auto" w:fill="FFFFFF"/>
        <w:spacing w:before="0" w:beforeAutospacing="0"/>
        <w:rPr>
          <w:color w:val="000000" w:themeColor="text1"/>
          <w:sz w:val="28"/>
          <w:szCs w:val="28"/>
        </w:rPr>
      </w:pPr>
      <w:r w:rsidRPr="00572323">
        <w:rPr>
          <w:color w:val="000000" w:themeColor="text1"/>
          <w:sz w:val="28"/>
          <w:szCs w:val="28"/>
        </w:rPr>
        <w:t>List the diet and lifestyle factors that may contribute to the development of hypertension. </w:t>
      </w:r>
    </w:p>
    <w:p w14:paraId="702127FF" w14:textId="00688A3D" w:rsidR="00D65DEB" w:rsidRPr="00572323" w:rsidRDefault="00D65DEB" w:rsidP="00D65DEB">
      <w:pPr>
        <w:pStyle w:val="NormalWeb"/>
        <w:numPr>
          <w:ilvl w:val="1"/>
          <w:numId w:val="7"/>
        </w:numPr>
        <w:shd w:val="clear" w:color="auto" w:fill="FFFFFF"/>
        <w:spacing w:before="0" w:beforeAutospacing="0"/>
        <w:rPr>
          <w:color w:val="000000" w:themeColor="text1"/>
          <w:sz w:val="28"/>
          <w:szCs w:val="28"/>
        </w:rPr>
      </w:pPr>
      <w:r w:rsidRPr="00572323">
        <w:rPr>
          <w:color w:val="000000" w:themeColor="text1"/>
          <w:sz w:val="28"/>
          <w:szCs w:val="28"/>
        </w:rPr>
        <w:lastRenderedPageBreak/>
        <w:t>Describe the parameters of the DASH diet for the treatment of hypertension.</w:t>
      </w:r>
    </w:p>
    <w:p w14:paraId="4308551A" w14:textId="458BF690" w:rsidR="00D65DEB" w:rsidRPr="00572323" w:rsidRDefault="00D65DEB" w:rsidP="00D65DEB">
      <w:pPr>
        <w:pStyle w:val="NormalWeb"/>
        <w:numPr>
          <w:ilvl w:val="1"/>
          <w:numId w:val="7"/>
        </w:numPr>
        <w:shd w:val="clear" w:color="auto" w:fill="FFFFFF"/>
        <w:spacing w:before="0" w:beforeAutospacing="0"/>
        <w:rPr>
          <w:color w:val="000000" w:themeColor="text1"/>
          <w:sz w:val="28"/>
          <w:szCs w:val="28"/>
        </w:rPr>
      </w:pPr>
      <w:r w:rsidRPr="00572323">
        <w:rPr>
          <w:color w:val="000000" w:themeColor="text1"/>
          <w:sz w:val="28"/>
          <w:szCs w:val="28"/>
        </w:rPr>
        <w:t>Prioritize medical nutrition therapy and exercise goals for patients with hypertension</w:t>
      </w:r>
    </w:p>
    <w:p w14:paraId="4016786D" w14:textId="23F82E9A" w:rsidR="00266161" w:rsidRPr="00235440" w:rsidRDefault="00D65DEB" w:rsidP="00266161">
      <w:pPr>
        <w:rPr>
          <w:rFonts w:ascii="Times New Roman" w:eastAsia="Times New Roman" w:hAnsi="Times New Roman" w:cs="Times New Roman"/>
          <w:b/>
          <w:bCs/>
          <w:color w:val="7030A0"/>
          <w:sz w:val="32"/>
          <w:szCs w:val="32"/>
          <w:u w:val="single"/>
          <w:lang w:eastAsia="en-SG"/>
        </w:rPr>
      </w:pPr>
      <w:r w:rsidRPr="00235440">
        <w:rPr>
          <w:rFonts w:ascii="Times New Roman" w:hAnsi="Times New Roman" w:cs="Times New Roman"/>
          <w:b/>
          <w:bCs/>
          <w:color w:val="7030A0"/>
          <w:sz w:val="32"/>
          <w:szCs w:val="32"/>
          <w:u w:val="single"/>
        </w:rPr>
        <w:t>Topic 7:</w:t>
      </w:r>
      <w:r w:rsidR="00893E8C" w:rsidRPr="00235440">
        <w:rPr>
          <w:rFonts w:ascii="Times New Roman" w:eastAsia="Times New Roman" w:hAnsi="Times New Roman" w:cs="Times New Roman"/>
          <w:b/>
          <w:bCs/>
          <w:color w:val="7030A0"/>
          <w:sz w:val="32"/>
          <w:szCs w:val="32"/>
          <w:u w:val="single"/>
          <w:lang w:eastAsia="en-SG"/>
        </w:rPr>
        <w:t xml:space="preserve"> </w:t>
      </w:r>
      <w:r w:rsidR="00893E8C" w:rsidRPr="00657EA7">
        <w:rPr>
          <w:rFonts w:ascii="Times New Roman" w:eastAsia="Times New Roman" w:hAnsi="Times New Roman" w:cs="Times New Roman"/>
          <w:b/>
          <w:bCs/>
          <w:color w:val="7030A0"/>
          <w:sz w:val="32"/>
          <w:szCs w:val="32"/>
          <w:u w:val="single"/>
          <w:lang w:eastAsia="en-SG"/>
        </w:rPr>
        <w:t xml:space="preserve">Demonstration signs of </w:t>
      </w:r>
      <w:r w:rsidR="00235440" w:rsidRPr="00657EA7">
        <w:rPr>
          <w:rFonts w:ascii="Times New Roman" w:eastAsia="Times New Roman" w:hAnsi="Times New Roman" w:cs="Times New Roman"/>
          <w:b/>
          <w:bCs/>
          <w:color w:val="7030A0"/>
          <w:sz w:val="32"/>
          <w:szCs w:val="32"/>
          <w:u w:val="single"/>
          <w:lang w:eastAsia="en-SG"/>
        </w:rPr>
        <w:t>anaemia</w:t>
      </w:r>
      <w:r w:rsidR="00893E8C" w:rsidRPr="00657EA7">
        <w:rPr>
          <w:rFonts w:ascii="Times New Roman" w:eastAsia="Times New Roman" w:hAnsi="Times New Roman" w:cs="Times New Roman"/>
          <w:b/>
          <w:bCs/>
          <w:color w:val="7030A0"/>
          <w:sz w:val="32"/>
          <w:szCs w:val="32"/>
          <w:u w:val="single"/>
          <w:lang w:eastAsia="en-SG"/>
        </w:rPr>
        <w:t xml:space="preserve"> and iodine deficiency disorders</w:t>
      </w:r>
    </w:p>
    <w:p w14:paraId="54BA9CD1" w14:textId="4505AB5E" w:rsidR="00893E8C" w:rsidRPr="00235440" w:rsidRDefault="00235440" w:rsidP="00893E8C">
      <w:pPr>
        <w:pStyle w:val="NormalWeb"/>
        <w:numPr>
          <w:ilvl w:val="0"/>
          <w:numId w:val="8"/>
        </w:numPr>
        <w:shd w:val="clear" w:color="auto" w:fill="FFFFFF"/>
        <w:spacing w:before="0" w:beforeAutospacing="0"/>
        <w:rPr>
          <w:color w:val="526069"/>
          <w:sz w:val="28"/>
          <w:szCs w:val="28"/>
        </w:rPr>
      </w:pPr>
      <w:r>
        <w:rPr>
          <w:color w:val="526069"/>
          <w:sz w:val="28"/>
          <w:szCs w:val="28"/>
        </w:rPr>
        <w:t>I</w:t>
      </w:r>
      <w:r w:rsidR="00893E8C" w:rsidRPr="00235440">
        <w:rPr>
          <w:color w:val="526069"/>
          <w:sz w:val="28"/>
          <w:szCs w:val="28"/>
        </w:rPr>
        <w:t>dentify the signs and symptoms</w:t>
      </w:r>
    </w:p>
    <w:p w14:paraId="161ED9F1" w14:textId="3B807109" w:rsidR="00893E8C" w:rsidRPr="00235440" w:rsidRDefault="00893E8C" w:rsidP="00893E8C">
      <w:pPr>
        <w:pStyle w:val="NormalWeb"/>
        <w:numPr>
          <w:ilvl w:val="0"/>
          <w:numId w:val="8"/>
        </w:numPr>
        <w:shd w:val="clear" w:color="auto" w:fill="FFFFFF"/>
        <w:spacing w:before="0" w:beforeAutospacing="0"/>
        <w:rPr>
          <w:color w:val="526069"/>
          <w:sz w:val="28"/>
          <w:szCs w:val="28"/>
        </w:rPr>
      </w:pPr>
      <w:r w:rsidRPr="00235440">
        <w:rPr>
          <w:color w:val="526069"/>
          <w:sz w:val="28"/>
          <w:szCs w:val="28"/>
        </w:rPr>
        <w:t>remember the clinical terms associated with the disease condition</w:t>
      </w:r>
    </w:p>
    <w:p w14:paraId="6CEAC495" w14:textId="77777777" w:rsidR="00893E8C" w:rsidRPr="00235440" w:rsidRDefault="00893E8C" w:rsidP="00893E8C">
      <w:pPr>
        <w:pStyle w:val="NormalWeb"/>
        <w:shd w:val="clear" w:color="auto" w:fill="FFFFFF"/>
        <w:spacing w:before="0" w:beforeAutospacing="0"/>
        <w:rPr>
          <w:color w:val="526069"/>
        </w:rPr>
      </w:pPr>
    </w:p>
    <w:p w14:paraId="497D38FD" w14:textId="79EEFB71" w:rsidR="00893E8C" w:rsidRPr="00235440" w:rsidRDefault="00893E8C" w:rsidP="00893E8C">
      <w:pPr>
        <w:pStyle w:val="NormalWeb"/>
        <w:shd w:val="clear" w:color="auto" w:fill="FFFFFF"/>
        <w:spacing w:before="0" w:beforeAutospacing="0"/>
        <w:rPr>
          <w:b/>
          <w:bCs/>
          <w:color w:val="7030A0"/>
          <w:sz w:val="32"/>
          <w:szCs w:val="32"/>
          <w:u w:val="single"/>
          <w:shd w:val="clear" w:color="auto" w:fill="FFFFFF"/>
        </w:rPr>
      </w:pPr>
      <w:r w:rsidRPr="00235440">
        <w:rPr>
          <w:b/>
          <w:bCs/>
          <w:color w:val="7030A0"/>
          <w:sz w:val="32"/>
          <w:szCs w:val="32"/>
          <w:u w:val="single"/>
        </w:rPr>
        <w:t>Topic 8:</w:t>
      </w:r>
      <w:r w:rsidRPr="00235440">
        <w:rPr>
          <w:b/>
          <w:bCs/>
          <w:color w:val="7030A0"/>
          <w:sz w:val="32"/>
          <w:szCs w:val="32"/>
          <w:u w:val="single"/>
          <w:shd w:val="clear" w:color="auto" w:fill="FFFFFF"/>
        </w:rPr>
        <w:t xml:space="preserve"> </w:t>
      </w:r>
      <w:r w:rsidRPr="00235440">
        <w:rPr>
          <w:b/>
          <w:bCs/>
          <w:color w:val="7030A0"/>
          <w:sz w:val="32"/>
          <w:szCs w:val="32"/>
          <w:u w:val="single"/>
          <w:shd w:val="clear" w:color="auto" w:fill="FFFFFF"/>
        </w:rPr>
        <w:t>Case study on adult type 2 diabetes: transition to insulin</w:t>
      </w:r>
    </w:p>
    <w:p w14:paraId="3B62DF71" w14:textId="7FAED1C9" w:rsidR="00893E8C" w:rsidRPr="00572323" w:rsidRDefault="00893E8C" w:rsidP="00235440">
      <w:pPr>
        <w:pStyle w:val="ListParagraph"/>
        <w:numPr>
          <w:ilvl w:val="0"/>
          <w:numId w:val="13"/>
        </w:numPr>
        <w:spacing w:after="100" w:afterAutospacing="1" w:line="240" w:lineRule="auto"/>
        <w:rPr>
          <w:rFonts w:ascii="Times New Roman" w:eastAsia="Times New Roman" w:hAnsi="Times New Roman" w:cs="Times New Roman"/>
          <w:color w:val="000000" w:themeColor="text1"/>
          <w:sz w:val="28"/>
          <w:szCs w:val="28"/>
          <w:lang w:eastAsia="en-SG"/>
        </w:rPr>
      </w:pPr>
      <w:r w:rsidRPr="00572323">
        <w:rPr>
          <w:rFonts w:ascii="Times New Roman" w:eastAsia="Times New Roman" w:hAnsi="Times New Roman" w:cs="Times New Roman"/>
          <w:color w:val="000000" w:themeColor="text1"/>
          <w:sz w:val="28"/>
          <w:szCs w:val="28"/>
          <w:lang w:eastAsia="en-SG"/>
        </w:rPr>
        <w:t xml:space="preserve">Integrate an insulin regimen with nutrition therapy and provide appropriate </w:t>
      </w:r>
      <w:r w:rsidR="00235440" w:rsidRPr="00572323">
        <w:rPr>
          <w:rFonts w:ascii="Times New Roman" w:eastAsia="Times New Roman" w:hAnsi="Times New Roman" w:cs="Times New Roman"/>
          <w:color w:val="000000" w:themeColor="text1"/>
          <w:sz w:val="28"/>
          <w:szCs w:val="28"/>
          <w:lang w:eastAsia="en-SG"/>
        </w:rPr>
        <w:t>recommend</w:t>
      </w:r>
      <w:r w:rsidRPr="00572323">
        <w:rPr>
          <w:rFonts w:ascii="Times New Roman" w:eastAsia="Times New Roman" w:hAnsi="Times New Roman" w:cs="Times New Roman"/>
          <w:color w:val="000000" w:themeColor="text1"/>
          <w:sz w:val="28"/>
          <w:szCs w:val="28"/>
          <w:lang w:eastAsia="en-SG"/>
        </w:rPr>
        <w:t>- dations for carbohydrate-to-insulin ratios and correction dosage.</w:t>
      </w:r>
    </w:p>
    <w:p w14:paraId="5E9916A8" w14:textId="2BEB7A6E" w:rsidR="00893E8C" w:rsidRPr="00572323" w:rsidRDefault="00893E8C" w:rsidP="00235440">
      <w:pPr>
        <w:pStyle w:val="ListParagraph"/>
        <w:numPr>
          <w:ilvl w:val="0"/>
          <w:numId w:val="13"/>
        </w:numPr>
        <w:spacing w:after="0" w:line="240" w:lineRule="auto"/>
        <w:rPr>
          <w:rFonts w:ascii="Times New Roman" w:eastAsia="Times New Roman" w:hAnsi="Times New Roman" w:cs="Times New Roman"/>
          <w:color w:val="000000" w:themeColor="text1"/>
          <w:sz w:val="28"/>
          <w:szCs w:val="28"/>
          <w:lang w:eastAsia="en-SG"/>
        </w:rPr>
      </w:pPr>
      <w:r w:rsidRPr="00572323">
        <w:rPr>
          <w:rFonts w:ascii="Times New Roman" w:eastAsia="Times New Roman" w:hAnsi="Times New Roman" w:cs="Times New Roman"/>
          <w:color w:val="000000" w:themeColor="text1"/>
          <w:sz w:val="28"/>
          <w:szCs w:val="28"/>
          <w:lang w:eastAsia="en-SG"/>
        </w:rPr>
        <w:t xml:space="preserve">Develop a nutrition care plan—with appropriate measurable goals, interventions, and </w:t>
      </w:r>
      <w:r w:rsidR="00235440" w:rsidRPr="00572323">
        <w:rPr>
          <w:rFonts w:ascii="Times New Roman" w:eastAsia="Times New Roman" w:hAnsi="Times New Roman" w:cs="Times New Roman"/>
          <w:color w:val="000000" w:themeColor="text1"/>
          <w:sz w:val="28"/>
          <w:szCs w:val="28"/>
          <w:lang w:eastAsia="en-SG"/>
        </w:rPr>
        <w:t>strategies</w:t>
      </w:r>
      <w:r w:rsidRPr="00572323">
        <w:rPr>
          <w:rFonts w:ascii="Times New Roman" w:eastAsia="Times New Roman" w:hAnsi="Times New Roman" w:cs="Times New Roman"/>
          <w:color w:val="000000" w:themeColor="text1"/>
          <w:sz w:val="28"/>
          <w:szCs w:val="28"/>
          <w:lang w:eastAsia="en-SG"/>
        </w:rPr>
        <w:t xml:space="preserve"> for monitoring and evaluation—that addresses the nutrition diagnoses for this case.</w:t>
      </w:r>
    </w:p>
    <w:p w14:paraId="7938C10D" w14:textId="01056C3D" w:rsidR="00893E8C" w:rsidRPr="00572323" w:rsidRDefault="00893E8C" w:rsidP="00235440">
      <w:pPr>
        <w:pStyle w:val="ListParagraph"/>
        <w:numPr>
          <w:ilvl w:val="0"/>
          <w:numId w:val="13"/>
        </w:numPr>
        <w:spacing w:after="0" w:line="240" w:lineRule="auto"/>
        <w:rPr>
          <w:rFonts w:ascii="Times New Roman" w:eastAsia="Times New Roman" w:hAnsi="Times New Roman" w:cs="Times New Roman"/>
          <w:color w:val="000000" w:themeColor="text1"/>
          <w:sz w:val="28"/>
          <w:szCs w:val="28"/>
          <w:lang w:eastAsia="en-SG"/>
        </w:rPr>
      </w:pPr>
      <w:r w:rsidRPr="00572323">
        <w:rPr>
          <w:rFonts w:ascii="Times New Roman" w:eastAsia="Times New Roman" w:hAnsi="Times New Roman" w:cs="Times New Roman"/>
          <w:color w:val="000000" w:themeColor="text1"/>
          <w:sz w:val="28"/>
          <w:szCs w:val="28"/>
          <w:lang w:eastAsia="en-SG"/>
        </w:rPr>
        <w:t xml:space="preserve">Explain the appropriate use and </w:t>
      </w:r>
      <w:r w:rsidR="00235440" w:rsidRPr="00572323">
        <w:rPr>
          <w:rFonts w:ascii="Times New Roman" w:eastAsia="Times New Roman" w:hAnsi="Times New Roman" w:cs="Times New Roman"/>
          <w:color w:val="000000" w:themeColor="text1"/>
          <w:sz w:val="28"/>
          <w:szCs w:val="28"/>
          <w:lang w:eastAsia="en-SG"/>
        </w:rPr>
        <w:t>interpretation</w:t>
      </w:r>
      <w:r w:rsidRPr="00572323">
        <w:rPr>
          <w:rFonts w:ascii="Times New Roman" w:eastAsia="Times New Roman" w:hAnsi="Times New Roman" w:cs="Times New Roman"/>
          <w:color w:val="000000" w:themeColor="text1"/>
          <w:sz w:val="28"/>
          <w:szCs w:val="28"/>
          <w:lang w:eastAsia="en-SG"/>
        </w:rPr>
        <w:t xml:space="preserve"> of self-monitoring of blood glucose to adjust rapid-acting insulin</w:t>
      </w:r>
    </w:p>
    <w:p w14:paraId="70B0BEAB" w14:textId="77777777" w:rsidR="00697226" w:rsidRPr="00572323" w:rsidRDefault="00697226" w:rsidP="00893E8C">
      <w:pPr>
        <w:spacing w:after="0" w:line="240" w:lineRule="auto"/>
        <w:rPr>
          <w:rFonts w:ascii="Times New Roman" w:eastAsia="Times New Roman" w:hAnsi="Times New Roman" w:cs="Times New Roman"/>
          <w:color w:val="7030A0"/>
          <w:sz w:val="32"/>
          <w:szCs w:val="32"/>
          <w:u w:val="single"/>
          <w:lang w:eastAsia="en-SG"/>
        </w:rPr>
      </w:pPr>
    </w:p>
    <w:p w14:paraId="24270F6B" w14:textId="7AC860CF" w:rsidR="00893E8C" w:rsidRPr="00572323" w:rsidRDefault="00697226" w:rsidP="00893E8C">
      <w:pPr>
        <w:spacing w:after="0" w:line="240" w:lineRule="auto"/>
        <w:rPr>
          <w:rFonts w:ascii="Times New Roman" w:hAnsi="Times New Roman" w:cs="Times New Roman"/>
          <w:b/>
          <w:bCs/>
          <w:color w:val="7030A0"/>
          <w:sz w:val="32"/>
          <w:szCs w:val="32"/>
          <w:u w:val="single"/>
          <w:shd w:val="clear" w:color="auto" w:fill="FFFFFF"/>
        </w:rPr>
      </w:pPr>
      <w:r w:rsidRPr="00572323">
        <w:rPr>
          <w:rFonts w:ascii="Times New Roman" w:eastAsia="Times New Roman" w:hAnsi="Times New Roman" w:cs="Times New Roman"/>
          <w:b/>
          <w:bCs/>
          <w:color w:val="7030A0"/>
          <w:sz w:val="32"/>
          <w:szCs w:val="32"/>
          <w:u w:val="single"/>
          <w:lang w:eastAsia="en-SG"/>
        </w:rPr>
        <w:t>Topic 9:</w:t>
      </w:r>
      <w:r w:rsidRPr="00572323">
        <w:rPr>
          <w:rFonts w:ascii="Times New Roman" w:hAnsi="Times New Roman" w:cs="Times New Roman"/>
          <w:b/>
          <w:bCs/>
          <w:color w:val="7030A0"/>
          <w:sz w:val="32"/>
          <w:szCs w:val="32"/>
          <w:u w:val="single"/>
          <w:shd w:val="clear" w:color="auto" w:fill="FFFFFF"/>
        </w:rPr>
        <w:t xml:space="preserve"> </w:t>
      </w:r>
      <w:r w:rsidRPr="00572323">
        <w:rPr>
          <w:rFonts w:ascii="Times New Roman" w:hAnsi="Times New Roman" w:cs="Times New Roman"/>
          <w:b/>
          <w:bCs/>
          <w:color w:val="7030A0"/>
          <w:sz w:val="32"/>
          <w:szCs w:val="32"/>
          <w:u w:val="single"/>
          <w:shd w:val="clear" w:color="auto" w:fill="FFFFFF"/>
        </w:rPr>
        <w:t>Case study on chronic renal failure advancing to dialysis</w:t>
      </w:r>
    </w:p>
    <w:p w14:paraId="7436CDCC" w14:textId="77777777" w:rsidR="00697226" w:rsidRPr="00235440" w:rsidRDefault="00697226" w:rsidP="00893E8C">
      <w:pPr>
        <w:spacing w:after="0" w:line="240" w:lineRule="auto"/>
        <w:rPr>
          <w:rFonts w:ascii="Times New Roman" w:eastAsia="Times New Roman" w:hAnsi="Times New Roman" w:cs="Times New Roman"/>
          <w:color w:val="526069"/>
          <w:sz w:val="24"/>
          <w:szCs w:val="24"/>
          <w:lang w:eastAsia="en-SG"/>
        </w:rPr>
      </w:pPr>
    </w:p>
    <w:p w14:paraId="558430D5" w14:textId="77777777" w:rsidR="00572323" w:rsidRPr="00572323" w:rsidRDefault="00697226" w:rsidP="00572323">
      <w:pPr>
        <w:pStyle w:val="NormalWeb"/>
        <w:numPr>
          <w:ilvl w:val="0"/>
          <w:numId w:val="14"/>
        </w:numPr>
        <w:shd w:val="clear" w:color="auto" w:fill="FFFFFF"/>
        <w:spacing w:before="0" w:beforeAutospacing="0"/>
        <w:rPr>
          <w:color w:val="000000" w:themeColor="text1"/>
          <w:sz w:val="28"/>
          <w:szCs w:val="28"/>
        </w:rPr>
      </w:pPr>
      <w:r w:rsidRPr="00572323">
        <w:rPr>
          <w:color w:val="000000" w:themeColor="text1"/>
          <w:sz w:val="28"/>
          <w:szCs w:val="28"/>
        </w:rPr>
        <w:t xml:space="preserve">Given the medical history, physical examination, and laboratory data, identify factors affecting the nutritional status of a patient with chronic kidney disease (CKD stage 5) initiating </w:t>
      </w:r>
      <w:r w:rsidR="00235440" w:rsidRPr="00572323">
        <w:rPr>
          <w:color w:val="000000" w:themeColor="text1"/>
          <w:sz w:val="28"/>
          <w:szCs w:val="28"/>
        </w:rPr>
        <w:t>haemodialysis</w:t>
      </w:r>
      <w:r w:rsidRPr="00572323">
        <w:rPr>
          <w:color w:val="000000" w:themeColor="text1"/>
          <w:sz w:val="28"/>
          <w:szCs w:val="28"/>
        </w:rPr>
        <w:t>.</w:t>
      </w:r>
    </w:p>
    <w:p w14:paraId="763D5308" w14:textId="0C9F476F" w:rsidR="00697226" w:rsidRPr="00572323" w:rsidRDefault="00697226" w:rsidP="00572323">
      <w:pPr>
        <w:pStyle w:val="NormalWeb"/>
        <w:numPr>
          <w:ilvl w:val="0"/>
          <w:numId w:val="14"/>
        </w:numPr>
        <w:shd w:val="clear" w:color="auto" w:fill="FFFFFF"/>
        <w:spacing w:before="0" w:beforeAutospacing="0"/>
        <w:rPr>
          <w:color w:val="000000" w:themeColor="text1"/>
          <w:sz w:val="28"/>
          <w:szCs w:val="28"/>
        </w:rPr>
      </w:pPr>
      <w:r w:rsidRPr="00572323">
        <w:rPr>
          <w:color w:val="000000" w:themeColor="text1"/>
          <w:sz w:val="28"/>
          <w:szCs w:val="28"/>
        </w:rPr>
        <w:t xml:space="preserve">Describe the appropriate medical nutrition therapy for a patient with CKD on </w:t>
      </w:r>
      <w:r w:rsidR="00235440" w:rsidRPr="00572323">
        <w:rPr>
          <w:color w:val="000000" w:themeColor="text1"/>
          <w:sz w:val="28"/>
          <w:szCs w:val="28"/>
        </w:rPr>
        <w:t>haemodialysis</w:t>
      </w:r>
      <w:r w:rsidRPr="00572323">
        <w:rPr>
          <w:color w:val="000000" w:themeColor="text1"/>
          <w:sz w:val="28"/>
          <w:szCs w:val="28"/>
        </w:rPr>
        <w:t xml:space="preserve"> changing to peritoneal dialysis.</w:t>
      </w:r>
    </w:p>
    <w:p w14:paraId="6414033D" w14:textId="77777777" w:rsidR="00572323" w:rsidRDefault="00572323" w:rsidP="00697226">
      <w:pPr>
        <w:spacing w:after="0" w:line="240" w:lineRule="auto"/>
        <w:jc w:val="center"/>
        <w:rPr>
          <w:rFonts w:ascii="Times New Roman" w:eastAsia="Times New Roman" w:hAnsi="Times New Roman" w:cs="Times New Roman"/>
          <w:b/>
          <w:bCs/>
          <w:color w:val="FF0000"/>
          <w:sz w:val="40"/>
          <w:szCs w:val="40"/>
          <w:u w:val="single"/>
          <w:lang w:eastAsia="en-SG"/>
        </w:rPr>
      </w:pPr>
    </w:p>
    <w:p w14:paraId="52092EA0" w14:textId="3DBF0448" w:rsidR="00697226" w:rsidRDefault="00697226" w:rsidP="00697226">
      <w:pPr>
        <w:spacing w:after="0" w:line="240" w:lineRule="auto"/>
        <w:jc w:val="center"/>
        <w:rPr>
          <w:rFonts w:ascii="Times New Roman" w:eastAsia="Times New Roman" w:hAnsi="Times New Roman" w:cs="Times New Roman"/>
          <w:b/>
          <w:bCs/>
          <w:color w:val="FF0000"/>
          <w:sz w:val="40"/>
          <w:szCs w:val="40"/>
          <w:u w:val="single"/>
          <w:lang w:eastAsia="en-SG"/>
        </w:rPr>
      </w:pPr>
      <w:r w:rsidRPr="00572323">
        <w:rPr>
          <w:rFonts w:ascii="Times New Roman" w:eastAsia="Times New Roman" w:hAnsi="Times New Roman" w:cs="Times New Roman"/>
          <w:b/>
          <w:bCs/>
          <w:color w:val="FF0000"/>
          <w:sz w:val="40"/>
          <w:szCs w:val="40"/>
          <w:u w:val="single"/>
          <w:lang w:eastAsia="en-SG"/>
        </w:rPr>
        <w:t xml:space="preserve">Topic </w:t>
      </w:r>
      <w:proofErr w:type="gramStart"/>
      <w:r w:rsidRPr="00572323">
        <w:rPr>
          <w:rFonts w:ascii="Times New Roman" w:eastAsia="Times New Roman" w:hAnsi="Times New Roman" w:cs="Times New Roman"/>
          <w:b/>
          <w:bCs/>
          <w:color w:val="FF0000"/>
          <w:sz w:val="40"/>
          <w:szCs w:val="40"/>
          <w:u w:val="single"/>
          <w:lang w:eastAsia="en-SG"/>
        </w:rPr>
        <w:t>10 :</w:t>
      </w:r>
      <w:proofErr w:type="gramEnd"/>
      <w:r w:rsidRPr="00572323">
        <w:rPr>
          <w:rFonts w:ascii="Times New Roman" w:eastAsia="Times New Roman" w:hAnsi="Times New Roman" w:cs="Times New Roman"/>
          <w:b/>
          <w:bCs/>
          <w:color w:val="FF0000"/>
          <w:sz w:val="40"/>
          <w:szCs w:val="40"/>
          <w:u w:val="single"/>
          <w:lang w:eastAsia="en-SG"/>
        </w:rPr>
        <w:t xml:space="preserve"> HOSPITAL VISIT</w:t>
      </w:r>
    </w:p>
    <w:p w14:paraId="51BA116B" w14:textId="77777777" w:rsidR="00572323" w:rsidRPr="00572323" w:rsidRDefault="00572323" w:rsidP="00697226">
      <w:pPr>
        <w:spacing w:after="0" w:line="240" w:lineRule="auto"/>
        <w:jc w:val="center"/>
        <w:rPr>
          <w:rFonts w:ascii="Times New Roman" w:eastAsia="Times New Roman" w:hAnsi="Times New Roman" w:cs="Times New Roman"/>
          <w:b/>
          <w:bCs/>
          <w:color w:val="FF0000"/>
          <w:sz w:val="40"/>
          <w:szCs w:val="40"/>
          <w:u w:val="single"/>
          <w:lang w:eastAsia="en-SG"/>
        </w:rPr>
      </w:pPr>
    </w:p>
    <w:p w14:paraId="5CC50B12" w14:textId="0E46A90E" w:rsidR="00697226" w:rsidRPr="00235440" w:rsidRDefault="00697226" w:rsidP="00697226">
      <w:pPr>
        <w:spacing w:after="0" w:line="240" w:lineRule="auto"/>
        <w:jc w:val="center"/>
        <w:rPr>
          <w:rFonts w:ascii="Times New Roman" w:eastAsia="Times New Roman" w:hAnsi="Times New Roman" w:cs="Times New Roman"/>
          <w:color w:val="526069"/>
          <w:sz w:val="24"/>
          <w:szCs w:val="24"/>
          <w:lang w:eastAsia="en-SG"/>
        </w:rPr>
      </w:pPr>
    </w:p>
    <w:p w14:paraId="47D026B2" w14:textId="3D369953" w:rsidR="00697226" w:rsidRPr="00572323" w:rsidRDefault="00697226" w:rsidP="00697226">
      <w:pPr>
        <w:spacing w:after="0" w:line="240" w:lineRule="auto"/>
        <w:jc w:val="center"/>
        <w:rPr>
          <w:rFonts w:ascii="Times New Roman" w:eastAsia="Times New Roman" w:hAnsi="Times New Roman" w:cs="Times New Roman"/>
          <w:b/>
          <w:bCs/>
          <w:color w:val="FF0000"/>
          <w:sz w:val="72"/>
          <w:szCs w:val="72"/>
          <w:u w:val="single"/>
          <w:lang w:eastAsia="en-SG"/>
        </w:rPr>
      </w:pPr>
      <w:r w:rsidRPr="00572323">
        <w:rPr>
          <w:rFonts w:ascii="Times New Roman" w:eastAsia="Times New Roman" w:hAnsi="Times New Roman" w:cs="Times New Roman"/>
          <w:b/>
          <w:bCs/>
          <w:color w:val="FF0000"/>
          <w:sz w:val="72"/>
          <w:szCs w:val="72"/>
          <w:u w:val="single"/>
          <w:lang w:eastAsia="en-SG"/>
        </w:rPr>
        <w:t xml:space="preserve">TOPIC 11: FINAL </w:t>
      </w:r>
      <w:proofErr w:type="gramStart"/>
      <w:r w:rsidRPr="00572323">
        <w:rPr>
          <w:rFonts w:ascii="Times New Roman" w:eastAsia="Times New Roman" w:hAnsi="Times New Roman" w:cs="Times New Roman"/>
          <w:b/>
          <w:bCs/>
          <w:color w:val="FF0000"/>
          <w:sz w:val="72"/>
          <w:szCs w:val="72"/>
          <w:u w:val="single"/>
          <w:lang w:eastAsia="en-SG"/>
        </w:rPr>
        <w:t>EXAM :</w:t>
      </w:r>
      <w:proofErr w:type="gramEnd"/>
      <w:r w:rsidRPr="00572323">
        <w:rPr>
          <w:rFonts w:ascii="Times New Roman" w:eastAsia="Times New Roman" w:hAnsi="Times New Roman" w:cs="Times New Roman"/>
          <w:b/>
          <w:bCs/>
          <w:color w:val="FF0000"/>
          <w:sz w:val="72"/>
          <w:szCs w:val="72"/>
          <w:u w:val="single"/>
          <w:lang w:eastAsia="en-SG"/>
        </w:rPr>
        <w:t xml:space="preserve"> </w:t>
      </w:r>
    </w:p>
    <w:sectPr w:rsidR="00697226" w:rsidRPr="00572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980"/>
    <w:multiLevelType w:val="hybridMultilevel"/>
    <w:tmpl w:val="F1504EF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10175D"/>
    <w:multiLevelType w:val="hybridMultilevel"/>
    <w:tmpl w:val="1F5A3C6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AA3FCF"/>
    <w:multiLevelType w:val="hybridMultilevel"/>
    <w:tmpl w:val="46463BF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C1E6AC8"/>
    <w:multiLevelType w:val="multilevel"/>
    <w:tmpl w:val="1D327120"/>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856BD"/>
    <w:multiLevelType w:val="hybridMultilevel"/>
    <w:tmpl w:val="9786653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DBE01D2"/>
    <w:multiLevelType w:val="hybridMultilevel"/>
    <w:tmpl w:val="E5C08B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31B36B5"/>
    <w:multiLevelType w:val="hybridMultilevel"/>
    <w:tmpl w:val="FCFCDC8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4675DA0"/>
    <w:multiLevelType w:val="hybridMultilevel"/>
    <w:tmpl w:val="68F893EC"/>
    <w:lvl w:ilvl="0" w:tplc="4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776508"/>
    <w:multiLevelType w:val="hybridMultilevel"/>
    <w:tmpl w:val="50AA126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378511E"/>
    <w:multiLevelType w:val="hybridMultilevel"/>
    <w:tmpl w:val="92788810"/>
    <w:lvl w:ilvl="0" w:tplc="B3101A62">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675E4A4B"/>
    <w:multiLevelType w:val="hybridMultilevel"/>
    <w:tmpl w:val="EA8A56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CA8283A"/>
    <w:multiLevelType w:val="hybridMultilevel"/>
    <w:tmpl w:val="CE24F45A"/>
    <w:lvl w:ilvl="0" w:tplc="B6EE74C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D5C22C8"/>
    <w:multiLevelType w:val="hybridMultilevel"/>
    <w:tmpl w:val="3CD2B8F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4A82084"/>
    <w:multiLevelType w:val="hybridMultilevel"/>
    <w:tmpl w:val="2BEA062E"/>
    <w:lvl w:ilvl="0" w:tplc="FFFFFFFF">
      <w:start w:val="1"/>
      <w:numFmt w:val="decimal"/>
      <w:lvlText w:val="%1."/>
      <w:lvlJc w:val="left"/>
      <w:pPr>
        <w:ind w:left="720" w:hanging="360"/>
      </w:pPr>
    </w:lvl>
    <w:lvl w:ilvl="1" w:tplc="4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86610">
    <w:abstractNumId w:val="0"/>
  </w:num>
  <w:num w:numId="2" w16cid:durableId="1692872434">
    <w:abstractNumId w:val="5"/>
  </w:num>
  <w:num w:numId="3" w16cid:durableId="1374232510">
    <w:abstractNumId w:val="10"/>
  </w:num>
  <w:num w:numId="4" w16cid:durableId="1637637758">
    <w:abstractNumId w:val="11"/>
  </w:num>
  <w:num w:numId="5" w16cid:durableId="9647163">
    <w:abstractNumId w:val="3"/>
  </w:num>
  <w:num w:numId="6" w16cid:durableId="1855461890">
    <w:abstractNumId w:val="12"/>
  </w:num>
  <w:num w:numId="7" w16cid:durableId="467477389">
    <w:abstractNumId w:val="13"/>
  </w:num>
  <w:num w:numId="8" w16cid:durableId="1339238766">
    <w:abstractNumId w:val="2"/>
  </w:num>
  <w:num w:numId="9" w16cid:durableId="1807891461">
    <w:abstractNumId w:val="9"/>
  </w:num>
  <w:num w:numId="10" w16cid:durableId="1795632702">
    <w:abstractNumId w:val="6"/>
  </w:num>
  <w:num w:numId="11" w16cid:durableId="1302345486">
    <w:abstractNumId w:val="8"/>
  </w:num>
  <w:num w:numId="12" w16cid:durableId="190068480">
    <w:abstractNumId w:val="7"/>
  </w:num>
  <w:num w:numId="13" w16cid:durableId="220990141">
    <w:abstractNumId w:val="4"/>
  </w:num>
  <w:num w:numId="14" w16cid:durableId="103122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D"/>
    <w:rsid w:val="0019775D"/>
    <w:rsid w:val="00235440"/>
    <w:rsid w:val="00266161"/>
    <w:rsid w:val="003B2FA9"/>
    <w:rsid w:val="00572323"/>
    <w:rsid w:val="00697226"/>
    <w:rsid w:val="00893E8C"/>
    <w:rsid w:val="00D65DE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9BCD"/>
  <w15:chartTrackingRefBased/>
  <w15:docId w15:val="{7A3291AD-D643-4F4A-81DA-6DD44304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5D"/>
    <w:pPr>
      <w:ind w:left="720"/>
      <w:contextualSpacing/>
    </w:pPr>
  </w:style>
  <w:style w:type="paragraph" w:styleId="NormalWeb">
    <w:name w:val="Normal (Web)"/>
    <w:basedOn w:val="Normal"/>
    <w:uiPriority w:val="99"/>
    <w:semiHidden/>
    <w:unhideWhenUsed/>
    <w:rsid w:val="00D65DEB"/>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525">
      <w:bodyDiv w:val="1"/>
      <w:marLeft w:val="0"/>
      <w:marRight w:val="0"/>
      <w:marTop w:val="0"/>
      <w:marBottom w:val="0"/>
      <w:divBdr>
        <w:top w:val="none" w:sz="0" w:space="0" w:color="auto"/>
        <w:left w:val="none" w:sz="0" w:space="0" w:color="auto"/>
        <w:bottom w:val="none" w:sz="0" w:space="0" w:color="auto"/>
        <w:right w:val="none" w:sz="0" w:space="0" w:color="auto"/>
      </w:divBdr>
    </w:div>
    <w:div w:id="216014953">
      <w:bodyDiv w:val="1"/>
      <w:marLeft w:val="0"/>
      <w:marRight w:val="0"/>
      <w:marTop w:val="0"/>
      <w:marBottom w:val="0"/>
      <w:divBdr>
        <w:top w:val="none" w:sz="0" w:space="0" w:color="auto"/>
        <w:left w:val="none" w:sz="0" w:space="0" w:color="auto"/>
        <w:bottom w:val="none" w:sz="0" w:space="0" w:color="auto"/>
        <w:right w:val="none" w:sz="0" w:space="0" w:color="auto"/>
      </w:divBdr>
    </w:div>
    <w:div w:id="250967635">
      <w:bodyDiv w:val="1"/>
      <w:marLeft w:val="0"/>
      <w:marRight w:val="0"/>
      <w:marTop w:val="0"/>
      <w:marBottom w:val="0"/>
      <w:divBdr>
        <w:top w:val="none" w:sz="0" w:space="0" w:color="auto"/>
        <w:left w:val="none" w:sz="0" w:space="0" w:color="auto"/>
        <w:bottom w:val="none" w:sz="0" w:space="0" w:color="auto"/>
        <w:right w:val="none" w:sz="0" w:space="0" w:color="auto"/>
      </w:divBdr>
    </w:div>
    <w:div w:id="606351122">
      <w:bodyDiv w:val="1"/>
      <w:marLeft w:val="0"/>
      <w:marRight w:val="0"/>
      <w:marTop w:val="0"/>
      <w:marBottom w:val="0"/>
      <w:divBdr>
        <w:top w:val="none" w:sz="0" w:space="0" w:color="auto"/>
        <w:left w:val="none" w:sz="0" w:space="0" w:color="auto"/>
        <w:bottom w:val="none" w:sz="0" w:space="0" w:color="auto"/>
        <w:right w:val="none" w:sz="0" w:space="0" w:color="auto"/>
      </w:divBdr>
    </w:div>
    <w:div w:id="1587181412">
      <w:bodyDiv w:val="1"/>
      <w:marLeft w:val="0"/>
      <w:marRight w:val="0"/>
      <w:marTop w:val="0"/>
      <w:marBottom w:val="0"/>
      <w:divBdr>
        <w:top w:val="none" w:sz="0" w:space="0" w:color="auto"/>
        <w:left w:val="none" w:sz="0" w:space="0" w:color="auto"/>
        <w:bottom w:val="none" w:sz="0" w:space="0" w:color="auto"/>
        <w:right w:val="none" w:sz="0" w:space="0" w:color="auto"/>
      </w:divBdr>
    </w:div>
    <w:div w:id="1730960775">
      <w:bodyDiv w:val="1"/>
      <w:marLeft w:val="0"/>
      <w:marRight w:val="0"/>
      <w:marTop w:val="0"/>
      <w:marBottom w:val="0"/>
      <w:divBdr>
        <w:top w:val="none" w:sz="0" w:space="0" w:color="auto"/>
        <w:left w:val="none" w:sz="0" w:space="0" w:color="auto"/>
        <w:bottom w:val="none" w:sz="0" w:space="0" w:color="auto"/>
        <w:right w:val="none" w:sz="0" w:space="0" w:color="auto"/>
      </w:divBdr>
    </w:div>
    <w:div w:id="1762407831">
      <w:bodyDiv w:val="1"/>
      <w:marLeft w:val="0"/>
      <w:marRight w:val="0"/>
      <w:marTop w:val="0"/>
      <w:marBottom w:val="0"/>
      <w:divBdr>
        <w:top w:val="none" w:sz="0" w:space="0" w:color="auto"/>
        <w:left w:val="none" w:sz="0" w:space="0" w:color="auto"/>
        <w:bottom w:val="none" w:sz="0" w:space="0" w:color="auto"/>
        <w:right w:val="none" w:sz="0" w:space="0" w:color="auto"/>
      </w:divBdr>
    </w:div>
    <w:div w:id="1854228009">
      <w:bodyDiv w:val="1"/>
      <w:marLeft w:val="0"/>
      <w:marRight w:val="0"/>
      <w:marTop w:val="0"/>
      <w:marBottom w:val="0"/>
      <w:divBdr>
        <w:top w:val="none" w:sz="0" w:space="0" w:color="auto"/>
        <w:left w:val="none" w:sz="0" w:space="0" w:color="auto"/>
        <w:bottom w:val="none" w:sz="0" w:space="0" w:color="auto"/>
        <w:right w:val="none" w:sz="0" w:space="0" w:color="auto"/>
      </w:divBdr>
    </w:div>
    <w:div w:id="1869677099">
      <w:bodyDiv w:val="1"/>
      <w:marLeft w:val="0"/>
      <w:marRight w:val="0"/>
      <w:marTop w:val="0"/>
      <w:marBottom w:val="0"/>
      <w:divBdr>
        <w:top w:val="none" w:sz="0" w:space="0" w:color="auto"/>
        <w:left w:val="none" w:sz="0" w:space="0" w:color="auto"/>
        <w:bottom w:val="none" w:sz="0" w:space="0" w:color="auto"/>
        <w:right w:val="none" w:sz="0" w:space="0" w:color="auto"/>
      </w:divBdr>
    </w:div>
    <w:div w:id="2146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Arifa Sultana</dc:creator>
  <cp:keywords/>
  <dc:description/>
  <cp:lastModifiedBy>Arifa Sultana</cp:lastModifiedBy>
  <cp:revision>1</cp:revision>
  <dcterms:created xsi:type="dcterms:W3CDTF">2022-09-08T17:57:00Z</dcterms:created>
  <dcterms:modified xsi:type="dcterms:W3CDTF">2022-09-08T18:36:00Z</dcterms:modified>
</cp:coreProperties>
</file>