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E3" w:rsidRDefault="009F6EE3" w:rsidP="009F6EE3">
      <w:pPr>
        <w:pStyle w:val="Default"/>
      </w:pPr>
      <w:bookmarkStart w:id="0" w:name="_GoBack"/>
    </w:p>
    <w:bookmarkEnd w:id="0"/>
    <w:p w:rsidR="009F6EE3" w:rsidRDefault="009F6EE3" w:rsidP="009F6EE3">
      <w:pPr>
        <w:pStyle w:val="Default"/>
      </w:pPr>
      <w:r>
        <w:t xml:space="preserve"> </w:t>
      </w:r>
    </w:p>
    <w:p w:rsidR="009F6EE3" w:rsidRPr="00DC5E4B" w:rsidRDefault="009F6EE3" w:rsidP="009F6EE3">
      <w:pPr>
        <w:pStyle w:val="Default"/>
        <w:jc w:val="center"/>
        <w:rPr>
          <w:b/>
          <w:bCs/>
          <w:sz w:val="40"/>
          <w:szCs w:val="40"/>
        </w:rPr>
      </w:pPr>
      <w:r w:rsidRPr="00DC5E4B">
        <w:rPr>
          <w:b/>
          <w:bCs/>
          <w:sz w:val="40"/>
          <w:szCs w:val="40"/>
        </w:rPr>
        <w:t>Theory Capital Budgeting (Fall 2022)</w:t>
      </w:r>
    </w:p>
    <w:p w:rsidR="009F6EE3" w:rsidRDefault="009F6EE3" w:rsidP="009F6EE3">
      <w:pPr>
        <w:pStyle w:val="Default"/>
        <w:jc w:val="center"/>
        <w:rPr>
          <w:b/>
          <w:bCs/>
          <w:sz w:val="28"/>
          <w:szCs w:val="28"/>
        </w:rPr>
      </w:pPr>
    </w:p>
    <w:p w:rsidR="009F6EE3" w:rsidRPr="00DC5E4B" w:rsidRDefault="009F6EE3" w:rsidP="00DC5E4B">
      <w:pPr>
        <w:pStyle w:val="Default"/>
        <w:jc w:val="both"/>
      </w:pPr>
      <w:r w:rsidRPr="00DC5E4B">
        <w:rPr>
          <w:b/>
          <w:bCs/>
        </w:rPr>
        <w:t xml:space="preserve">Q1. What are the different techniques of risk analysis in capital budgeting? </w:t>
      </w:r>
    </w:p>
    <w:p w:rsidR="009F6EE3" w:rsidRPr="00DC5E4B" w:rsidRDefault="009F6EE3" w:rsidP="00DC5E4B">
      <w:pPr>
        <w:pStyle w:val="Default"/>
        <w:jc w:val="both"/>
      </w:pPr>
    </w:p>
    <w:p w:rsidR="009F6EE3" w:rsidRPr="00DC5E4B" w:rsidRDefault="009F6EE3" w:rsidP="00DC5E4B">
      <w:pPr>
        <w:pStyle w:val="Default"/>
        <w:jc w:val="both"/>
      </w:pPr>
      <w:r w:rsidRPr="00DC5E4B">
        <w:rPr>
          <w:b/>
          <w:bCs/>
        </w:rPr>
        <w:t xml:space="preserve">Q5. What are the reasons for considering risk in capital budgeting decisions? </w:t>
      </w:r>
    </w:p>
    <w:p w:rsidR="009F6EE3" w:rsidRPr="00DC5E4B" w:rsidRDefault="009F6EE3" w:rsidP="00DC5E4B">
      <w:pPr>
        <w:pStyle w:val="Default"/>
        <w:jc w:val="both"/>
      </w:pPr>
    </w:p>
    <w:p w:rsidR="009F6EE3" w:rsidRPr="00DC5E4B" w:rsidRDefault="009F6EE3" w:rsidP="00DC5E4B">
      <w:pPr>
        <w:pStyle w:val="Default"/>
        <w:jc w:val="both"/>
      </w:pPr>
      <w:r w:rsidRPr="00DC5E4B">
        <w:rPr>
          <w:b/>
          <w:bCs/>
        </w:rPr>
        <w:t xml:space="preserve">Q6. Briefly explain the term “probability” and “Expected Net Cash Flows” and “Expected Net present value”. </w:t>
      </w:r>
    </w:p>
    <w:p w:rsidR="009F6EE3" w:rsidRPr="00DC5E4B" w:rsidRDefault="009F6EE3" w:rsidP="00DC5E4B">
      <w:pPr>
        <w:pStyle w:val="Default"/>
        <w:jc w:val="both"/>
      </w:pPr>
    </w:p>
    <w:p w:rsidR="009F6EE3" w:rsidRPr="00DC5E4B" w:rsidRDefault="009F6EE3" w:rsidP="00DC5E4B">
      <w:pPr>
        <w:pStyle w:val="Default"/>
        <w:jc w:val="both"/>
      </w:pPr>
      <w:r w:rsidRPr="00DC5E4B">
        <w:rPr>
          <w:b/>
          <w:bCs/>
        </w:rPr>
        <w:t xml:space="preserve">Q12. Briefly explain the concept of “risk-adjusted discount rate” as a conventional technique of risk analysis in capital budgeting. </w:t>
      </w:r>
    </w:p>
    <w:p w:rsidR="009F6EE3" w:rsidRPr="00DC5E4B" w:rsidRDefault="009F6EE3" w:rsidP="00DC5E4B">
      <w:pPr>
        <w:pStyle w:val="Default"/>
        <w:jc w:val="both"/>
      </w:pPr>
    </w:p>
    <w:p w:rsidR="009F6EE3" w:rsidRPr="00DC5E4B" w:rsidRDefault="009F6EE3" w:rsidP="00DC5E4B">
      <w:pPr>
        <w:pStyle w:val="Default"/>
        <w:jc w:val="both"/>
        <w:rPr>
          <w:b/>
          <w:bCs/>
        </w:rPr>
      </w:pPr>
      <w:r w:rsidRPr="00DC5E4B">
        <w:rPr>
          <w:b/>
          <w:bCs/>
        </w:rPr>
        <w:t>Q13. What are the different concepts of “risk-adjusted discount rate”</w:t>
      </w:r>
      <w:proofErr w:type="gramStart"/>
      <w:r w:rsidRPr="00DC5E4B">
        <w:rPr>
          <w:b/>
          <w:bCs/>
        </w:rPr>
        <w:t>.</w:t>
      </w:r>
      <w:proofErr w:type="gramEnd"/>
      <w:r w:rsidR="001F3F89">
        <w:rPr>
          <w:b/>
          <w:bCs/>
        </w:rPr>
        <w:t xml:space="preserve"> </w:t>
      </w:r>
      <w:r w:rsidRPr="00DC5E4B">
        <w:rPr>
          <w:b/>
          <w:bCs/>
        </w:rPr>
        <w:t xml:space="preserve">Briefly explain such components. </w:t>
      </w:r>
    </w:p>
    <w:p w:rsidR="009F6EE3" w:rsidRPr="00DC5E4B" w:rsidRDefault="009F6EE3" w:rsidP="00DC5E4B">
      <w:pPr>
        <w:pStyle w:val="Default"/>
        <w:jc w:val="both"/>
      </w:pPr>
    </w:p>
    <w:p w:rsidR="009F6EE3" w:rsidRPr="00DC5E4B" w:rsidRDefault="009F6EE3" w:rsidP="00DC5E4B">
      <w:pPr>
        <w:pStyle w:val="Default"/>
        <w:jc w:val="both"/>
        <w:rPr>
          <w:b/>
          <w:bCs/>
        </w:rPr>
      </w:pPr>
      <w:r w:rsidRPr="00DC5E4B">
        <w:rPr>
          <w:b/>
          <w:bCs/>
        </w:rPr>
        <w:t xml:space="preserve">Q14. Briefly explain the advantages and limitations of “risk-adjusted discount rate” as a conventional technique of risk analysis in capital budgeting </w:t>
      </w:r>
    </w:p>
    <w:p w:rsidR="009F6EE3" w:rsidRPr="00DC5E4B" w:rsidRDefault="009F6EE3" w:rsidP="00DC5E4B">
      <w:pPr>
        <w:pStyle w:val="Default"/>
        <w:jc w:val="both"/>
        <w:rPr>
          <w:b/>
          <w:bCs/>
        </w:rPr>
      </w:pPr>
    </w:p>
    <w:p w:rsidR="009F6EE3" w:rsidRPr="00DC5E4B" w:rsidRDefault="009F6EE3" w:rsidP="00DC5E4B">
      <w:pPr>
        <w:pStyle w:val="Default"/>
        <w:jc w:val="both"/>
      </w:pPr>
      <w:r w:rsidRPr="00DC5E4B">
        <w:rPr>
          <w:b/>
          <w:bCs/>
        </w:rPr>
        <w:t xml:space="preserve">Q19. Briefly explain the concept of “Sensitivity Analysis” as one of the techniques of risk analysis in capital budgeting. </w:t>
      </w:r>
    </w:p>
    <w:p w:rsidR="009F6EE3" w:rsidRPr="00DC5E4B" w:rsidRDefault="009F6EE3" w:rsidP="00DC5E4B">
      <w:pPr>
        <w:pStyle w:val="Default"/>
        <w:jc w:val="both"/>
        <w:rPr>
          <w:b/>
          <w:bCs/>
        </w:rPr>
      </w:pPr>
    </w:p>
    <w:p w:rsidR="009F6EE3" w:rsidRPr="00DC5E4B" w:rsidRDefault="009F6EE3" w:rsidP="00DC5E4B">
      <w:pPr>
        <w:pStyle w:val="Default"/>
        <w:jc w:val="both"/>
      </w:pPr>
      <w:r w:rsidRPr="00DC5E4B">
        <w:rPr>
          <w:b/>
          <w:bCs/>
        </w:rPr>
        <w:t xml:space="preserve">Q22. Briefly explain the concept of “Scenario Analysis” as one of the techniques of risk analysis in capital budgeting. </w:t>
      </w:r>
    </w:p>
    <w:p w:rsidR="009F6EE3" w:rsidRPr="00DC5E4B" w:rsidRDefault="009F6EE3" w:rsidP="00DC5E4B">
      <w:pPr>
        <w:pStyle w:val="Default"/>
        <w:jc w:val="both"/>
      </w:pPr>
    </w:p>
    <w:p w:rsidR="009F6EE3" w:rsidRPr="00DC5E4B" w:rsidRDefault="009F6EE3" w:rsidP="00DC5E4B">
      <w:pPr>
        <w:pStyle w:val="Default"/>
        <w:jc w:val="both"/>
      </w:pPr>
      <w:r w:rsidRPr="00DC5E4B">
        <w:rPr>
          <w:b/>
          <w:bCs/>
        </w:rPr>
        <w:t xml:space="preserve">Q24. Briefly explain “Monte Carlo Simulation” as one of the techniques of risk analysis in capital budgeting. </w:t>
      </w:r>
    </w:p>
    <w:p w:rsidR="009F6EE3" w:rsidRPr="00DC5E4B" w:rsidRDefault="009F6EE3" w:rsidP="00DC5E4B">
      <w:pPr>
        <w:pStyle w:val="Default"/>
        <w:jc w:val="both"/>
      </w:pPr>
    </w:p>
    <w:p w:rsidR="009F6EE3" w:rsidRPr="00DC5E4B" w:rsidRDefault="009F6EE3" w:rsidP="00DC5E4B">
      <w:pPr>
        <w:pStyle w:val="Default"/>
        <w:jc w:val="both"/>
      </w:pPr>
      <w:r w:rsidRPr="00DC5E4B">
        <w:rPr>
          <w:b/>
          <w:bCs/>
        </w:rPr>
        <w:t xml:space="preserve">Q28. Write a short note on decision tree analysis. </w:t>
      </w:r>
    </w:p>
    <w:p w:rsidR="009F6EE3" w:rsidRPr="00DC5E4B" w:rsidRDefault="009F6EE3" w:rsidP="00DC5E4B">
      <w:pPr>
        <w:pStyle w:val="Default"/>
        <w:jc w:val="both"/>
      </w:pPr>
    </w:p>
    <w:p w:rsidR="009F6EE3" w:rsidRPr="00DC5E4B" w:rsidRDefault="009F6EE3" w:rsidP="00DC5E4B">
      <w:pPr>
        <w:pStyle w:val="Default"/>
        <w:jc w:val="both"/>
      </w:pPr>
      <w:r w:rsidRPr="00DC5E4B">
        <w:rPr>
          <w:b/>
          <w:bCs/>
        </w:rPr>
        <w:t xml:space="preserve">Q30. What are the different steps involved in decision tree analysis? </w:t>
      </w:r>
    </w:p>
    <w:p w:rsidR="00886B6F" w:rsidRPr="00DC5E4B" w:rsidRDefault="00886B6F" w:rsidP="00DC5E4B">
      <w:pPr>
        <w:jc w:val="both"/>
        <w:rPr>
          <w:sz w:val="24"/>
          <w:szCs w:val="24"/>
        </w:rPr>
      </w:pPr>
    </w:p>
    <w:sectPr w:rsidR="00886B6F" w:rsidRPr="00DC5E4B" w:rsidSect="00C06733">
      <w:pgSz w:w="12240" w:h="16340"/>
      <w:pgMar w:top="1169" w:right="1017" w:bottom="670" w:left="61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E3"/>
    <w:rsid w:val="001F3F89"/>
    <w:rsid w:val="004D0397"/>
    <w:rsid w:val="00646E6E"/>
    <w:rsid w:val="00886B6F"/>
    <w:rsid w:val="009F6EE3"/>
    <w:rsid w:val="00D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829B8-051D-4D1B-8285-17EEDD26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6E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2022-09-15T11:33:00Z</dcterms:created>
  <dcterms:modified xsi:type="dcterms:W3CDTF">2022-09-15T11:33:00Z</dcterms:modified>
</cp:coreProperties>
</file>