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E8" w:rsidRPr="00E94C7D" w:rsidRDefault="00C308E8" w:rsidP="00254A1F">
      <w:pPr>
        <w:pStyle w:val="ListParagraph"/>
        <w:tabs>
          <w:tab w:val="left" w:pos="2344"/>
        </w:tabs>
        <w:ind w:left="0"/>
        <w:jc w:val="both"/>
        <w:rPr>
          <w:rFonts w:ascii="Times New Roman" w:hAnsi="Times New Roman"/>
          <w:b/>
          <w:sz w:val="26"/>
          <w:szCs w:val="26"/>
        </w:rPr>
      </w:pPr>
    </w:p>
    <w:p w:rsidR="00C308E8" w:rsidRPr="00DD7743" w:rsidRDefault="00C308E8" w:rsidP="00DD7743">
      <w:pPr>
        <w:pStyle w:val="ListParagraph"/>
        <w:tabs>
          <w:tab w:val="left" w:pos="2344"/>
        </w:tabs>
        <w:ind w:left="2880"/>
        <w:rPr>
          <w:rFonts w:ascii="Times New Roman" w:hAnsi="Times New Roman"/>
          <w:b/>
          <w:sz w:val="36"/>
          <w:szCs w:val="36"/>
          <w:u w:val="single"/>
        </w:rPr>
      </w:pPr>
      <w:r w:rsidRPr="00DD7743">
        <w:rPr>
          <w:rFonts w:ascii="Times New Roman" w:hAnsi="Times New Roman"/>
          <w:b/>
          <w:sz w:val="36"/>
          <w:szCs w:val="36"/>
          <w:u w:val="single"/>
        </w:rPr>
        <w:t>Acceptance</w:t>
      </w:r>
    </w:p>
    <w:p w:rsidR="00E94C7D" w:rsidRDefault="00E94C7D" w:rsidP="00254A1F">
      <w:pPr>
        <w:pStyle w:val="ListParagraph"/>
        <w:tabs>
          <w:tab w:val="left" w:pos="2344"/>
        </w:tabs>
        <w:ind w:left="0"/>
        <w:jc w:val="both"/>
        <w:rPr>
          <w:rFonts w:ascii="Times New Roman" w:hAnsi="Times New Roman"/>
          <w:b/>
          <w:sz w:val="26"/>
          <w:szCs w:val="26"/>
        </w:rPr>
      </w:pPr>
    </w:p>
    <w:p w:rsidR="00C308E8" w:rsidRPr="00E94C7D" w:rsidRDefault="00C308E8" w:rsidP="00254A1F">
      <w:pPr>
        <w:pStyle w:val="ListParagraph"/>
        <w:tabs>
          <w:tab w:val="left" w:pos="2344"/>
        </w:tabs>
        <w:ind w:left="0"/>
        <w:jc w:val="both"/>
        <w:rPr>
          <w:rFonts w:ascii="Times New Roman" w:hAnsi="Times New Roman"/>
          <w:sz w:val="26"/>
          <w:szCs w:val="26"/>
        </w:rPr>
      </w:pPr>
      <w:r w:rsidRPr="00E94C7D">
        <w:rPr>
          <w:rFonts w:ascii="Times New Roman" w:hAnsi="Times New Roman"/>
          <w:b/>
          <w:sz w:val="26"/>
          <w:szCs w:val="26"/>
        </w:rPr>
        <w:t xml:space="preserve">Definition: </w:t>
      </w:r>
      <w:r w:rsidRPr="00E94C7D">
        <w:rPr>
          <w:rFonts w:ascii="Times New Roman" w:hAnsi="Times New Roman"/>
          <w:sz w:val="26"/>
          <w:szCs w:val="26"/>
        </w:rPr>
        <w:t>Section 2(b) of the Contract Act, 1872 defines the term ‘Acceptance’. Here it is said that-</w:t>
      </w:r>
    </w:p>
    <w:p w:rsidR="00C308E8" w:rsidRPr="00CE76B0" w:rsidRDefault="00C308E8" w:rsidP="00254A1F">
      <w:pPr>
        <w:pStyle w:val="ListParagraph"/>
        <w:tabs>
          <w:tab w:val="left" w:pos="2344"/>
        </w:tabs>
        <w:ind w:left="0"/>
        <w:jc w:val="both"/>
        <w:rPr>
          <w:rFonts w:ascii="Times New Roman" w:hAnsi="Times New Roman"/>
          <w:i/>
          <w:sz w:val="26"/>
          <w:szCs w:val="26"/>
        </w:rPr>
      </w:pPr>
      <w:r w:rsidRPr="00CE76B0">
        <w:rPr>
          <w:rFonts w:ascii="Times New Roman" w:hAnsi="Times New Roman"/>
          <w:i/>
          <w:sz w:val="26"/>
          <w:szCs w:val="26"/>
        </w:rPr>
        <w:t>“When the person to whom the proposal is made signifies his assent thereto, the proposal is said to be accepted. A proposal when accepted becomes a promise.</w:t>
      </w:r>
    </w:p>
    <w:p w:rsidR="00C308E8" w:rsidRPr="00E94C7D" w:rsidRDefault="00C308E8" w:rsidP="00254A1F">
      <w:pPr>
        <w:tabs>
          <w:tab w:val="left" w:pos="3667"/>
        </w:tabs>
        <w:jc w:val="both"/>
        <w:rPr>
          <w:rFonts w:ascii="Times New Roman" w:hAnsi="Times New Roman"/>
          <w:b/>
          <w:sz w:val="26"/>
          <w:szCs w:val="26"/>
          <w:u w:val="single"/>
        </w:rPr>
      </w:pPr>
      <w:r w:rsidRPr="00E94C7D">
        <w:rPr>
          <w:rFonts w:ascii="Times New Roman" w:hAnsi="Times New Roman"/>
          <w:b/>
          <w:sz w:val="26"/>
          <w:szCs w:val="26"/>
          <w:u w:val="single"/>
        </w:rPr>
        <w:t>Essential elements of a valid acceptance</w:t>
      </w:r>
    </w:p>
    <w:p w:rsidR="00C308E8" w:rsidRPr="00E94C7D" w:rsidRDefault="00C308E8" w:rsidP="00254A1F">
      <w:pPr>
        <w:pStyle w:val="ListParagraph"/>
        <w:tabs>
          <w:tab w:val="left" w:pos="2344"/>
        </w:tabs>
        <w:ind w:left="0"/>
        <w:jc w:val="both"/>
        <w:rPr>
          <w:rFonts w:ascii="Times New Roman" w:hAnsi="Times New Roman"/>
          <w:sz w:val="26"/>
          <w:szCs w:val="26"/>
        </w:rPr>
      </w:pPr>
      <w:r w:rsidRPr="00E94C7D">
        <w:rPr>
          <w:rFonts w:ascii="Times New Roman" w:hAnsi="Times New Roman"/>
          <w:sz w:val="26"/>
          <w:szCs w:val="26"/>
        </w:rPr>
        <w:t>If we properly dissect the above definition then we get the following essential elements of a valid acceptance. Such as-</w:t>
      </w:r>
    </w:p>
    <w:p w:rsidR="00C308E8" w:rsidRPr="00E94C7D" w:rsidRDefault="00C308E8" w:rsidP="00254A1F">
      <w:pPr>
        <w:pStyle w:val="ListParagraph"/>
        <w:numPr>
          <w:ilvl w:val="0"/>
          <w:numId w:val="1"/>
        </w:numPr>
        <w:tabs>
          <w:tab w:val="left" w:pos="2344"/>
        </w:tabs>
        <w:jc w:val="both"/>
        <w:rPr>
          <w:rFonts w:ascii="Times New Roman" w:hAnsi="Times New Roman"/>
          <w:b/>
          <w:sz w:val="26"/>
          <w:szCs w:val="26"/>
        </w:rPr>
      </w:pPr>
      <w:r w:rsidRPr="00E94C7D">
        <w:rPr>
          <w:rFonts w:ascii="Times New Roman" w:hAnsi="Times New Roman"/>
          <w:sz w:val="26"/>
          <w:szCs w:val="26"/>
        </w:rPr>
        <w:t>Signification of assent;</w:t>
      </w:r>
    </w:p>
    <w:p w:rsidR="00C308E8" w:rsidRPr="00E94C7D" w:rsidRDefault="00C308E8" w:rsidP="00254A1F">
      <w:pPr>
        <w:pStyle w:val="ListParagraph"/>
        <w:numPr>
          <w:ilvl w:val="0"/>
          <w:numId w:val="1"/>
        </w:numPr>
        <w:tabs>
          <w:tab w:val="left" w:pos="2344"/>
        </w:tabs>
        <w:jc w:val="both"/>
        <w:rPr>
          <w:rFonts w:ascii="Times New Roman" w:hAnsi="Times New Roman"/>
          <w:sz w:val="26"/>
          <w:szCs w:val="26"/>
        </w:rPr>
      </w:pPr>
      <w:r w:rsidRPr="00E94C7D">
        <w:rPr>
          <w:rFonts w:ascii="Times New Roman" w:hAnsi="Times New Roman"/>
          <w:sz w:val="26"/>
          <w:szCs w:val="26"/>
        </w:rPr>
        <w:t>Assent is signified by the person whom the proposal is made;</w:t>
      </w:r>
    </w:p>
    <w:p w:rsidR="00C308E8" w:rsidRPr="00DD7743" w:rsidRDefault="00C308E8" w:rsidP="00DD7743">
      <w:pPr>
        <w:pStyle w:val="ListParagraph"/>
        <w:numPr>
          <w:ilvl w:val="0"/>
          <w:numId w:val="1"/>
        </w:numPr>
        <w:tabs>
          <w:tab w:val="left" w:pos="2344"/>
        </w:tabs>
        <w:jc w:val="both"/>
        <w:rPr>
          <w:rFonts w:ascii="Times New Roman" w:hAnsi="Times New Roman"/>
          <w:sz w:val="26"/>
          <w:szCs w:val="26"/>
        </w:rPr>
      </w:pPr>
      <w:r w:rsidRPr="00E94C7D">
        <w:rPr>
          <w:rFonts w:ascii="Times New Roman" w:hAnsi="Times New Roman"/>
          <w:sz w:val="26"/>
          <w:szCs w:val="26"/>
        </w:rPr>
        <w:t>The term thereto used in this section implies that the assent must be given to the offer as</w:t>
      </w:r>
      <w:r w:rsidRPr="00E94C7D">
        <w:rPr>
          <w:rFonts w:ascii="Times New Roman" w:hAnsi="Times New Roman"/>
          <w:b/>
          <w:sz w:val="26"/>
          <w:szCs w:val="26"/>
        </w:rPr>
        <w:t xml:space="preserve"> </w:t>
      </w:r>
      <w:r w:rsidRPr="00E94C7D">
        <w:rPr>
          <w:rFonts w:ascii="Times New Roman" w:hAnsi="Times New Roman"/>
          <w:sz w:val="26"/>
          <w:szCs w:val="26"/>
        </w:rPr>
        <w:t>it is.</w:t>
      </w:r>
    </w:p>
    <w:p w:rsidR="00C308E8" w:rsidRPr="00E94C7D" w:rsidRDefault="00C308E8" w:rsidP="00254A1F">
      <w:pPr>
        <w:tabs>
          <w:tab w:val="left" w:pos="2344"/>
        </w:tabs>
        <w:jc w:val="both"/>
        <w:rPr>
          <w:rFonts w:ascii="Times New Roman" w:hAnsi="Times New Roman"/>
          <w:b/>
          <w:sz w:val="26"/>
          <w:szCs w:val="26"/>
          <w:u w:val="single"/>
        </w:rPr>
      </w:pPr>
      <w:r w:rsidRPr="00E94C7D">
        <w:rPr>
          <w:rFonts w:ascii="Times New Roman" w:hAnsi="Times New Roman"/>
          <w:b/>
          <w:sz w:val="26"/>
          <w:szCs w:val="26"/>
          <w:u w:val="single"/>
        </w:rPr>
        <w:t>Communication of Acceptance</w:t>
      </w:r>
    </w:p>
    <w:p w:rsidR="00C308E8" w:rsidRPr="00E94C7D" w:rsidRDefault="00C308E8" w:rsidP="00254A1F">
      <w:pPr>
        <w:pStyle w:val="ListParagraph"/>
        <w:tabs>
          <w:tab w:val="left" w:pos="2344"/>
        </w:tabs>
        <w:ind w:left="0"/>
        <w:jc w:val="both"/>
        <w:rPr>
          <w:rFonts w:ascii="Times New Roman" w:hAnsi="Times New Roman"/>
          <w:b/>
          <w:sz w:val="26"/>
          <w:szCs w:val="26"/>
        </w:rPr>
      </w:pPr>
      <w:r w:rsidRPr="00E94C7D">
        <w:rPr>
          <w:rFonts w:ascii="Times New Roman" w:hAnsi="Times New Roman"/>
          <w:sz w:val="26"/>
          <w:szCs w:val="26"/>
        </w:rPr>
        <w:t>Communication of acceptance need not be necessarily by words but may be expressed symbolically as by the fall of the hammer upon a sale by auction</w:t>
      </w:r>
      <w:r w:rsidRPr="00E94C7D">
        <w:rPr>
          <w:rFonts w:ascii="Times New Roman" w:hAnsi="Times New Roman"/>
          <w:b/>
          <w:sz w:val="26"/>
          <w:szCs w:val="26"/>
        </w:rPr>
        <w:t>[Payne vs Cave,3 T.R.148] or by a nod [Bird vs Boulter,4 B &amp; 4 D.443]</w:t>
      </w:r>
    </w:p>
    <w:p w:rsidR="00C308E8" w:rsidRPr="00E94C7D" w:rsidRDefault="00C308E8" w:rsidP="00DD7743">
      <w:pPr>
        <w:pStyle w:val="ListParagraph"/>
        <w:tabs>
          <w:tab w:val="left" w:pos="2344"/>
        </w:tabs>
        <w:ind w:left="0"/>
        <w:jc w:val="both"/>
        <w:rPr>
          <w:rFonts w:ascii="Times New Roman" w:hAnsi="Times New Roman"/>
          <w:sz w:val="26"/>
          <w:szCs w:val="26"/>
        </w:rPr>
      </w:pPr>
      <w:r w:rsidRPr="00E94C7D">
        <w:rPr>
          <w:rFonts w:ascii="Times New Roman" w:hAnsi="Times New Roman"/>
          <w:sz w:val="26"/>
          <w:szCs w:val="26"/>
        </w:rPr>
        <w:t xml:space="preserve">There is a distinction between communication of offer and communication of acceptance. While an offer is not communicated unless it is brought to the notice of the offeree, an acceptance is sufficiently communicated even though </w:t>
      </w:r>
      <w:proofErr w:type="spellStart"/>
      <w:r w:rsidRPr="00E94C7D">
        <w:rPr>
          <w:rFonts w:ascii="Times New Roman" w:hAnsi="Times New Roman"/>
          <w:sz w:val="26"/>
          <w:szCs w:val="26"/>
        </w:rPr>
        <w:t>offerer</w:t>
      </w:r>
      <w:proofErr w:type="spellEnd"/>
      <w:r w:rsidRPr="00E94C7D">
        <w:rPr>
          <w:rFonts w:ascii="Times New Roman" w:hAnsi="Times New Roman"/>
          <w:sz w:val="26"/>
          <w:szCs w:val="26"/>
        </w:rPr>
        <w:t xml:space="preserve"> may be ignorant of the acceptance. This is happens when “Contract by Post” is mad</w:t>
      </w:r>
      <w:r w:rsidR="00DD7743">
        <w:rPr>
          <w:rFonts w:ascii="Times New Roman" w:hAnsi="Times New Roman"/>
          <w:sz w:val="26"/>
          <w:szCs w:val="26"/>
        </w:rPr>
        <w:t>e.</w:t>
      </w:r>
      <w:r w:rsidRPr="00E94C7D">
        <w:rPr>
          <w:rFonts w:ascii="Times New Roman" w:hAnsi="Times New Roman"/>
          <w:sz w:val="26"/>
          <w:szCs w:val="26"/>
        </w:rPr>
        <w:tab/>
      </w:r>
    </w:p>
    <w:p w:rsidR="00C308E8" w:rsidRPr="00E94C7D" w:rsidRDefault="00C308E8" w:rsidP="00254A1F">
      <w:pPr>
        <w:tabs>
          <w:tab w:val="left" w:pos="2344"/>
        </w:tabs>
        <w:jc w:val="both"/>
        <w:rPr>
          <w:rFonts w:ascii="Times New Roman" w:hAnsi="Times New Roman"/>
          <w:b/>
          <w:sz w:val="26"/>
          <w:szCs w:val="26"/>
          <w:u w:val="single"/>
        </w:rPr>
      </w:pPr>
      <w:r w:rsidRPr="00E94C7D">
        <w:rPr>
          <w:rFonts w:ascii="Times New Roman" w:hAnsi="Times New Roman"/>
          <w:b/>
          <w:sz w:val="26"/>
          <w:szCs w:val="26"/>
          <w:u w:val="single"/>
        </w:rPr>
        <w:t xml:space="preserve">Rules Regarding </w:t>
      </w:r>
      <w:proofErr w:type="gramStart"/>
      <w:r w:rsidRPr="00E94C7D">
        <w:rPr>
          <w:rFonts w:ascii="Times New Roman" w:hAnsi="Times New Roman"/>
          <w:b/>
          <w:sz w:val="26"/>
          <w:szCs w:val="26"/>
          <w:u w:val="single"/>
        </w:rPr>
        <w:t>A</w:t>
      </w:r>
      <w:proofErr w:type="gramEnd"/>
      <w:r w:rsidRPr="00E94C7D">
        <w:rPr>
          <w:rFonts w:ascii="Times New Roman" w:hAnsi="Times New Roman"/>
          <w:b/>
          <w:sz w:val="26"/>
          <w:szCs w:val="26"/>
          <w:u w:val="single"/>
        </w:rPr>
        <w:t xml:space="preserve"> Valid Acceptance</w:t>
      </w:r>
    </w:p>
    <w:p w:rsidR="00E94C7D" w:rsidRDefault="00C308E8" w:rsidP="00254A1F">
      <w:pPr>
        <w:pStyle w:val="ListParagraph"/>
        <w:numPr>
          <w:ilvl w:val="0"/>
          <w:numId w:val="2"/>
        </w:numPr>
        <w:tabs>
          <w:tab w:val="left" w:pos="2344"/>
        </w:tabs>
        <w:jc w:val="both"/>
        <w:rPr>
          <w:rFonts w:ascii="Times New Roman" w:hAnsi="Times New Roman"/>
          <w:sz w:val="26"/>
          <w:szCs w:val="26"/>
        </w:rPr>
      </w:pPr>
      <w:r w:rsidRPr="00E94C7D">
        <w:rPr>
          <w:rFonts w:ascii="Times New Roman" w:hAnsi="Times New Roman"/>
          <w:b/>
          <w:sz w:val="26"/>
          <w:szCs w:val="26"/>
        </w:rPr>
        <w:t xml:space="preserve">Acceptance must be absolute and unconditional: </w:t>
      </w:r>
      <w:r w:rsidRPr="00E94C7D">
        <w:rPr>
          <w:rFonts w:ascii="Times New Roman" w:hAnsi="Times New Roman"/>
          <w:sz w:val="26"/>
          <w:szCs w:val="26"/>
        </w:rPr>
        <w:t>According to section 7 of the Contract Act 1872</w:t>
      </w:r>
      <w:proofErr w:type="gramStart"/>
      <w:r w:rsidRPr="00E94C7D">
        <w:rPr>
          <w:rFonts w:ascii="Times New Roman" w:hAnsi="Times New Roman"/>
          <w:sz w:val="26"/>
          <w:szCs w:val="26"/>
        </w:rPr>
        <w:t>,in</w:t>
      </w:r>
      <w:proofErr w:type="gramEnd"/>
      <w:r w:rsidRPr="00E94C7D">
        <w:rPr>
          <w:rFonts w:ascii="Times New Roman" w:hAnsi="Times New Roman"/>
          <w:sz w:val="26"/>
          <w:szCs w:val="26"/>
        </w:rPr>
        <w:t xml:space="preserve"> order to be legally effective an acceptance must be an absolute and unconditional acceptance of all the terms of the offer. Even the slightest deviation from the terms of the offer makes the acceptance invalid. In effect a deviated acceptance is regarded as a counter offer in law.</w:t>
      </w:r>
    </w:p>
    <w:p w:rsidR="00254A1F" w:rsidRDefault="00254A1F" w:rsidP="00254A1F">
      <w:pPr>
        <w:pStyle w:val="ListParagraph"/>
        <w:tabs>
          <w:tab w:val="left" w:pos="2344"/>
        </w:tabs>
        <w:jc w:val="both"/>
        <w:rPr>
          <w:rFonts w:ascii="Times New Roman" w:hAnsi="Times New Roman"/>
          <w:sz w:val="26"/>
          <w:szCs w:val="26"/>
        </w:rPr>
      </w:pPr>
    </w:p>
    <w:p w:rsidR="00E94C7D" w:rsidRDefault="00C308E8" w:rsidP="00254A1F">
      <w:pPr>
        <w:pStyle w:val="ListParagraph"/>
        <w:numPr>
          <w:ilvl w:val="0"/>
          <w:numId w:val="2"/>
        </w:numPr>
        <w:tabs>
          <w:tab w:val="left" w:pos="2344"/>
        </w:tabs>
        <w:jc w:val="both"/>
        <w:rPr>
          <w:rFonts w:ascii="Times New Roman" w:hAnsi="Times New Roman"/>
          <w:sz w:val="26"/>
          <w:szCs w:val="26"/>
        </w:rPr>
      </w:pPr>
      <w:r w:rsidRPr="00E94C7D">
        <w:rPr>
          <w:rFonts w:ascii="Times New Roman" w:hAnsi="Times New Roman"/>
          <w:b/>
          <w:sz w:val="26"/>
          <w:szCs w:val="26"/>
        </w:rPr>
        <w:t xml:space="preserve">Acceptance must be given only by the person or persons to whom it is made: </w:t>
      </w:r>
      <w:r w:rsidRPr="00E94C7D">
        <w:rPr>
          <w:rFonts w:ascii="Times New Roman" w:hAnsi="Times New Roman"/>
          <w:sz w:val="26"/>
          <w:szCs w:val="26"/>
        </w:rPr>
        <w:t>An offer can be accepted by the person or persons to whom the offer is made and with whom it imports a</w:t>
      </w:r>
      <w:r w:rsidR="00E94C7D">
        <w:rPr>
          <w:rFonts w:ascii="Times New Roman" w:hAnsi="Times New Roman"/>
          <w:sz w:val="26"/>
          <w:szCs w:val="26"/>
        </w:rPr>
        <w:t>n intention to contract. It can</w:t>
      </w:r>
      <w:r w:rsidRPr="00E94C7D">
        <w:rPr>
          <w:rFonts w:ascii="Times New Roman" w:hAnsi="Times New Roman"/>
          <w:sz w:val="26"/>
          <w:szCs w:val="26"/>
        </w:rPr>
        <w:t xml:space="preserve">not be accepted by another person without the consent of the </w:t>
      </w:r>
      <w:proofErr w:type="spellStart"/>
      <w:r w:rsidRPr="00E94C7D">
        <w:rPr>
          <w:rFonts w:ascii="Times New Roman" w:hAnsi="Times New Roman"/>
          <w:sz w:val="26"/>
          <w:szCs w:val="26"/>
        </w:rPr>
        <w:t>offeror</w:t>
      </w:r>
      <w:proofErr w:type="spellEnd"/>
      <w:r w:rsidRPr="00E94C7D">
        <w:rPr>
          <w:rFonts w:ascii="Times New Roman" w:hAnsi="Times New Roman"/>
          <w:sz w:val="26"/>
          <w:szCs w:val="26"/>
        </w:rPr>
        <w:t>.</w:t>
      </w:r>
    </w:p>
    <w:p w:rsidR="00254A1F" w:rsidRPr="00254A1F" w:rsidRDefault="00254A1F" w:rsidP="00254A1F">
      <w:pPr>
        <w:tabs>
          <w:tab w:val="left" w:pos="2344"/>
        </w:tabs>
        <w:jc w:val="both"/>
        <w:rPr>
          <w:rFonts w:ascii="Times New Roman" w:hAnsi="Times New Roman"/>
          <w:sz w:val="26"/>
          <w:szCs w:val="26"/>
        </w:rPr>
      </w:pPr>
    </w:p>
    <w:p w:rsidR="00254A1F" w:rsidRPr="00462808" w:rsidRDefault="00C308E8" w:rsidP="00462808">
      <w:pPr>
        <w:pStyle w:val="ListParagraph"/>
        <w:numPr>
          <w:ilvl w:val="0"/>
          <w:numId w:val="2"/>
        </w:numPr>
        <w:tabs>
          <w:tab w:val="left" w:pos="2344"/>
        </w:tabs>
        <w:jc w:val="both"/>
        <w:rPr>
          <w:rFonts w:ascii="Times New Roman" w:hAnsi="Times New Roman"/>
          <w:sz w:val="26"/>
          <w:szCs w:val="26"/>
        </w:rPr>
      </w:pPr>
      <w:r w:rsidRPr="00E94C7D">
        <w:rPr>
          <w:rFonts w:ascii="Times New Roman" w:hAnsi="Times New Roman"/>
          <w:b/>
          <w:sz w:val="26"/>
          <w:szCs w:val="26"/>
        </w:rPr>
        <w:t xml:space="preserve">Acceptance must be expressed in some usual and reasonable manner: </w:t>
      </w:r>
      <w:r w:rsidRPr="00E94C7D">
        <w:rPr>
          <w:rFonts w:ascii="Times New Roman" w:hAnsi="Times New Roman"/>
          <w:sz w:val="26"/>
          <w:szCs w:val="26"/>
        </w:rPr>
        <w:t xml:space="preserve">In order to convert a proposal into a promise, the acceptance must be expressed in some </w:t>
      </w:r>
      <w:proofErr w:type="gramStart"/>
      <w:r w:rsidRPr="00E94C7D">
        <w:rPr>
          <w:rFonts w:ascii="Times New Roman" w:hAnsi="Times New Roman"/>
          <w:sz w:val="26"/>
          <w:szCs w:val="26"/>
        </w:rPr>
        <w:t>usual</w:t>
      </w:r>
      <w:proofErr w:type="gramEnd"/>
      <w:r w:rsidRPr="00E94C7D">
        <w:rPr>
          <w:rFonts w:ascii="Times New Roman" w:hAnsi="Times New Roman"/>
          <w:sz w:val="26"/>
          <w:szCs w:val="26"/>
        </w:rPr>
        <w:t xml:space="preserve"> and reasonable manner, unless the proposal</w:t>
      </w:r>
      <w:r w:rsidRPr="00E94C7D">
        <w:rPr>
          <w:rFonts w:ascii="Times New Roman" w:hAnsi="Times New Roman"/>
          <w:b/>
          <w:sz w:val="26"/>
          <w:szCs w:val="26"/>
        </w:rPr>
        <w:t xml:space="preserve"> </w:t>
      </w:r>
      <w:r w:rsidRPr="00E94C7D">
        <w:rPr>
          <w:rFonts w:ascii="Times New Roman" w:hAnsi="Times New Roman"/>
          <w:sz w:val="26"/>
          <w:szCs w:val="26"/>
        </w:rPr>
        <w:t>prescribes</w:t>
      </w:r>
      <w:r w:rsidRPr="00E94C7D">
        <w:rPr>
          <w:rFonts w:ascii="Times New Roman" w:hAnsi="Times New Roman"/>
          <w:b/>
          <w:sz w:val="26"/>
          <w:szCs w:val="26"/>
        </w:rPr>
        <w:t xml:space="preserve"> </w:t>
      </w:r>
      <w:r w:rsidRPr="00E94C7D">
        <w:rPr>
          <w:rFonts w:ascii="Times New Roman" w:hAnsi="Times New Roman"/>
          <w:sz w:val="26"/>
          <w:szCs w:val="26"/>
        </w:rPr>
        <w:t>the manner in which it is to be accepted. If the prescribes a manne</w:t>
      </w:r>
      <w:r w:rsidR="00462808">
        <w:rPr>
          <w:rFonts w:ascii="Times New Roman" w:hAnsi="Times New Roman"/>
          <w:sz w:val="26"/>
          <w:szCs w:val="26"/>
        </w:rPr>
        <w:t>r in which it is to be accepted</w:t>
      </w:r>
      <w:r w:rsidRPr="00E94C7D">
        <w:rPr>
          <w:rFonts w:ascii="Times New Roman" w:hAnsi="Times New Roman"/>
          <w:sz w:val="26"/>
          <w:szCs w:val="26"/>
        </w:rPr>
        <w:t>,</w:t>
      </w:r>
      <w:r w:rsidR="00462808">
        <w:rPr>
          <w:rFonts w:ascii="Times New Roman" w:hAnsi="Times New Roman"/>
          <w:sz w:val="26"/>
          <w:szCs w:val="26"/>
        </w:rPr>
        <w:t xml:space="preserve"> and the </w:t>
      </w:r>
      <w:r w:rsidRPr="00E94C7D">
        <w:rPr>
          <w:rFonts w:ascii="Times New Roman" w:hAnsi="Times New Roman"/>
          <w:sz w:val="26"/>
          <w:szCs w:val="26"/>
        </w:rPr>
        <w:t>acceptance is not made in such manner, the proposer may, within a reasonable time after the acceptance is communicated to him, insist that his proposal shall be accepted in the prescribed manner, and not otherwise, but if he fails to do so, he accepts the acceptance</w:t>
      </w:r>
      <w:r w:rsidRPr="00E94C7D">
        <w:rPr>
          <w:rFonts w:ascii="Times New Roman" w:hAnsi="Times New Roman"/>
          <w:b/>
          <w:sz w:val="26"/>
          <w:szCs w:val="26"/>
        </w:rPr>
        <w:t xml:space="preserve"> [section 7(2)</w:t>
      </w:r>
      <w:proofErr w:type="gramStart"/>
      <w:r w:rsidRPr="00E94C7D">
        <w:rPr>
          <w:rFonts w:ascii="Times New Roman" w:hAnsi="Times New Roman"/>
          <w:b/>
          <w:sz w:val="26"/>
          <w:szCs w:val="26"/>
        </w:rPr>
        <w:t>,Contract</w:t>
      </w:r>
      <w:proofErr w:type="gramEnd"/>
      <w:r w:rsidRPr="00E94C7D">
        <w:rPr>
          <w:rFonts w:ascii="Times New Roman" w:hAnsi="Times New Roman"/>
          <w:b/>
          <w:sz w:val="26"/>
          <w:szCs w:val="26"/>
        </w:rPr>
        <w:t xml:space="preserve"> Act,1872].</w:t>
      </w:r>
    </w:p>
    <w:p w:rsidR="00254A1F" w:rsidRPr="00254A1F" w:rsidRDefault="00254A1F" w:rsidP="00254A1F">
      <w:pPr>
        <w:pStyle w:val="ListParagraph"/>
        <w:tabs>
          <w:tab w:val="left" w:pos="2344"/>
        </w:tabs>
        <w:jc w:val="both"/>
        <w:rPr>
          <w:rFonts w:ascii="Times New Roman" w:hAnsi="Times New Roman"/>
          <w:sz w:val="26"/>
          <w:szCs w:val="26"/>
        </w:rPr>
      </w:pPr>
    </w:p>
    <w:p w:rsidR="00254A1F" w:rsidRDefault="00C308E8" w:rsidP="00254A1F">
      <w:pPr>
        <w:pStyle w:val="ListParagraph"/>
        <w:numPr>
          <w:ilvl w:val="0"/>
          <w:numId w:val="2"/>
        </w:numPr>
        <w:tabs>
          <w:tab w:val="left" w:pos="2344"/>
        </w:tabs>
        <w:jc w:val="both"/>
        <w:rPr>
          <w:rFonts w:ascii="Times New Roman" w:hAnsi="Times New Roman"/>
          <w:sz w:val="26"/>
          <w:szCs w:val="26"/>
        </w:rPr>
      </w:pPr>
      <w:r w:rsidRPr="00E94C7D">
        <w:rPr>
          <w:rFonts w:ascii="Times New Roman" w:hAnsi="Times New Roman"/>
          <w:b/>
          <w:sz w:val="26"/>
          <w:szCs w:val="26"/>
        </w:rPr>
        <w:t xml:space="preserve">Acceptance must be communicated by the acceptor: </w:t>
      </w:r>
      <w:r w:rsidRPr="00E94C7D">
        <w:rPr>
          <w:rFonts w:ascii="Times New Roman" w:hAnsi="Times New Roman"/>
          <w:sz w:val="26"/>
          <w:szCs w:val="26"/>
        </w:rPr>
        <w:t xml:space="preserve">For an acceptance to be valid, it must not only be made by the offeree but must also be communicated by or with the authority of the offeree to the </w:t>
      </w:r>
      <w:proofErr w:type="spellStart"/>
      <w:r w:rsidRPr="00E94C7D">
        <w:rPr>
          <w:rFonts w:ascii="Times New Roman" w:hAnsi="Times New Roman"/>
          <w:sz w:val="26"/>
          <w:szCs w:val="26"/>
        </w:rPr>
        <w:t>offeror</w:t>
      </w:r>
      <w:proofErr w:type="spellEnd"/>
      <w:r w:rsidRPr="00E94C7D">
        <w:rPr>
          <w:rFonts w:ascii="Times New Roman" w:hAnsi="Times New Roman"/>
          <w:sz w:val="26"/>
          <w:szCs w:val="26"/>
        </w:rPr>
        <w:t>.</w:t>
      </w:r>
    </w:p>
    <w:p w:rsidR="00462808" w:rsidRPr="00462808" w:rsidRDefault="00462808" w:rsidP="00462808">
      <w:pPr>
        <w:tabs>
          <w:tab w:val="left" w:pos="2344"/>
        </w:tabs>
        <w:spacing w:line="240" w:lineRule="auto"/>
        <w:jc w:val="both"/>
        <w:rPr>
          <w:rFonts w:ascii="Times New Roman" w:hAnsi="Times New Roman"/>
          <w:sz w:val="26"/>
          <w:szCs w:val="26"/>
        </w:rPr>
      </w:pPr>
    </w:p>
    <w:p w:rsidR="00E94C7D" w:rsidRDefault="00C308E8" w:rsidP="00254A1F">
      <w:pPr>
        <w:pStyle w:val="ListParagraph"/>
        <w:numPr>
          <w:ilvl w:val="0"/>
          <w:numId w:val="2"/>
        </w:numPr>
        <w:tabs>
          <w:tab w:val="left" w:pos="2344"/>
        </w:tabs>
        <w:jc w:val="both"/>
        <w:rPr>
          <w:rFonts w:ascii="Times New Roman" w:hAnsi="Times New Roman"/>
          <w:sz w:val="26"/>
          <w:szCs w:val="26"/>
        </w:rPr>
      </w:pPr>
      <w:r w:rsidRPr="00E94C7D">
        <w:rPr>
          <w:rFonts w:ascii="Times New Roman" w:hAnsi="Times New Roman"/>
          <w:b/>
          <w:sz w:val="26"/>
          <w:szCs w:val="26"/>
        </w:rPr>
        <w:t>Acceptance must be given within a reasonable time and before the offer lapses and/or revoked:</w:t>
      </w:r>
      <w:r w:rsidR="00E94C7D">
        <w:rPr>
          <w:rFonts w:ascii="Times New Roman" w:hAnsi="Times New Roman"/>
          <w:sz w:val="26"/>
          <w:szCs w:val="26"/>
        </w:rPr>
        <w:t xml:space="preserve"> </w:t>
      </w:r>
      <w:r w:rsidRPr="00E94C7D">
        <w:rPr>
          <w:rFonts w:ascii="Times New Roman" w:hAnsi="Times New Roman"/>
          <w:sz w:val="26"/>
          <w:szCs w:val="26"/>
        </w:rPr>
        <w:t xml:space="preserve">To be legally effective acceptance must be given within the stipulated time limit, and if no time is stipulated, acceptance must be given within a reasonable time because an offer </w:t>
      </w:r>
      <w:proofErr w:type="spellStart"/>
      <w:r w:rsidRPr="00E94C7D">
        <w:rPr>
          <w:rFonts w:ascii="Times New Roman" w:hAnsi="Times New Roman"/>
          <w:sz w:val="26"/>
          <w:szCs w:val="26"/>
        </w:rPr>
        <w:t>can not</w:t>
      </w:r>
      <w:proofErr w:type="spellEnd"/>
      <w:r w:rsidRPr="00E94C7D">
        <w:rPr>
          <w:rFonts w:ascii="Times New Roman" w:hAnsi="Times New Roman"/>
          <w:sz w:val="26"/>
          <w:szCs w:val="26"/>
        </w:rPr>
        <w:t xml:space="preserve"> be kept open </w:t>
      </w:r>
      <w:proofErr w:type="spellStart"/>
      <w:r w:rsidRPr="00E94C7D">
        <w:rPr>
          <w:rFonts w:ascii="Times New Roman" w:hAnsi="Times New Roman"/>
          <w:sz w:val="26"/>
          <w:szCs w:val="26"/>
        </w:rPr>
        <w:t>indefinitely.This</w:t>
      </w:r>
      <w:proofErr w:type="spellEnd"/>
      <w:r w:rsidRPr="00E94C7D">
        <w:rPr>
          <w:rFonts w:ascii="Times New Roman" w:hAnsi="Times New Roman"/>
          <w:sz w:val="26"/>
          <w:szCs w:val="26"/>
        </w:rPr>
        <w:t xml:space="preserve"> point is supported by the</w:t>
      </w:r>
      <w:r w:rsidRPr="00E94C7D">
        <w:rPr>
          <w:rFonts w:ascii="Times New Roman" w:hAnsi="Times New Roman"/>
          <w:b/>
          <w:sz w:val="26"/>
          <w:szCs w:val="26"/>
        </w:rPr>
        <w:t xml:space="preserve"> </w:t>
      </w:r>
      <w:r w:rsidRPr="00E94C7D">
        <w:rPr>
          <w:rFonts w:ascii="Times New Roman" w:hAnsi="Times New Roman"/>
          <w:sz w:val="26"/>
          <w:szCs w:val="26"/>
        </w:rPr>
        <w:t>prominent cases</w:t>
      </w:r>
      <w:r w:rsidRPr="00E94C7D">
        <w:rPr>
          <w:rFonts w:ascii="Times New Roman" w:hAnsi="Times New Roman"/>
          <w:b/>
          <w:sz w:val="26"/>
          <w:szCs w:val="26"/>
        </w:rPr>
        <w:t xml:space="preserve"> [ Shree Jaya Mahal Cooperative housing Society vs Zenith Chemical Works Pvt. Ltd.(1919),AIR 211] </w:t>
      </w:r>
      <w:r w:rsidRPr="00E94C7D">
        <w:rPr>
          <w:rFonts w:ascii="Times New Roman" w:hAnsi="Times New Roman"/>
          <w:sz w:val="26"/>
          <w:szCs w:val="26"/>
        </w:rPr>
        <w:t xml:space="preserve">that where </w:t>
      </w:r>
      <w:r w:rsidRPr="00E94C7D">
        <w:rPr>
          <w:rFonts w:ascii="Times New Roman" w:hAnsi="Times New Roman"/>
          <w:b/>
          <w:sz w:val="26"/>
          <w:szCs w:val="26"/>
        </w:rPr>
        <w:t>X</w:t>
      </w:r>
      <w:r w:rsidRPr="00E94C7D">
        <w:rPr>
          <w:rFonts w:ascii="Times New Roman" w:hAnsi="Times New Roman"/>
          <w:sz w:val="26"/>
          <w:szCs w:val="26"/>
        </w:rPr>
        <w:t xml:space="preserve"> applied for certain shares in a company in June but the allotment was made in November and he refused to accept the allotted shares, it was held that, the </w:t>
      </w:r>
      <w:proofErr w:type="spellStart"/>
      <w:r w:rsidRPr="00E94C7D">
        <w:rPr>
          <w:rFonts w:ascii="Times New Roman" w:hAnsi="Times New Roman"/>
          <w:sz w:val="26"/>
          <w:szCs w:val="26"/>
        </w:rPr>
        <w:t>offeror</w:t>
      </w:r>
      <w:proofErr w:type="spellEnd"/>
      <w:r w:rsidRPr="00E94C7D">
        <w:rPr>
          <w:rFonts w:ascii="Times New Roman" w:hAnsi="Times New Roman"/>
          <w:sz w:val="26"/>
          <w:szCs w:val="26"/>
        </w:rPr>
        <w:t xml:space="preserve"> </w:t>
      </w:r>
      <w:r w:rsidRPr="00E94C7D">
        <w:rPr>
          <w:rFonts w:ascii="Times New Roman" w:hAnsi="Times New Roman"/>
          <w:b/>
          <w:sz w:val="26"/>
          <w:szCs w:val="26"/>
        </w:rPr>
        <w:t>X</w:t>
      </w:r>
      <w:r w:rsidRPr="00E94C7D">
        <w:rPr>
          <w:rFonts w:ascii="Times New Roman" w:hAnsi="Times New Roman"/>
          <w:sz w:val="26"/>
          <w:szCs w:val="26"/>
        </w:rPr>
        <w:t xml:space="preserve"> could to take shares as offer stood withdrawn and could not be accepted because the reasonable</w:t>
      </w:r>
      <w:r w:rsidRPr="00E94C7D">
        <w:rPr>
          <w:rFonts w:ascii="Times New Roman" w:hAnsi="Times New Roman"/>
          <w:b/>
          <w:sz w:val="26"/>
          <w:szCs w:val="26"/>
        </w:rPr>
        <w:t xml:space="preserve"> </w:t>
      </w:r>
      <w:r w:rsidRPr="00E94C7D">
        <w:rPr>
          <w:rFonts w:ascii="Times New Roman" w:hAnsi="Times New Roman"/>
          <w:sz w:val="26"/>
          <w:szCs w:val="26"/>
        </w:rPr>
        <w:t>period during which the offer could be accepted has elapsed.</w:t>
      </w:r>
    </w:p>
    <w:p w:rsidR="00254A1F" w:rsidRPr="00254A1F" w:rsidRDefault="00254A1F" w:rsidP="00462808">
      <w:pPr>
        <w:tabs>
          <w:tab w:val="left" w:pos="2344"/>
        </w:tabs>
        <w:spacing w:line="240" w:lineRule="auto"/>
        <w:jc w:val="both"/>
        <w:rPr>
          <w:rFonts w:ascii="Times New Roman" w:hAnsi="Times New Roman"/>
          <w:sz w:val="26"/>
          <w:szCs w:val="26"/>
        </w:rPr>
      </w:pPr>
    </w:p>
    <w:p w:rsidR="00E94C7D" w:rsidRDefault="00C308E8" w:rsidP="00254A1F">
      <w:pPr>
        <w:pStyle w:val="ListParagraph"/>
        <w:numPr>
          <w:ilvl w:val="0"/>
          <w:numId w:val="2"/>
        </w:numPr>
        <w:tabs>
          <w:tab w:val="left" w:pos="2344"/>
        </w:tabs>
        <w:jc w:val="both"/>
        <w:rPr>
          <w:rFonts w:ascii="Times New Roman" w:hAnsi="Times New Roman"/>
          <w:sz w:val="26"/>
          <w:szCs w:val="26"/>
        </w:rPr>
      </w:pPr>
      <w:r w:rsidRPr="00E94C7D">
        <w:rPr>
          <w:rFonts w:ascii="Times New Roman" w:hAnsi="Times New Roman"/>
          <w:b/>
          <w:sz w:val="26"/>
          <w:szCs w:val="26"/>
        </w:rPr>
        <w:t xml:space="preserve">Silence can never amount to an acceptance: </w:t>
      </w:r>
      <w:r w:rsidRPr="00E94C7D">
        <w:rPr>
          <w:rFonts w:ascii="Times New Roman" w:hAnsi="Times New Roman"/>
          <w:sz w:val="26"/>
          <w:szCs w:val="26"/>
        </w:rPr>
        <w:t xml:space="preserve">No contract is formed if the offeree remain silent and does nothing to show that he has accepted the offer. In the </w:t>
      </w:r>
      <w:r w:rsidRPr="00E94C7D">
        <w:rPr>
          <w:rFonts w:ascii="Times New Roman" w:hAnsi="Times New Roman"/>
          <w:b/>
          <w:sz w:val="26"/>
          <w:szCs w:val="26"/>
        </w:rPr>
        <w:t>Life Insurance Corporation of India Vs Raja</w:t>
      </w:r>
      <w:r w:rsidRPr="00E94C7D">
        <w:rPr>
          <w:rFonts w:ascii="Times New Roman" w:hAnsi="Times New Roman"/>
          <w:sz w:val="26"/>
          <w:szCs w:val="26"/>
        </w:rPr>
        <w:t xml:space="preserve"> </w:t>
      </w:r>
      <w:proofErr w:type="spellStart"/>
      <w:r w:rsidRPr="00E94C7D">
        <w:rPr>
          <w:rFonts w:ascii="Times New Roman" w:hAnsi="Times New Roman"/>
          <w:b/>
          <w:sz w:val="26"/>
          <w:szCs w:val="26"/>
        </w:rPr>
        <w:t>Vasireddy</w:t>
      </w:r>
      <w:proofErr w:type="spellEnd"/>
      <w:r w:rsidRPr="00E94C7D">
        <w:rPr>
          <w:rFonts w:ascii="Times New Roman" w:hAnsi="Times New Roman"/>
          <w:sz w:val="26"/>
          <w:szCs w:val="26"/>
        </w:rPr>
        <w:t xml:space="preserve"> </w:t>
      </w:r>
      <w:proofErr w:type="spellStart"/>
      <w:r w:rsidRPr="00E94C7D">
        <w:rPr>
          <w:rFonts w:ascii="Times New Roman" w:hAnsi="Times New Roman"/>
          <w:b/>
          <w:sz w:val="26"/>
          <w:szCs w:val="26"/>
        </w:rPr>
        <w:t>Komalavalli</w:t>
      </w:r>
      <w:proofErr w:type="spellEnd"/>
      <w:r w:rsidRPr="00E94C7D">
        <w:rPr>
          <w:rFonts w:ascii="Times New Roman" w:hAnsi="Times New Roman"/>
          <w:b/>
          <w:sz w:val="26"/>
          <w:szCs w:val="26"/>
        </w:rPr>
        <w:t xml:space="preserve"> Kamba</w:t>
      </w:r>
      <w:r w:rsidRPr="00E94C7D">
        <w:rPr>
          <w:rFonts w:ascii="Times New Roman" w:hAnsi="Times New Roman"/>
          <w:sz w:val="26"/>
          <w:szCs w:val="26"/>
        </w:rPr>
        <w:t xml:space="preserve"> and other</w:t>
      </w:r>
      <w:r w:rsidRPr="00E94C7D">
        <w:rPr>
          <w:rFonts w:ascii="Times New Roman" w:hAnsi="Times New Roman"/>
          <w:b/>
          <w:sz w:val="26"/>
          <w:szCs w:val="26"/>
        </w:rPr>
        <w:t xml:space="preserve"> [AIR (1984) Supreme Court 1014] </w:t>
      </w:r>
      <w:r w:rsidRPr="00E94C7D">
        <w:rPr>
          <w:rFonts w:ascii="Times New Roman" w:hAnsi="Times New Roman"/>
          <w:sz w:val="26"/>
          <w:szCs w:val="26"/>
        </w:rPr>
        <w:t xml:space="preserve">case is said that acceptance is complete only when it is communicated to the </w:t>
      </w:r>
      <w:proofErr w:type="spellStart"/>
      <w:r w:rsidRPr="00E94C7D">
        <w:rPr>
          <w:rFonts w:ascii="Times New Roman" w:hAnsi="Times New Roman"/>
          <w:sz w:val="26"/>
          <w:szCs w:val="26"/>
        </w:rPr>
        <w:t>offeror</w:t>
      </w:r>
      <w:proofErr w:type="spellEnd"/>
      <w:r w:rsidRPr="00E94C7D">
        <w:rPr>
          <w:rFonts w:ascii="Times New Roman" w:hAnsi="Times New Roman"/>
          <w:sz w:val="26"/>
          <w:szCs w:val="26"/>
        </w:rPr>
        <w:t>. Silence or recei</w:t>
      </w:r>
      <w:r w:rsidR="00462808">
        <w:rPr>
          <w:rFonts w:ascii="Times New Roman" w:hAnsi="Times New Roman"/>
          <w:sz w:val="26"/>
          <w:szCs w:val="26"/>
        </w:rPr>
        <w:t>pt and retention of premium can</w:t>
      </w:r>
      <w:r w:rsidRPr="00E94C7D">
        <w:rPr>
          <w:rFonts w:ascii="Times New Roman" w:hAnsi="Times New Roman"/>
          <w:sz w:val="26"/>
          <w:szCs w:val="26"/>
        </w:rPr>
        <w:t>not be constructed</w:t>
      </w:r>
      <w:r w:rsidRPr="00E94C7D">
        <w:rPr>
          <w:rFonts w:ascii="Times New Roman" w:hAnsi="Times New Roman"/>
          <w:b/>
          <w:sz w:val="26"/>
          <w:szCs w:val="26"/>
        </w:rPr>
        <w:t xml:space="preserve"> </w:t>
      </w:r>
      <w:r w:rsidRPr="00E94C7D">
        <w:rPr>
          <w:rFonts w:ascii="Times New Roman" w:hAnsi="Times New Roman"/>
          <w:sz w:val="26"/>
          <w:szCs w:val="26"/>
        </w:rPr>
        <w:t>as acceptance.</w:t>
      </w:r>
    </w:p>
    <w:p w:rsidR="00254A1F" w:rsidRDefault="00254A1F" w:rsidP="00254A1F">
      <w:pPr>
        <w:pStyle w:val="ListParagraph"/>
        <w:tabs>
          <w:tab w:val="left" w:pos="2344"/>
        </w:tabs>
        <w:jc w:val="both"/>
        <w:rPr>
          <w:rFonts w:ascii="Times New Roman" w:hAnsi="Times New Roman"/>
          <w:sz w:val="26"/>
          <w:szCs w:val="26"/>
        </w:rPr>
      </w:pPr>
    </w:p>
    <w:p w:rsidR="00E94C7D" w:rsidRDefault="00C308E8" w:rsidP="00254A1F">
      <w:pPr>
        <w:pStyle w:val="ListParagraph"/>
        <w:numPr>
          <w:ilvl w:val="0"/>
          <w:numId w:val="2"/>
        </w:numPr>
        <w:tabs>
          <w:tab w:val="left" w:pos="2344"/>
        </w:tabs>
        <w:jc w:val="both"/>
        <w:rPr>
          <w:rFonts w:ascii="Times New Roman" w:hAnsi="Times New Roman"/>
          <w:sz w:val="26"/>
          <w:szCs w:val="26"/>
        </w:rPr>
      </w:pPr>
      <w:r w:rsidRPr="00E94C7D">
        <w:rPr>
          <w:rFonts w:ascii="Times New Roman" w:hAnsi="Times New Roman"/>
          <w:b/>
          <w:sz w:val="26"/>
          <w:szCs w:val="26"/>
        </w:rPr>
        <w:t xml:space="preserve">Acceptance must succeed the offer: </w:t>
      </w:r>
      <w:r w:rsidRPr="00E94C7D">
        <w:rPr>
          <w:rFonts w:ascii="Times New Roman" w:hAnsi="Times New Roman"/>
          <w:sz w:val="26"/>
          <w:szCs w:val="26"/>
        </w:rPr>
        <w:t xml:space="preserve">Acceptance must be given after receiving the </w:t>
      </w:r>
      <w:proofErr w:type="gramStart"/>
      <w:r w:rsidRPr="00E94C7D">
        <w:rPr>
          <w:rFonts w:ascii="Times New Roman" w:hAnsi="Times New Roman"/>
          <w:sz w:val="26"/>
          <w:szCs w:val="26"/>
        </w:rPr>
        <w:t>offer</w:t>
      </w:r>
      <w:proofErr w:type="gramEnd"/>
      <w:r w:rsidRPr="00E94C7D">
        <w:rPr>
          <w:rFonts w:ascii="Times New Roman" w:hAnsi="Times New Roman"/>
          <w:sz w:val="26"/>
          <w:szCs w:val="26"/>
        </w:rPr>
        <w:t>. It should not precede the offer. In a company, shares were allotted to a person who had not applied for them. Subsequently he applied for the shares being unaware</w:t>
      </w:r>
      <w:r w:rsidRPr="00E94C7D">
        <w:rPr>
          <w:rFonts w:ascii="Times New Roman" w:hAnsi="Times New Roman"/>
          <w:b/>
          <w:sz w:val="26"/>
          <w:szCs w:val="26"/>
        </w:rPr>
        <w:t xml:space="preserve"> </w:t>
      </w:r>
      <w:r w:rsidRPr="00E94C7D">
        <w:rPr>
          <w:rFonts w:ascii="Times New Roman" w:hAnsi="Times New Roman"/>
          <w:sz w:val="26"/>
          <w:szCs w:val="26"/>
        </w:rPr>
        <w:lastRenderedPageBreak/>
        <w:t>of the previous allotment. It was held that the allotment of shares previous to the application</w:t>
      </w:r>
      <w:r w:rsidRPr="00E94C7D">
        <w:rPr>
          <w:rFonts w:ascii="Times New Roman" w:hAnsi="Times New Roman"/>
          <w:b/>
          <w:sz w:val="26"/>
          <w:szCs w:val="26"/>
        </w:rPr>
        <w:t xml:space="preserve"> </w:t>
      </w:r>
      <w:r w:rsidRPr="00E94C7D">
        <w:rPr>
          <w:rFonts w:ascii="Times New Roman" w:hAnsi="Times New Roman"/>
          <w:sz w:val="26"/>
          <w:szCs w:val="26"/>
        </w:rPr>
        <w:t>was invalid.</w:t>
      </w:r>
    </w:p>
    <w:p w:rsidR="00254A1F" w:rsidRPr="00254A1F" w:rsidRDefault="00254A1F" w:rsidP="00254A1F">
      <w:pPr>
        <w:pStyle w:val="ListParagraph"/>
        <w:rPr>
          <w:rFonts w:ascii="Times New Roman" w:hAnsi="Times New Roman"/>
          <w:sz w:val="26"/>
          <w:szCs w:val="26"/>
        </w:rPr>
      </w:pPr>
    </w:p>
    <w:p w:rsidR="00254A1F" w:rsidRDefault="00254A1F" w:rsidP="00254A1F">
      <w:pPr>
        <w:pStyle w:val="ListParagraph"/>
        <w:tabs>
          <w:tab w:val="left" w:pos="2344"/>
        </w:tabs>
        <w:jc w:val="both"/>
        <w:rPr>
          <w:rFonts w:ascii="Times New Roman" w:hAnsi="Times New Roman"/>
          <w:sz w:val="26"/>
          <w:szCs w:val="26"/>
        </w:rPr>
      </w:pPr>
    </w:p>
    <w:p w:rsidR="00C308E8" w:rsidRPr="00E94C7D" w:rsidRDefault="00C308E8" w:rsidP="00254A1F">
      <w:pPr>
        <w:pStyle w:val="ListParagraph"/>
        <w:numPr>
          <w:ilvl w:val="0"/>
          <w:numId w:val="2"/>
        </w:numPr>
        <w:tabs>
          <w:tab w:val="left" w:pos="2344"/>
        </w:tabs>
        <w:jc w:val="both"/>
        <w:rPr>
          <w:rFonts w:ascii="Times New Roman" w:hAnsi="Times New Roman"/>
          <w:sz w:val="26"/>
          <w:szCs w:val="26"/>
        </w:rPr>
      </w:pPr>
      <w:r w:rsidRPr="00E94C7D">
        <w:rPr>
          <w:rFonts w:ascii="Times New Roman" w:hAnsi="Times New Roman"/>
          <w:b/>
          <w:sz w:val="26"/>
          <w:szCs w:val="26"/>
        </w:rPr>
        <w:t>Rejected offers can be accepted only, if renewed:</w:t>
      </w:r>
      <w:r w:rsidR="00E94C7D">
        <w:rPr>
          <w:rFonts w:ascii="Times New Roman" w:hAnsi="Times New Roman"/>
          <w:sz w:val="26"/>
          <w:szCs w:val="26"/>
        </w:rPr>
        <w:t xml:space="preserve"> </w:t>
      </w:r>
      <w:r w:rsidRPr="00E94C7D">
        <w:rPr>
          <w:rFonts w:ascii="Times New Roman" w:hAnsi="Times New Roman"/>
          <w:sz w:val="26"/>
          <w:szCs w:val="26"/>
        </w:rPr>
        <w:t xml:space="preserve">Offer once rejected </w:t>
      </w:r>
      <w:proofErr w:type="spellStart"/>
      <w:r w:rsidRPr="00E94C7D">
        <w:rPr>
          <w:rFonts w:ascii="Times New Roman" w:hAnsi="Times New Roman"/>
          <w:sz w:val="26"/>
          <w:szCs w:val="26"/>
        </w:rPr>
        <w:t>can not</w:t>
      </w:r>
      <w:proofErr w:type="spellEnd"/>
      <w:r w:rsidRPr="00E94C7D">
        <w:rPr>
          <w:rFonts w:ascii="Times New Roman" w:hAnsi="Times New Roman"/>
          <w:sz w:val="26"/>
          <w:szCs w:val="26"/>
        </w:rPr>
        <w:t xml:space="preserve"> be accepted again unless a fresh offer is made</w:t>
      </w:r>
      <w:r w:rsidRPr="00E94C7D">
        <w:rPr>
          <w:rFonts w:ascii="Times New Roman" w:hAnsi="Times New Roman"/>
          <w:b/>
          <w:sz w:val="26"/>
          <w:szCs w:val="26"/>
        </w:rPr>
        <w:t xml:space="preserve">. [Hyde vs Wrench (1840), 3Beav.334.] </w:t>
      </w:r>
      <w:r w:rsidRPr="00E94C7D">
        <w:rPr>
          <w:rFonts w:ascii="Times New Roman" w:hAnsi="Times New Roman"/>
          <w:sz w:val="26"/>
          <w:szCs w:val="26"/>
        </w:rPr>
        <w:t>In some situations what may seem to be a counter-offer may not actually be deemed as such, it all depends how th</w:t>
      </w:r>
      <w:r w:rsidR="009C383F">
        <w:rPr>
          <w:rFonts w:ascii="Times New Roman" w:hAnsi="Times New Roman"/>
          <w:sz w:val="26"/>
          <w:szCs w:val="26"/>
        </w:rPr>
        <w:t>ey are worded. Mere inquiry can</w:t>
      </w:r>
      <w:r w:rsidRPr="00E94C7D">
        <w:rPr>
          <w:rFonts w:ascii="Times New Roman" w:hAnsi="Times New Roman"/>
          <w:sz w:val="26"/>
          <w:szCs w:val="26"/>
        </w:rPr>
        <w:t>not be counted as a rejection</w:t>
      </w:r>
      <w:r w:rsidRPr="00E94C7D">
        <w:rPr>
          <w:rFonts w:ascii="Times New Roman" w:hAnsi="Times New Roman"/>
          <w:b/>
          <w:sz w:val="26"/>
          <w:szCs w:val="26"/>
        </w:rPr>
        <w:t xml:space="preserve"> [(Stevenson Vs McLean) 5QBD 346 (1880)].</w:t>
      </w:r>
    </w:p>
    <w:p w:rsidR="00C308E8" w:rsidRPr="00E94C7D" w:rsidRDefault="00C308E8" w:rsidP="00254A1F">
      <w:pPr>
        <w:pStyle w:val="ListParagraph"/>
        <w:tabs>
          <w:tab w:val="left" w:pos="5593"/>
        </w:tabs>
        <w:ind w:left="0"/>
        <w:jc w:val="both"/>
        <w:rPr>
          <w:rFonts w:ascii="Times New Roman" w:hAnsi="Times New Roman"/>
          <w:b/>
          <w:sz w:val="26"/>
          <w:szCs w:val="26"/>
        </w:rPr>
      </w:pPr>
      <w:r w:rsidRPr="00E94C7D">
        <w:rPr>
          <w:rFonts w:ascii="Times New Roman" w:hAnsi="Times New Roman"/>
          <w:b/>
          <w:sz w:val="26"/>
          <w:szCs w:val="26"/>
        </w:rPr>
        <w:tab/>
      </w:r>
    </w:p>
    <w:p w:rsidR="00254A1F" w:rsidRDefault="00C308E8" w:rsidP="00254A1F">
      <w:pPr>
        <w:pStyle w:val="ListParagraph"/>
        <w:tabs>
          <w:tab w:val="left" w:pos="2344"/>
        </w:tabs>
        <w:jc w:val="both"/>
        <w:rPr>
          <w:rFonts w:ascii="Times New Roman" w:hAnsi="Times New Roman"/>
          <w:b/>
          <w:sz w:val="26"/>
          <w:szCs w:val="26"/>
          <w:u w:val="single"/>
        </w:rPr>
      </w:pPr>
      <w:r w:rsidRPr="00E94C7D">
        <w:rPr>
          <w:rFonts w:ascii="Times New Roman" w:hAnsi="Times New Roman"/>
          <w:b/>
          <w:sz w:val="26"/>
          <w:szCs w:val="26"/>
          <w:u w:val="single"/>
        </w:rPr>
        <w:t xml:space="preserve">How an acceptance </w:t>
      </w:r>
      <w:r w:rsidR="00E94C7D" w:rsidRPr="00E94C7D">
        <w:rPr>
          <w:rFonts w:ascii="Times New Roman" w:hAnsi="Times New Roman"/>
          <w:b/>
          <w:sz w:val="26"/>
          <w:szCs w:val="26"/>
          <w:u w:val="single"/>
        </w:rPr>
        <w:t xml:space="preserve">can be made </w:t>
      </w:r>
      <w:r w:rsidRPr="00E94C7D">
        <w:rPr>
          <w:rFonts w:ascii="Times New Roman" w:hAnsi="Times New Roman"/>
          <w:b/>
          <w:sz w:val="26"/>
          <w:szCs w:val="26"/>
          <w:u w:val="single"/>
        </w:rPr>
        <w:t>Or</w:t>
      </w:r>
      <w:r w:rsidR="00E94C7D" w:rsidRPr="00E94C7D">
        <w:rPr>
          <w:rFonts w:ascii="Times New Roman" w:hAnsi="Times New Roman"/>
          <w:b/>
          <w:sz w:val="26"/>
          <w:szCs w:val="26"/>
          <w:u w:val="single"/>
        </w:rPr>
        <w:t xml:space="preserve"> </w:t>
      </w:r>
      <w:r w:rsidRPr="00E94C7D">
        <w:rPr>
          <w:rFonts w:ascii="Times New Roman" w:hAnsi="Times New Roman"/>
          <w:b/>
          <w:sz w:val="26"/>
          <w:szCs w:val="26"/>
          <w:u w:val="single"/>
        </w:rPr>
        <w:t>Manner of acceptance</w:t>
      </w:r>
    </w:p>
    <w:p w:rsidR="00254A1F" w:rsidRDefault="00254A1F" w:rsidP="00254A1F">
      <w:pPr>
        <w:pStyle w:val="ListParagraph"/>
        <w:tabs>
          <w:tab w:val="left" w:pos="2344"/>
        </w:tabs>
        <w:jc w:val="both"/>
        <w:rPr>
          <w:rFonts w:ascii="Times New Roman" w:hAnsi="Times New Roman"/>
          <w:b/>
          <w:sz w:val="26"/>
          <w:szCs w:val="26"/>
          <w:u w:val="single"/>
        </w:rPr>
      </w:pPr>
    </w:p>
    <w:p w:rsidR="00254A1F" w:rsidRDefault="00C308E8" w:rsidP="00254A1F">
      <w:pPr>
        <w:pStyle w:val="ListParagraph"/>
        <w:tabs>
          <w:tab w:val="left" w:pos="2344"/>
        </w:tabs>
        <w:jc w:val="both"/>
        <w:rPr>
          <w:rFonts w:ascii="Times New Roman" w:hAnsi="Times New Roman"/>
          <w:b/>
          <w:sz w:val="26"/>
          <w:szCs w:val="26"/>
          <w:u w:val="single"/>
        </w:rPr>
      </w:pPr>
      <w:r w:rsidRPr="00E94C7D">
        <w:rPr>
          <w:rFonts w:ascii="Times New Roman" w:hAnsi="Times New Roman"/>
          <w:sz w:val="26"/>
          <w:szCs w:val="26"/>
        </w:rPr>
        <w:t xml:space="preserve">Section 7-2 of the Contract Act 1872, provides two basic principles regarding how an acceptance can be made? </w:t>
      </w:r>
      <w:proofErr w:type="gramStart"/>
      <w:r w:rsidRPr="00E94C7D">
        <w:rPr>
          <w:rFonts w:ascii="Times New Roman" w:hAnsi="Times New Roman"/>
          <w:sz w:val="26"/>
          <w:szCs w:val="26"/>
        </w:rPr>
        <w:t>or</w:t>
      </w:r>
      <w:proofErr w:type="gramEnd"/>
      <w:r w:rsidRPr="00E94C7D">
        <w:rPr>
          <w:rFonts w:ascii="Times New Roman" w:hAnsi="Times New Roman"/>
          <w:sz w:val="26"/>
          <w:szCs w:val="26"/>
        </w:rPr>
        <w:t xml:space="preserve"> the manner of acceptance. Here it is said that-</w:t>
      </w:r>
    </w:p>
    <w:p w:rsidR="00254A1F" w:rsidRDefault="00C308E8" w:rsidP="00254A1F">
      <w:pPr>
        <w:pStyle w:val="ListParagraph"/>
        <w:tabs>
          <w:tab w:val="left" w:pos="2344"/>
        </w:tabs>
        <w:jc w:val="both"/>
        <w:rPr>
          <w:rFonts w:ascii="Times New Roman" w:hAnsi="Times New Roman"/>
          <w:b/>
          <w:sz w:val="26"/>
          <w:szCs w:val="26"/>
          <w:u w:val="single"/>
        </w:rPr>
      </w:pPr>
      <w:r w:rsidRPr="00E94C7D">
        <w:rPr>
          <w:rFonts w:ascii="Times New Roman" w:hAnsi="Times New Roman"/>
          <w:sz w:val="26"/>
          <w:szCs w:val="26"/>
        </w:rPr>
        <w:t xml:space="preserve">The acceptance must be expressed in some usual and reasonable manner, unless the </w:t>
      </w:r>
      <w:bookmarkStart w:id="0" w:name="_GoBack"/>
      <w:bookmarkEnd w:id="0"/>
      <w:r w:rsidRPr="00E94C7D">
        <w:rPr>
          <w:rFonts w:ascii="Times New Roman" w:hAnsi="Times New Roman"/>
          <w:sz w:val="26"/>
          <w:szCs w:val="26"/>
        </w:rPr>
        <w:t>proposal prescribes the manner in which it is to be accepted, and the acceptance is not made in such manner, the proposer</w:t>
      </w:r>
      <w:r w:rsidRPr="00E94C7D">
        <w:rPr>
          <w:rFonts w:ascii="Times New Roman" w:hAnsi="Times New Roman"/>
          <w:b/>
          <w:sz w:val="26"/>
          <w:szCs w:val="26"/>
        </w:rPr>
        <w:t xml:space="preserve"> </w:t>
      </w:r>
      <w:r w:rsidRPr="00E94C7D">
        <w:rPr>
          <w:rFonts w:ascii="Times New Roman" w:hAnsi="Times New Roman"/>
          <w:sz w:val="26"/>
          <w:szCs w:val="26"/>
        </w:rPr>
        <w:t>may, within a reasonable time after the acceptance is communicated to him, insist that his proposal shall be accepted in the prescribed manner, and not otherwise; but if he fails to do so, he accepts the acceptance.</w:t>
      </w:r>
    </w:p>
    <w:p w:rsidR="00254A1F" w:rsidRDefault="00C308E8" w:rsidP="00254A1F">
      <w:pPr>
        <w:pStyle w:val="ListParagraph"/>
        <w:tabs>
          <w:tab w:val="left" w:pos="2344"/>
        </w:tabs>
        <w:jc w:val="both"/>
        <w:rPr>
          <w:rFonts w:ascii="Times New Roman" w:hAnsi="Times New Roman"/>
          <w:sz w:val="26"/>
          <w:szCs w:val="26"/>
        </w:rPr>
      </w:pPr>
      <w:r w:rsidRPr="00E94C7D">
        <w:rPr>
          <w:rFonts w:ascii="Times New Roman" w:hAnsi="Times New Roman"/>
          <w:sz w:val="26"/>
          <w:szCs w:val="26"/>
        </w:rPr>
        <w:t>From the above section we found two principles regarding the manner of acceptance. Such as-</w:t>
      </w:r>
    </w:p>
    <w:p w:rsidR="00254A1F" w:rsidRPr="00B833B0" w:rsidRDefault="00254A1F" w:rsidP="00254A1F">
      <w:pPr>
        <w:pStyle w:val="ListParagraph"/>
        <w:tabs>
          <w:tab w:val="left" w:pos="2344"/>
        </w:tabs>
        <w:jc w:val="both"/>
        <w:rPr>
          <w:rFonts w:ascii="Times New Roman" w:hAnsi="Times New Roman"/>
          <w:szCs w:val="26"/>
        </w:rPr>
      </w:pPr>
    </w:p>
    <w:p w:rsidR="00254A1F" w:rsidRDefault="00254A1F" w:rsidP="00254A1F">
      <w:pPr>
        <w:pStyle w:val="ListParagraph"/>
        <w:tabs>
          <w:tab w:val="left" w:pos="2344"/>
        </w:tabs>
        <w:jc w:val="both"/>
        <w:rPr>
          <w:rFonts w:ascii="Times New Roman" w:hAnsi="Times New Roman"/>
          <w:sz w:val="26"/>
          <w:szCs w:val="26"/>
        </w:rPr>
      </w:pPr>
      <w:r>
        <w:rPr>
          <w:rFonts w:ascii="Times New Roman" w:hAnsi="Times New Roman"/>
          <w:sz w:val="26"/>
          <w:szCs w:val="26"/>
        </w:rPr>
        <w:t xml:space="preserve">1. </w:t>
      </w:r>
      <w:r w:rsidR="00C308E8" w:rsidRPr="00E94C7D">
        <w:rPr>
          <w:rFonts w:ascii="Times New Roman" w:hAnsi="Times New Roman"/>
          <w:b/>
          <w:sz w:val="26"/>
          <w:szCs w:val="26"/>
        </w:rPr>
        <w:t>If the offer does not prescribe any manner of acceptance then it must be performed in usual and reasonable manner:</w:t>
      </w:r>
      <w:r w:rsidR="00C308E8" w:rsidRPr="00E94C7D">
        <w:rPr>
          <w:rFonts w:ascii="Times New Roman" w:hAnsi="Times New Roman"/>
          <w:sz w:val="26"/>
          <w:szCs w:val="26"/>
        </w:rPr>
        <w:t xml:space="preserve"> Now the obvious question is that what mode is the usual and reasonable manner? This question is wholly dependent on the facts and circumstances of e</w:t>
      </w:r>
      <w:r>
        <w:rPr>
          <w:rFonts w:ascii="Times New Roman" w:hAnsi="Times New Roman"/>
          <w:sz w:val="26"/>
          <w:szCs w:val="26"/>
        </w:rPr>
        <w:t xml:space="preserve">very contract. </w:t>
      </w:r>
    </w:p>
    <w:p w:rsidR="00254A1F" w:rsidRDefault="00C308E8" w:rsidP="00254A1F">
      <w:pPr>
        <w:pStyle w:val="ListParagraph"/>
        <w:tabs>
          <w:tab w:val="left" w:pos="2344"/>
        </w:tabs>
        <w:jc w:val="both"/>
        <w:rPr>
          <w:rFonts w:ascii="Times New Roman" w:hAnsi="Times New Roman"/>
          <w:sz w:val="26"/>
          <w:szCs w:val="26"/>
        </w:rPr>
      </w:pPr>
      <w:r w:rsidRPr="00E94C7D">
        <w:rPr>
          <w:rFonts w:ascii="Times New Roman" w:hAnsi="Times New Roman"/>
          <w:b/>
          <w:sz w:val="26"/>
          <w:szCs w:val="26"/>
        </w:rPr>
        <w:t>2.</w:t>
      </w:r>
      <w:r w:rsidR="00254A1F">
        <w:rPr>
          <w:rFonts w:ascii="Times New Roman" w:hAnsi="Times New Roman"/>
          <w:b/>
          <w:sz w:val="26"/>
          <w:szCs w:val="26"/>
        </w:rPr>
        <w:t xml:space="preserve"> </w:t>
      </w:r>
      <w:r w:rsidRPr="00E94C7D">
        <w:rPr>
          <w:rFonts w:ascii="Times New Roman" w:hAnsi="Times New Roman"/>
          <w:b/>
          <w:sz w:val="26"/>
          <w:szCs w:val="26"/>
        </w:rPr>
        <w:t>If the proposal prescribed any specific manner</w:t>
      </w:r>
      <w:r w:rsidRPr="00E94C7D">
        <w:rPr>
          <w:rFonts w:ascii="Times New Roman" w:hAnsi="Times New Roman"/>
          <w:sz w:val="26"/>
          <w:szCs w:val="26"/>
        </w:rPr>
        <w:t xml:space="preserve"> </w:t>
      </w:r>
      <w:r w:rsidRPr="00E94C7D">
        <w:rPr>
          <w:rFonts w:ascii="Times New Roman" w:hAnsi="Times New Roman"/>
          <w:b/>
          <w:sz w:val="26"/>
          <w:szCs w:val="26"/>
        </w:rPr>
        <w:t>it must be done accordingly:</w:t>
      </w:r>
      <w:r w:rsidRPr="00E94C7D">
        <w:rPr>
          <w:rFonts w:ascii="Times New Roman" w:hAnsi="Times New Roman"/>
          <w:sz w:val="26"/>
          <w:szCs w:val="26"/>
        </w:rPr>
        <w:t xml:space="preserve"> If the proposer prescribes any specific manner then the proposal must be made to the manner. It was held in </w:t>
      </w:r>
      <w:r w:rsidRPr="00E94C7D">
        <w:rPr>
          <w:rFonts w:ascii="Times New Roman" w:hAnsi="Times New Roman"/>
          <w:b/>
          <w:sz w:val="26"/>
          <w:szCs w:val="26"/>
        </w:rPr>
        <w:t xml:space="preserve">Bangladesh </w:t>
      </w:r>
      <w:proofErr w:type="spellStart"/>
      <w:r w:rsidRPr="00E94C7D">
        <w:rPr>
          <w:rFonts w:ascii="Times New Roman" w:hAnsi="Times New Roman"/>
          <w:b/>
          <w:sz w:val="26"/>
          <w:szCs w:val="26"/>
        </w:rPr>
        <w:t>Muktijuddha</w:t>
      </w:r>
      <w:proofErr w:type="spellEnd"/>
      <w:r w:rsidRPr="00E94C7D">
        <w:rPr>
          <w:rFonts w:ascii="Times New Roman" w:hAnsi="Times New Roman"/>
          <w:b/>
          <w:sz w:val="26"/>
          <w:szCs w:val="26"/>
        </w:rPr>
        <w:t xml:space="preserve"> </w:t>
      </w:r>
      <w:proofErr w:type="spellStart"/>
      <w:r w:rsidRPr="00E94C7D">
        <w:rPr>
          <w:rFonts w:ascii="Times New Roman" w:hAnsi="Times New Roman"/>
          <w:b/>
          <w:sz w:val="26"/>
          <w:szCs w:val="26"/>
        </w:rPr>
        <w:t>Kalyan</w:t>
      </w:r>
      <w:proofErr w:type="spellEnd"/>
      <w:r w:rsidRPr="00E94C7D">
        <w:rPr>
          <w:rFonts w:ascii="Times New Roman" w:hAnsi="Times New Roman"/>
          <w:b/>
          <w:sz w:val="26"/>
          <w:szCs w:val="26"/>
        </w:rPr>
        <w:t xml:space="preserve"> Trust represented by the </w:t>
      </w:r>
      <w:r w:rsidR="00DE59E5">
        <w:rPr>
          <w:rFonts w:ascii="Times New Roman" w:hAnsi="Times New Roman"/>
          <w:b/>
          <w:sz w:val="26"/>
          <w:szCs w:val="26"/>
        </w:rPr>
        <w:t>M</w:t>
      </w:r>
      <w:r w:rsidRPr="00E94C7D">
        <w:rPr>
          <w:rFonts w:ascii="Times New Roman" w:hAnsi="Times New Roman"/>
          <w:b/>
          <w:sz w:val="26"/>
          <w:szCs w:val="26"/>
        </w:rPr>
        <w:t>an</w:t>
      </w:r>
      <w:r w:rsidR="00DE59E5">
        <w:rPr>
          <w:rFonts w:ascii="Times New Roman" w:hAnsi="Times New Roman"/>
          <w:b/>
          <w:sz w:val="26"/>
          <w:szCs w:val="26"/>
        </w:rPr>
        <w:t>a</w:t>
      </w:r>
      <w:r w:rsidRPr="00E94C7D">
        <w:rPr>
          <w:rFonts w:ascii="Times New Roman" w:hAnsi="Times New Roman"/>
          <w:b/>
          <w:sz w:val="26"/>
          <w:szCs w:val="26"/>
        </w:rPr>
        <w:t xml:space="preserve">ging </w:t>
      </w:r>
      <w:r w:rsidR="00DE59E5">
        <w:rPr>
          <w:rFonts w:ascii="Times New Roman" w:hAnsi="Times New Roman"/>
          <w:b/>
          <w:sz w:val="26"/>
          <w:szCs w:val="26"/>
        </w:rPr>
        <w:t>Director-</w:t>
      </w:r>
      <w:r w:rsidRPr="00E94C7D">
        <w:rPr>
          <w:rFonts w:ascii="Times New Roman" w:hAnsi="Times New Roman"/>
          <w:b/>
          <w:sz w:val="26"/>
          <w:szCs w:val="26"/>
        </w:rPr>
        <w:t>Vs</w:t>
      </w:r>
      <w:r w:rsidR="00DE59E5">
        <w:rPr>
          <w:rFonts w:ascii="Times New Roman" w:hAnsi="Times New Roman"/>
          <w:b/>
          <w:sz w:val="26"/>
          <w:szCs w:val="26"/>
        </w:rPr>
        <w:t>-</w:t>
      </w:r>
      <w:r w:rsidRPr="00E94C7D">
        <w:rPr>
          <w:rFonts w:ascii="Times New Roman" w:hAnsi="Times New Roman"/>
          <w:b/>
          <w:sz w:val="26"/>
          <w:szCs w:val="26"/>
        </w:rPr>
        <w:t>Kamal Trading Agency and Others</w:t>
      </w:r>
      <w:r w:rsidRPr="00E94C7D">
        <w:rPr>
          <w:rFonts w:ascii="Times New Roman" w:hAnsi="Times New Roman"/>
          <w:sz w:val="26"/>
          <w:szCs w:val="26"/>
        </w:rPr>
        <w:t xml:space="preserve"> </w:t>
      </w:r>
      <w:r w:rsidRPr="00E94C7D">
        <w:rPr>
          <w:rFonts w:ascii="Times New Roman" w:hAnsi="Times New Roman"/>
          <w:b/>
          <w:sz w:val="26"/>
          <w:szCs w:val="26"/>
        </w:rPr>
        <w:t>(1998) 50 DLR(AD) 171</w:t>
      </w:r>
      <w:r w:rsidRPr="00E94C7D">
        <w:rPr>
          <w:rFonts w:ascii="Times New Roman" w:hAnsi="Times New Roman"/>
          <w:sz w:val="26"/>
          <w:szCs w:val="26"/>
        </w:rPr>
        <w:t xml:space="preserve"> that an acceptance must be expressed in some usual and reasonable manner unless the proposal prescribes the manner in which it is to be prescribed.</w:t>
      </w:r>
    </w:p>
    <w:p w:rsidR="00254A1F" w:rsidRDefault="00254A1F" w:rsidP="00254A1F">
      <w:pPr>
        <w:pStyle w:val="ListParagraph"/>
        <w:tabs>
          <w:tab w:val="left" w:pos="2344"/>
        </w:tabs>
        <w:jc w:val="both"/>
        <w:rPr>
          <w:rFonts w:ascii="Times New Roman" w:hAnsi="Times New Roman"/>
          <w:b/>
          <w:sz w:val="26"/>
          <w:szCs w:val="26"/>
          <w:u w:val="single"/>
        </w:rPr>
      </w:pPr>
    </w:p>
    <w:p w:rsidR="00DD7743" w:rsidRDefault="00DD7743" w:rsidP="00254A1F">
      <w:pPr>
        <w:pStyle w:val="ListParagraph"/>
        <w:tabs>
          <w:tab w:val="left" w:pos="2344"/>
        </w:tabs>
        <w:jc w:val="both"/>
        <w:rPr>
          <w:rFonts w:ascii="Times New Roman" w:hAnsi="Times New Roman"/>
          <w:b/>
          <w:sz w:val="26"/>
          <w:szCs w:val="26"/>
          <w:u w:val="single"/>
        </w:rPr>
      </w:pPr>
    </w:p>
    <w:p w:rsidR="00DD7743" w:rsidRDefault="00DD7743" w:rsidP="00254A1F">
      <w:pPr>
        <w:pStyle w:val="ListParagraph"/>
        <w:tabs>
          <w:tab w:val="left" w:pos="2344"/>
        </w:tabs>
        <w:jc w:val="both"/>
        <w:rPr>
          <w:rFonts w:ascii="Times New Roman" w:hAnsi="Times New Roman"/>
          <w:b/>
          <w:sz w:val="26"/>
          <w:szCs w:val="26"/>
          <w:u w:val="single"/>
        </w:rPr>
      </w:pPr>
    </w:p>
    <w:p w:rsidR="00030DC2" w:rsidRDefault="00030DC2" w:rsidP="00254A1F">
      <w:pPr>
        <w:pStyle w:val="ListParagraph"/>
        <w:tabs>
          <w:tab w:val="left" w:pos="2344"/>
        </w:tabs>
        <w:jc w:val="both"/>
        <w:rPr>
          <w:rFonts w:ascii="Times New Roman" w:hAnsi="Times New Roman"/>
          <w:b/>
          <w:sz w:val="26"/>
          <w:szCs w:val="26"/>
          <w:u w:val="single"/>
        </w:rPr>
      </w:pPr>
    </w:p>
    <w:p w:rsidR="00254A1F" w:rsidRDefault="00C308E8" w:rsidP="00254A1F">
      <w:pPr>
        <w:pStyle w:val="ListParagraph"/>
        <w:tabs>
          <w:tab w:val="left" w:pos="2344"/>
        </w:tabs>
        <w:jc w:val="both"/>
        <w:rPr>
          <w:rFonts w:ascii="Times New Roman" w:hAnsi="Times New Roman"/>
          <w:sz w:val="26"/>
          <w:szCs w:val="26"/>
        </w:rPr>
      </w:pPr>
      <w:r w:rsidRPr="00254A1F">
        <w:rPr>
          <w:rFonts w:ascii="Times New Roman" w:hAnsi="Times New Roman"/>
          <w:b/>
          <w:sz w:val="26"/>
          <w:szCs w:val="26"/>
          <w:u w:val="single"/>
        </w:rPr>
        <w:lastRenderedPageBreak/>
        <w:t xml:space="preserve">Revocation of acceptance </w:t>
      </w:r>
    </w:p>
    <w:p w:rsidR="00030DC2" w:rsidRDefault="00030DC2" w:rsidP="00254A1F">
      <w:pPr>
        <w:pStyle w:val="ListParagraph"/>
        <w:tabs>
          <w:tab w:val="left" w:pos="2344"/>
        </w:tabs>
        <w:jc w:val="both"/>
        <w:rPr>
          <w:rFonts w:ascii="Times New Roman" w:hAnsi="Times New Roman"/>
          <w:sz w:val="26"/>
          <w:szCs w:val="26"/>
        </w:rPr>
      </w:pPr>
    </w:p>
    <w:p w:rsidR="00254A1F" w:rsidRDefault="00C308E8" w:rsidP="00254A1F">
      <w:pPr>
        <w:pStyle w:val="ListParagraph"/>
        <w:tabs>
          <w:tab w:val="left" w:pos="2344"/>
        </w:tabs>
        <w:jc w:val="both"/>
        <w:rPr>
          <w:rFonts w:ascii="Times New Roman" w:hAnsi="Times New Roman"/>
          <w:sz w:val="26"/>
          <w:szCs w:val="26"/>
        </w:rPr>
      </w:pPr>
      <w:r w:rsidRPr="00E94C7D">
        <w:rPr>
          <w:rFonts w:ascii="Times New Roman" w:hAnsi="Times New Roman"/>
          <w:sz w:val="26"/>
          <w:szCs w:val="26"/>
        </w:rPr>
        <w:t>Section 5 of the Contract Act 1872, said about the revocation of ac</w:t>
      </w:r>
      <w:r w:rsidR="00254A1F">
        <w:rPr>
          <w:rFonts w:ascii="Times New Roman" w:hAnsi="Times New Roman"/>
          <w:sz w:val="26"/>
          <w:szCs w:val="26"/>
        </w:rPr>
        <w:t xml:space="preserve">ceptance. Here it is said that- </w:t>
      </w:r>
      <w:r w:rsidRPr="00254A1F">
        <w:rPr>
          <w:rFonts w:ascii="Times New Roman" w:hAnsi="Times New Roman"/>
          <w:b/>
          <w:sz w:val="26"/>
          <w:szCs w:val="26"/>
        </w:rPr>
        <w:t>“An acceptance may be revoked at any time before the communication of acceptance is complete as against the acceptor, but not</w:t>
      </w:r>
      <w:r w:rsidRPr="00254A1F">
        <w:rPr>
          <w:rFonts w:ascii="Times New Roman" w:hAnsi="Times New Roman"/>
          <w:sz w:val="26"/>
          <w:szCs w:val="26"/>
        </w:rPr>
        <w:t xml:space="preserve"> </w:t>
      </w:r>
      <w:r w:rsidRPr="00254A1F">
        <w:rPr>
          <w:rFonts w:ascii="Times New Roman" w:hAnsi="Times New Roman"/>
          <w:b/>
          <w:sz w:val="26"/>
          <w:szCs w:val="26"/>
        </w:rPr>
        <w:t>afterwards”.</w:t>
      </w:r>
    </w:p>
    <w:p w:rsidR="00254A1F" w:rsidRDefault="00254A1F" w:rsidP="00254A1F">
      <w:pPr>
        <w:pStyle w:val="ListParagraph"/>
        <w:tabs>
          <w:tab w:val="left" w:pos="2344"/>
        </w:tabs>
        <w:jc w:val="both"/>
        <w:rPr>
          <w:rFonts w:ascii="Times New Roman" w:hAnsi="Times New Roman"/>
          <w:sz w:val="26"/>
          <w:szCs w:val="26"/>
        </w:rPr>
      </w:pPr>
    </w:p>
    <w:p w:rsidR="00254A1F" w:rsidRDefault="00C308E8" w:rsidP="00254A1F">
      <w:pPr>
        <w:pStyle w:val="ListParagraph"/>
        <w:tabs>
          <w:tab w:val="left" w:pos="2344"/>
        </w:tabs>
        <w:jc w:val="both"/>
        <w:rPr>
          <w:rFonts w:ascii="Times New Roman" w:hAnsi="Times New Roman"/>
          <w:sz w:val="26"/>
          <w:szCs w:val="26"/>
        </w:rPr>
      </w:pPr>
      <w:r w:rsidRPr="00E94C7D">
        <w:rPr>
          <w:rFonts w:ascii="Times New Roman" w:hAnsi="Times New Roman"/>
          <w:b/>
          <w:sz w:val="26"/>
          <w:szCs w:val="26"/>
        </w:rPr>
        <w:t>Illustration: A</w:t>
      </w:r>
      <w:r w:rsidRPr="00E94C7D">
        <w:rPr>
          <w:rFonts w:ascii="Times New Roman" w:hAnsi="Times New Roman"/>
          <w:sz w:val="26"/>
          <w:szCs w:val="26"/>
        </w:rPr>
        <w:t xml:space="preserve"> proposes, by a letter sent by post, to sell his house to </w:t>
      </w:r>
      <w:r w:rsidRPr="00E94C7D">
        <w:rPr>
          <w:rFonts w:ascii="Times New Roman" w:hAnsi="Times New Roman"/>
          <w:b/>
          <w:sz w:val="26"/>
          <w:szCs w:val="26"/>
        </w:rPr>
        <w:t>B. B</w:t>
      </w:r>
      <w:r w:rsidRPr="00E94C7D">
        <w:rPr>
          <w:rFonts w:ascii="Times New Roman" w:hAnsi="Times New Roman"/>
          <w:sz w:val="26"/>
          <w:szCs w:val="26"/>
        </w:rPr>
        <w:t xml:space="preserve"> accepts the proposal by a letter sent by post. </w:t>
      </w:r>
      <w:r w:rsidRPr="00E94C7D">
        <w:rPr>
          <w:rFonts w:ascii="Times New Roman" w:hAnsi="Times New Roman"/>
          <w:b/>
          <w:sz w:val="26"/>
          <w:szCs w:val="26"/>
        </w:rPr>
        <w:t>B</w:t>
      </w:r>
      <w:r w:rsidRPr="00E94C7D">
        <w:rPr>
          <w:rFonts w:ascii="Times New Roman" w:hAnsi="Times New Roman"/>
          <w:sz w:val="26"/>
          <w:szCs w:val="26"/>
        </w:rPr>
        <w:t xml:space="preserve"> may revoke his acceptance as </w:t>
      </w:r>
      <w:proofErr w:type="spellStart"/>
      <w:r w:rsidRPr="00E94C7D">
        <w:rPr>
          <w:rFonts w:ascii="Times New Roman" w:hAnsi="Times New Roman"/>
          <w:sz w:val="26"/>
          <w:szCs w:val="26"/>
        </w:rPr>
        <w:t>anytime</w:t>
      </w:r>
      <w:proofErr w:type="spellEnd"/>
      <w:r w:rsidRPr="00E94C7D">
        <w:rPr>
          <w:rFonts w:ascii="Times New Roman" w:hAnsi="Times New Roman"/>
          <w:sz w:val="26"/>
          <w:szCs w:val="26"/>
        </w:rPr>
        <w:t xml:space="preserve"> before or at the moment when the letter communicating it reaches </w:t>
      </w:r>
      <w:r w:rsidRPr="00E94C7D">
        <w:rPr>
          <w:rFonts w:ascii="Times New Roman" w:hAnsi="Times New Roman"/>
          <w:b/>
          <w:sz w:val="26"/>
          <w:szCs w:val="26"/>
        </w:rPr>
        <w:t>A,</w:t>
      </w:r>
      <w:r w:rsidR="00254A1F">
        <w:rPr>
          <w:rFonts w:ascii="Times New Roman" w:hAnsi="Times New Roman"/>
          <w:sz w:val="26"/>
          <w:szCs w:val="26"/>
        </w:rPr>
        <w:t xml:space="preserve"> but not afterwards.</w:t>
      </w:r>
    </w:p>
    <w:p w:rsidR="00EE0D36" w:rsidRPr="00E94C7D" w:rsidRDefault="00C308E8" w:rsidP="00DD7743">
      <w:pPr>
        <w:pStyle w:val="ListParagraph"/>
        <w:tabs>
          <w:tab w:val="left" w:pos="2344"/>
        </w:tabs>
        <w:jc w:val="both"/>
        <w:rPr>
          <w:rFonts w:ascii="Times New Roman" w:hAnsi="Times New Roman"/>
          <w:sz w:val="26"/>
          <w:szCs w:val="26"/>
        </w:rPr>
      </w:pPr>
      <w:r w:rsidRPr="00E94C7D">
        <w:rPr>
          <w:rFonts w:ascii="Times New Roman" w:hAnsi="Times New Roman"/>
          <w:sz w:val="26"/>
          <w:szCs w:val="26"/>
        </w:rPr>
        <w:t>Thus an acceptance may be revoked at any time before the communication of the acceptance is complete as against the acceptor, and such communication becomes complete when the fact of acceptance comes to the knowledg</w:t>
      </w:r>
      <w:r w:rsidR="00DD7743">
        <w:rPr>
          <w:rFonts w:ascii="Times New Roman" w:hAnsi="Times New Roman"/>
          <w:sz w:val="26"/>
          <w:szCs w:val="26"/>
        </w:rPr>
        <w:t>e of the proposer.</w:t>
      </w:r>
    </w:p>
    <w:sectPr w:rsidR="00EE0D36" w:rsidRPr="00E94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35604"/>
    <w:multiLevelType w:val="hybridMultilevel"/>
    <w:tmpl w:val="914C7EB2"/>
    <w:lvl w:ilvl="0" w:tplc="BF80150A">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07CE6"/>
    <w:multiLevelType w:val="hybridMultilevel"/>
    <w:tmpl w:val="6ADAA248"/>
    <w:lvl w:ilvl="0" w:tplc="E340B2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6E"/>
    <w:rsid w:val="00030DC2"/>
    <w:rsid w:val="00254A1F"/>
    <w:rsid w:val="00462808"/>
    <w:rsid w:val="00713A6E"/>
    <w:rsid w:val="009C383F"/>
    <w:rsid w:val="00B833B0"/>
    <w:rsid w:val="00C308E8"/>
    <w:rsid w:val="00CE76B0"/>
    <w:rsid w:val="00DD7743"/>
    <w:rsid w:val="00DE59E5"/>
    <w:rsid w:val="00E94C7D"/>
    <w:rsid w:val="00EC767D"/>
    <w:rsid w:val="00EE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8C79"/>
  <w15:chartTrackingRefBased/>
  <w15:docId w15:val="{B2C24D31-A6F8-43DB-BFD7-B64B67D6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8E8"/>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dc:creator>
  <cp:keywords/>
  <dc:description/>
  <cp:lastModifiedBy>DCL</cp:lastModifiedBy>
  <cp:revision>12</cp:revision>
  <dcterms:created xsi:type="dcterms:W3CDTF">2020-05-13T14:30:00Z</dcterms:created>
  <dcterms:modified xsi:type="dcterms:W3CDTF">2020-05-13T14:45:00Z</dcterms:modified>
</cp:coreProperties>
</file>