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A89" w:rsidRDefault="008D5A89" w:rsidP="008D5A89">
      <w:pPr>
        <w:jc w:val="both"/>
        <w:rPr>
          <w:rFonts w:ascii="Times New Roman" w:hAnsi="Times New Roman" w:cs="Times New Roman"/>
          <w:b/>
          <w:bCs/>
          <w:sz w:val="24"/>
          <w:szCs w:val="24"/>
        </w:rPr>
      </w:pPr>
      <w:r w:rsidRPr="00D01E46">
        <w:rPr>
          <w:rFonts w:ascii="Times New Roman" w:hAnsi="Times New Roman" w:cs="Times New Roman"/>
          <w:b/>
          <w:bCs/>
          <w:sz w:val="24"/>
          <w:szCs w:val="24"/>
          <w:highlight w:val="yellow"/>
        </w:rPr>
        <w:t>Judicial Independence in Bangladesh</w:t>
      </w:r>
    </w:p>
    <w:p w:rsidR="008D5A89" w:rsidRPr="008D5A89" w:rsidRDefault="008D5A89" w:rsidP="008D5A89">
      <w:pPr>
        <w:jc w:val="both"/>
        <w:rPr>
          <w:rFonts w:ascii="Times New Roman" w:hAnsi="Times New Roman" w:cs="Times New Roman"/>
          <w:bCs/>
          <w:sz w:val="24"/>
          <w:szCs w:val="24"/>
        </w:rPr>
      </w:pPr>
      <w:r>
        <w:rPr>
          <w:rFonts w:ascii="Times New Roman" w:hAnsi="Times New Roman" w:cs="Times New Roman"/>
          <w:bCs/>
          <w:sz w:val="24"/>
          <w:szCs w:val="24"/>
        </w:rPr>
        <w:t>“</w:t>
      </w:r>
      <w:r w:rsidRPr="008D5A89">
        <w:rPr>
          <w:rFonts w:ascii="Times New Roman" w:hAnsi="Times New Roman" w:cs="Times New Roman"/>
          <w:bCs/>
          <w:sz w:val="24"/>
          <w:szCs w:val="24"/>
        </w:rPr>
        <w:t>Judicial independence,</w:t>
      </w:r>
      <w:bookmarkStart w:id="0" w:name="_GoBack"/>
      <w:bookmarkEnd w:id="0"/>
      <w:r w:rsidR="00A242D0">
        <w:rPr>
          <w:rFonts w:ascii="Times New Roman" w:hAnsi="Times New Roman" w:cs="Times New Roman"/>
          <w:bCs/>
          <w:sz w:val="24"/>
          <w:szCs w:val="24"/>
        </w:rPr>
        <w:t xml:space="preserve">” </w:t>
      </w:r>
      <w:r w:rsidR="00A242D0" w:rsidRPr="008D5A89">
        <w:rPr>
          <w:rFonts w:ascii="Times New Roman" w:hAnsi="Times New Roman" w:cs="Times New Roman"/>
          <w:bCs/>
          <w:sz w:val="24"/>
          <w:szCs w:val="24"/>
        </w:rPr>
        <w:t>the</w:t>
      </w:r>
      <w:r w:rsidRPr="008D5A89">
        <w:rPr>
          <w:rFonts w:ascii="Times New Roman" w:hAnsi="Times New Roman" w:cs="Times New Roman"/>
          <w:bCs/>
          <w:sz w:val="24"/>
          <w:szCs w:val="24"/>
        </w:rPr>
        <w:t xml:space="preserve"> ability of</w:t>
      </w:r>
      <w:r w:rsidRPr="008D5A89">
        <w:rPr>
          <w:rFonts w:ascii="Times New Roman" w:hAnsi="Times New Roman" w:cs="Times New Roman"/>
          <w:b/>
          <w:bCs/>
          <w:sz w:val="24"/>
          <w:szCs w:val="24"/>
          <w:u w:val="single"/>
        </w:rPr>
        <w:t> </w:t>
      </w:r>
      <w:r w:rsidRPr="008D5A89">
        <w:rPr>
          <w:b/>
          <w:u w:val="single"/>
        </w:rPr>
        <w:t xml:space="preserve">courts </w:t>
      </w:r>
      <w:r w:rsidRPr="008D5A89">
        <w:t>and</w:t>
      </w:r>
      <w:r w:rsidRPr="008D5A89">
        <w:rPr>
          <w:b/>
          <w:u w:val="single"/>
        </w:rPr>
        <w:t> judges</w:t>
      </w:r>
      <w:r w:rsidRPr="008D5A89">
        <w:rPr>
          <w:rFonts w:ascii="Times New Roman" w:hAnsi="Times New Roman" w:cs="Times New Roman"/>
          <w:bCs/>
          <w:sz w:val="24"/>
          <w:szCs w:val="24"/>
        </w:rPr>
        <w:t> to perform their duties free of influence or control by other actors, whether governmental or private. The term is also used in a normative sense to refer to the kind of independence that courts and judges ought to possess</w:t>
      </w:r>
      <w:r>
        <w:rPr>
          <w:rFonts w:ascii="Times New Roman" w:hAnsi="Times New Roman" w:cs="Times New Roman"/>
          <w:bCs/>
          <w:sz w:val="24"/>
          <w:szCs w:val="24"/>
        </w:rPr>
        <w:t>.</w:t>
      </w:r>
    </w:p>
    <w:p w:rsidR="008D5A89" w:rsidRPr="008D5A89" w:rsidRDefault="008D5A89" w:rsidP="008D5A89">
      <w:pPr>
        <w:jc w:val="both"/>
        <w:rPr>
          <w:rFonts w:ascii="Times New Roman" w:hAnsi="Times New Roman" w:cs="Times New Roman"/>
          <w:b/>
          <w:bCs/>
          <w:sz w:val="24"/>
          <w:szCs w:val="24"/>
        </w:rPr>
      </w:pPr>
      <w:r w:rsidRPr="008D5A89">
        <w:rPr>
          <w:rFonts w:ascii="Times New Roman" w:hAnsi="Times New Roman" w:cs="Times New Roman"/>
          <w:b/>
          <w:bCs/>
          <w:sz w:val="24"/>
          <w:szCs w:val="24"/>
        </w:rPr>
        <w:t>Principles of Judicial Independence</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The concept of judicial independence includes four basic principles, which have been suggested and recognized through inter</w:t>
      </w:r>
      <w:r>
        <w:rPr>
          <w:rFonts w:ascii="Times New Roman" w:hAnsi="Times New Roman" w:cs="Times New Roman"/>
          <w:sz w:val="24"/>
          <w:szCs w:val="24"/>
        </w:rPr>
        <w:t xml:space="preserve">national efforts in this </w:t>
      </w:r>
      <w:proofErr w:type="gramStart"/>
      <w:r>
        <w:rPr>
          <w:rFonts w:ascii="Times New Roman" w:hAnsi="Times New Roman" w:cs="Times New Roman"/>
          <w:sz w:val="24"/>
          <w:szCs w:val="24"/>
        </w:rPr>
        <w:t xml:space="preserve">field </w:t>
      </w:r>
      <w:r w:rsidRPr="008D5A89">
        <w:rPr>
          <w:rFonts w:ascii="Times New Roman" w:hAnsi="Times New Roman" w:cs="Times New Roman"/>
          <w:sz w:val="24"/>
          <w:szCs w:val="24"/>
        </w:rPr>
        <w:t>.</w:t>
      </w:r>
      <w:proofErr w:type="gramEnd"/>
      <w:r w:rsidRPr="008D5A89">
        <w:rPr>
          <w:rFonts w:ascii="Times New Roman" w:hAnsi="Times New Roman" w:cs="Times New Roman"/>
          <w:sz w:val="24"/>
          <w:szCs w:val="24"/>
        </w:rPr>
        <w:t xml:space="preserve"> The following are the elaborated version of these four principles of judicial independence.</w:t>
      </w:r>
    </w:p>
    <w:p w:rsidR="008D5A89" w:rsidRPr="008D5A89" w:rsidRDefault="008D5A89" w:rsidP="008D5A89">
      <w:pPr>
        <w:jc w:val="both"/>
        <w:rPr>
          <w:rFonts w:ascii="Times New Roman" w:hAnsi="Times New Roman" w:cs="Times New Roman"/>
          <w:b/>
          <w:bCs/>
          <w:sz w:val="24"/>
          <w:szCs w:val="24"/>
        </w:rPr>
      </w:pPr>
      <w:r w:rsidRPr="008D5A89">
        <w:rPr>
          <w:rFonts w:ascii="Times New Roman" w:hAnsi="Times New Roman" w:cs="Times New Roman"/>
          <w:b/>
          <w:bCs/>
          <w:sz w:val="24"/>
          <w:szCs w:val="24"/>
        </w:rPr>
        <w:t>1. Personal Independence</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Personal independence means that judges are not dependent on government in any way in which it might influence them in reaching decisions, in particular cases. Personal independence signifies that the tenure of judges and the terms and conditions of their service are “</w:t>
      </w:r>
      <w:r w:rsidRPr="008D5A89">
        <w:rPr>
          <w:rFonts w:ascii="Times New Roman" w:hAnsi="Times New Roman" w:cs="Times New Roman"/>
          <w:i/>
          <w:iCs/>
          <w:sz w:val="24"/>
          <w:szCs w:val="24"/>
        </w:rPr>
        <w:t>adequately secured so as to ensure that individual judges are not subject to executive control</w:t>
      </w:r>
      <w:r w:rsidRPr="008D5A89">
        <w:rPr>
          <w:rFonts w:ascii="Times New Roman" w:hAnsi="Times New Roman" w:cs="Times New Roman"/>
          <w:sz w:val="24"/>
          <w:szCs w:val="24"/>
        </w:rPr>
        <w:t xml:space="preserve">” </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Therefore, to keep the administration of justice in a fair and impartial platform, a judge should be “</w:t>
      </w:r>
      <w:r w:rsidRPr="008D5A89">
        <w:rPr>
          <w:rFonts w:ascii="Times New Roman" w:hAnsi="Times New Roman" w:cs="Times New Roman"/>
          <w:i/>
          <w:iCs/>
          <w:sz w:val="24"/>
          <w:szCs w:val="24"/>
        </w:rPr>
        <w:t>placed in a position where he/she has nothing to be defeated by doing what is right and little to gain by doing what is wrong</w:t>
      </w:r>
      <w:r>
        <w:rPr>
          <w:rFonts w:ascii="Times New Roman" w:hAnsi="Times New Roman" w:cs="Times New Roman"/>
          <w:sz w:val="24"/>
          <w:szCs w:val="24"/>
        </w:rPr>
        <w:t xml:space="preserve">” </w:t>
      </w:r>
      <w:r w:rsidRPr="008D5A89">
        <w:rPr>
          <w:rFonts w:ascii="Times New Roman" w:hAnsi="Times New Roman" w:cs="Times New Roman"/>
          <w:sz w:val="24"/>
          <w:szCs w:val="24"/>
        </w:rPr>
        <w:t>This position can be guaranteed by ensuring the individual independence of a judge.</w:t>
      </w:r>
    </w:p>
    <w:p w:rsidR="008D5A89" w:rsidRPr="008D5A89" w:rsidRDefault="008D5A89" w:rsidP="008D5A89">
      <w:pPr>
        <w:jc w:val="both"/>
        <w:rPr>
          <w:rFonts w:ascii="Times New Roman" w:hAnsi="Times New Roman" w:cs="Times New Roman"/>
          <w:b/>
          <w:bCs/>
          <w:sz w:val="24"/>
          <w:szCs w:val="24"/>
        </w:rPr>
      </w:pPr>
      <w:r w:rsidRPr="008D5A89">
        <w:rPr>
          <w:rFonts w:ascii="Times New Roman" w:hAnsi="Times New Roman" w:cs="Times New Roman"/>
          <w:b/>
          <w:bCs/>
          <w:sz w:val="24"/>
          <w:szCs w:val="24"/>
        </w:rPr>
        <w:t>2. Substantive Independence</w:t>
      </w:r>
    </w:p>
    <w:p w:rsid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Substantive independence refers to the functional or decisional independence of judges to arrive at their decisions without submitting to any inside or outside pressure. The substantive aspect of the duties of a judge is the actual decision-making role. It is connected with the determination of the finding of fact and the application of the relevant legal norms to the facts of the case. Therefore, it ensures the impartiality of judges and their capacity to make judicial decisions on the merit of ca</w:t>
      </w:r>
      <w:r>
        <w:rPr>
          <w:rFonts w:ascii="Times New Roman" w:hAnsi="Times New Roman" w:cs="Times New Roman"/>
          <w:sz w:val="24"/>
          <w:szCs w:val="24"/>
        </w:rPr>
        <w:t xml:space="preserve">ses, without any fear or favor </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 In determining the minimum standards of judicial independence the International Bar Association suggested in 1982 that in the discharge of his judicial function a judge is subject to nothing but the law and the commands of his ethics</w:t>
      </w:r>
      <w:r>
        <w:rPr>
          <w:rFonts w:ascii="Times New Roman" w:hAnsi="Times New Roman" w:cs="Times New Roman"/>
          <w:sz w:val="24"/>
          <w:szCs w:val="24"/>
        </w:rPr>
        <w:t>.</w:t>
      </w:r>
    </w:p>
    <w:p w:rsidR="008D5A89" w:rsidRPr="008D5A89" w:rsidRDefault="008D5A89" w:rsidP="008D5A89">
      <w:pPr>
        <w:jc w:val="both"/>
        <w:rPr>
          <w:rFonts w:ascii="Times New Roman" w:hAnsi="Times New Roman" w:cs="Times New Roman"/>
          <w:b/>
          <w:bCs/>
          <w:sz w:val="24"/>
          <w:szCs w:val="24"/>
        </w:rPr>
      </w:pPr>
      <w:r w:rsidRPr="008D5A89">
        <w:rPr>
          <w:rFonts w:ascii="Times New Roman" w:hAnsi="Times New Roman" w:cs="Times New Roman"/>
          <w:b/>
          <w:bCs/>
          <w:sz w:val="24"/>
          <w:szCs w:val="24"/>
        </w:rPr>
        <w:t>3. Internal Independence</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Internal independence means independence of judges from their judicial superiors and colleagues. It refers to, in other words, independence of a judge or a judicial officer from any kind of order, indication or pressure from his judicial superiors and colleagues in deciding cases.</w:t>
      </w:r>
    </w:p>
    <w:p w:rsid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The independence of individual judges may be undermined not only by the outside sources of interference but also by fellow judges, particularly by senior judges using their a</w:t>
      </w:r>
      <w:r>
        <w:rPr>
          <w:rFonts w:ascii="Times New Roman" w:hAnsi="Times New Roman" w:cs="Times New Roman"/>
          <w:sz w:val="24"/>
          <w:szCs w:val="24"/>
        </w:rPr>
        <w:t>dministrative power and control.</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lastRenderedPageBreak/>
        <w:t>This means that threat to internal independence may come from the superior courts or judges. In addition, internal independence covers the process of pronouncing judgment that is the actual decision-making process.</w:t>
      </w:r>
    </w:p>
    <w:p w:rsidR="008D5A89" w:rsidRPr="008D5A89" w:rsidRDefault="008D5A89" w:rsidP="008D5A89">
      <w:pPr>
        <w:jc w:val="both"/>
        <w:rPr>
          <w:rFonts w:ascii="Times New Roman" w:hAnsi="Times New Roman" w:cs="Times New Roman"/>
          <w:b/>
          <w:bCs/>
          <w:sz w:val="24"/>
          <w:szCs w:val="24"/>
        </w:rPr>
      </w:pPr>
      <w:r w:rsidRPr="008D5A89">
        <w:rPr>
          <w:rFonts w:ascii="Times New Roman" w:hAnsi="Times New Roman" w:cs="Times New Roman"/>
          <w:b/>
          <w:bCs/>
          <w:sz w:val="24"/>
          <w:szCs w:val="24"/>
        </w:rPr>
        <w:t>4. Collective Independence</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Collective independence means institutional independence, which is connected with responsibility for the effective operation of the judiciary as an organ of government. In its easiest form, judiciary as an institute must be free from interferences of the executive or the legislature. Financial autonomy of the judiciary is also related to this concept of collective or institutional independence. A judge may not be able to exercise judicial function independently unless he or she is a part of an institution with authority over those human and physical resources incidental to</w:t>
      </w:r>
      <w:r>
        <w:rPr>
          <w:rFonts w:ascii="Times New Roman" w:hAnsi="Times New Roman" w:cs="Times New Roman"/>
          <w:sz w:val="24"/>
          <w:szCs w:val="24"/>
        </w:rPr>
        <w:t xml:space="preserve"> performing judicial functions</w:t>
      </w:r>
      <w:r w:rsidRPr="008D5A89">
        <w:rPr>
          <w:rFonts w:ascii="Times New Roman" w:hAnsi="Times New Roman" w:cs="Times New Roman"/>
          <w:sz w:val="24"/>
          <w:szCs w:val="24"/>
        </w:rPr>
        <w:t>. So, collective or institutional judicial independence is necessary to ensure the individual independence of judges.</w:t>
      </w:r>
    </w:p>
    <w:p w:rsid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Of these four types of independence of judge the substantive independence is the most important because it is the inner strength of the judges that provides the steering-force for them to maintain their impartiality in</w:t>
      </w:r>
      <w:r>
        <w:rPr>
          <w:rFonts w:ascii="Times New Roman" w:hAnsi="Times New Roman" w:cs="Times New Roman"/>
          <w:sz w:val="24"/>
          <w:szCs w:val="24"/>
        </w:rPr>
        <w:t xml:space="preserve"> discharging judicial functions.</w:t>
      </w:r>
    </w:p>
    <w:p w:rsidR="008D5A89" w:rsidRPr="008D5A89" w:rsidRDefault="008D5A89" w:rsidP="008D5A89">
      <w:pPr>
        <w:jc w:val="both"/>
        <w:rPr>
          <w:rFonts w:ascii="Times New Roman" w:hAnsi="Times New Roman" w:cs="Times New Roman"/>
          <w:sz w:val="24"/>
          <w:szCs w:val="24"/>
        </w:rPr>
      </w:pPr>
    </w:p>
    <w:p w:rsidR="008D5A89" w:rsidRPr="008D5A89" w:rsidRDefault="008D5A89" w:rsidP="008D5A89">
      <w:pPr>
        <w:jc w:val="both"/>
        <w:rPr>
          <w:rFonts w:ascii="Times New Roman" w:hAnsi="Times New Roman" w:cs="Times New Roman"/>
          <w:b/>
          <w:bCs/>
          <w:sz w:val="24"/>
          <w:szCs w:val="24"/>
        </w:rPr>
      </w:pPr>
      <w:r w:rsidRPr="008D5A89">
        <w:rPr>
          <w:rFonts w:ascii="Times New Roman" w:hAnsi="Times New Roman" w:cs="Times New Roman"/>
          <w:b/>
          <w:bCs/>
          <w:sz w:val="24"/>
          <w:szCs w:val="24"/>
        </w:rPr>
        <w:t>5. Conditions of Judicial Independence</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The judiciary could not perform its solemn duties unless its independence is guaranteed and protected. It can be said that “</w:t>
      </w:r>
      <w:r w:rsidRPr="008D5A89">
        <w:rPr>
          <w:rFonts w:ascii="Times New Roman" w:hAnsi="Times New Roman" w:cs="Times New Roman"/>
          <w:i/>
          <w:iCs/>
          <w:sz w:val="24"/>
          <w:szCs w:val="24"/>
        </w:rPr>
        <w:t>Independence of the judiciary lends prestige to the office of a judge and inspires confidence in the general public</w:t>
      </w:r>
      <w:r w:rsidR="00D01E46">
        <w:rPr>
          <w:rFonts w:ascii="Times New Roman" w:hAnsi="Times New Roman" w:cs="Times New Roman"/>
          <w:sz w:val="24"/>
          <w:szCs w:val="24"/>
        </w:rPr>
        <w:t xml:space="preserve">”. </w:t>
      </w:r>
      <w:r w:rsidRPr="008D5A89">
        <w:rPr>
          <w:rFonts w:ascii="Times New Roman" w:hAnsi="Times New Roman" w:cs="Times New Roman"/>
          <w:sz w:val="24"/>
          <w:szCs w:val="24"/>
        </w:rPr>
        <w:t>The main categories under the terms are discussed are</w:t>
      </w:r>
    </w:p>
    <w:p w:rsidR="008D5A89" w:rsidRPr="008D5A89" w:rsidRDefault="008D5A89" w:rsidP="008D5A89">
      <w:pPr>
        <w:jc w:val="both"/>
        <w:rPr>
          <w:rFonts w:ascii="Times New Roman" w:hAnsi="Times New Roman" w:cs="Times New Roman"/>
          <w:sz w:val="24"/>
          <w:szCs w:val="24"/>
        </w:rPr>
      </w:pPr>
      <w:r w:rsidRPr="008D5A89">
        <w:rPr>
          <w:rFonts w:ascii="Times New Roman" w:eastAsia="MS Gothic" w:hAnsi="Times New Roman" w:cs="Times New Roman"/>
          <w:sz w:val="24"/>
          <w:szCs w:val="24"/>
        </w:rPr>
        <w:t>・</w:t>
      </w:r>
      <w:r w:rsidRPr="008D5A89">
        <w:rPr>
          <w:rFonts w:ascii="Times New Roman" w:hAnsi="Times New Roman" w:cs="Times New Roman"/>
          <w:sz w:val="24"/>
          <w:szCs w:val="24"/>
        </w:rPr>
        <w:t xml:space="preserve"> Appointment of judges;</w:t>
      </w:r>
    </w:p>
    <w:p w:rsidR="008D5A89" w:rsidRPr="008D5A89" w:rsidRDefault="008D5A89" w:rsidP="008D5A89">
      <w:pPr>
        <w:jc w:val="both"/>
        <w:rPr>
          <w:rFonts w:ascii="Times New Roman" w:hAnsi="Times New Roman" w:cs="Times New Roman"/>
          <w:sz w:val="24"/>
          <w:szCs w:val="24"/>
        </w:rPr>
      </w:pPr>
      <w:r w:rsidRPr="008D5A89">
        <w:rPr>
          <w:rFonts w:ascii="Times New Roman" w:eastAsia="MS Gothic" w:hAnsi="Times New Roman" w:cs="Times New Roman"/>
          <w:sz w:val="24"/>
          <w:szCs w:val="24"/>
        </w:rPr>
        <w:t>・</w:t>
      </w:r>
      <w:r w:rsidRPr="008D5A89">
        <w:rPr>
          <w:rFonts w:ascii="Times New Roman" w:hAnsi="Times New Roman" w:cs="Times New Roman"/>
          <w:sz w:val="24"/>
          <w:szCs w:val="24"/>
        </w:rPr>
        <w:t xml:space="preserve"> Tenure of the judges;</w:t>
      </w:r>
    </w:p>
    <w:p w:rsidR="008D5A89" w:rsidRPr="008D5A89" w:rsidRDefault="008D5A89" w:rsidP="008D5A89">
      <w:pPr>
        <w:jc w:val="both"/>
        <w:rPr>
          <w:rFonts w:ascii="Times New Roman" w:hAnsi="Times New Roman" w:cs="Times New Roman"/>
          <w:sz w:val="24"/>
          <w:szCs w:val="24"/>
        </w:rPr>
      </w:pPr>
      <w:r w:rsidRPr="008D5A89">
        <w:rPr>
          <w:rFonts w:ascii="Times New Roman" w:eastAsia="MS Gothic" w:hAnsi="Times New Roman" w:cs="Times New Roman"/>
          <w:sz w:val="24"/>
          <w:szCs w:val="24"/>
        </w:rPr>
        <w:t>・</w:t>
      </w:r>
      <w:r w:rsidRPr="008D5A89">
        <w:rPr>
          <w:rFonts w:ascii="Times New Roman" w:hAnsi="Times New Roman" w:cs="Times New Roman"/>
          <w:sz w:val="24"/>
          <w:szCs w:val="24"/>
        </w:rPr>
        <w:t xml:space="preserve"> Discipline of judges;</w:t>
      </w:r>
    </w:p>
    <w:p w:rsidR="008D5A89" w:rsidRPr="008D5A89" w:rsidRDefault="008D5A89" w:rsidP="008D5A89">
      <w:pPr>
        <w:jc w:val="both"/>
        <w:rPr>
          <w:rFonts w:ascii="Times New Roman" w:hAnsi="Times New Roman" w:cs="Times New Roman"/>
          <w:sz w:val="24"/>
          <w:szCs w:val="24"/>
        </w:rPr>
      </w:pPr>
      <w:r w:rsidRPr="008D5A89">
        <w:rPr>
          <w:rFonts w:ascii="Times New Roman" w:eastAsia="MS Gothic" w:hAnsi="Times New Roman" w:cs="Times New Roman"/>
          <w:sz w:val="24"/>
          <w:szCs w:val="24"/>
        </w:rPr>
        <w:t>・</w:t>
      </w:r>
      <w:r w:rsidRPr="008D5A89">
        <w:rPr>
          <w:rFonts w:ascii="Times New Roman" w:hAnsi="Times New Roman" w:cs="Times New Roman"/>
          <w:sz w:val="24"/>
          <w:szCs w:val="24"/>
        </w:rPr>
        <w:t xml:space="preserve"> </w:t>
      </w:r>
      <w:proofErr w:type="gramStart"/>
      <w:r w:rsidR="00D01E46" w:rsidRPr="008D5A89">
        <w:rPr>
          <w:rFonts w:ascii="Times New Roman" w:hAnsi="Times New Roman" w:cs="Times New Roman"/>
          <w:sz w:val="24"/>
          <w:szCs w:val="24"/>
        </w:rPr>
        <w:t>adequate</w:t>
      </w:r>
      <w:proofErr w:type="gramEnd"/>
      <w:r w:rsidRPr="008D5A89">
        <w:rPr>
          <w:rFonts w:ascii="Times New Roman" w:hAnsi="Times New Roman" w:cs="Times New Roman"/>
          <w:sz w:val="24"/>
          <w:szCs w:val="24"/>
        </w:rPr>
        <w:t xml:space="preserve"> remuneration and privileges;</w:t>
      </w:r>
    </w:p>
    <w:p w:rsidR="008D5A89" w:rsidRPr="008D5A89" w:rsidRDefault="008D5A89" w:rsidP="008D5A89">
      <w:pPr>
        <w:jc w:val="both"/>
        <w:rPr>
          <w:rFonts w:ascii="Times New Roman" w:hAnsi="Times New Roman" w:cs="Times New Roman"/>
          <w:sz w:val="24"/>
          <w:szCs w:val="24"/>
        </w:rPr>
      </w:pPr>
      <w:r w:rsidRPr="008D5A89">
        <w:rPr>
          <w:rFonts w:ascii="Times New Roman" w:eastAsia="MS Gothic" w:hAnsi="Times New Roman" w:cs="Times New Roman"/>
          <w:sz w:val="24"/>
          <w:szCs w:val="24"/>
        </w:rPr>
        <w:t>・</w:t>
      </w:r>
      <w:r w:rsidRPr="008D5A89">
        <w:rPr>
          <w:rFonts w:ascii="Times New Roman" w:hAnsi="Times New Roman" w:cs="Times New Roman"/>
          <w:sz w:val="24"/>
          <w:szCs w:val="24"/>
        </w:rPr>
        <w:t xml:space="preserve"> Institutional independence of the judiciary.</w:t>
      </w:r>
    </w:p>
    <w:p w:rsidR="008D5A89" w:rsidRPr="008D5A89" w:rsidRDefault="008D5A89" w:rsidP="008D5A89">
      <w:pPr>
        <w:jc w:val="both"/>
        <w:rPr>
          <w:rFonts w:ascii="Times New Roman" w:hAnsi="Times New Roman" w:cs="Times New Roman"/>
          <w:b/>
          <w:bCs/>
          <w:sz w:val="24"/>
          <w:szCs w:val="24"/>
        </w:rPr>
      </w:pPr>
      <w:r w:rsidRPr="008D5A89">
        <w:rPr>
          <w:rFonts w:ascii="Times New Roman" w:hAnsi="Times New Roman" w:cs="Times New Roman"/>
          <w:b/>
          <w:bCs/>
          <w:sz w:val="24"/>
          <w:szCs w:val="24"/>
        </w:rPr>
        <w:t>6. Appointment of Judges</w:t>
      </w:r>
    </w:p>
    <w:p w:rsidR="00D01E46"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 xml:space="preserve">The basic principle of judicial independence requires that in administering justice judges should remain free from all kinds of direct or indirect interferences or influences. However, without impartial and fair selection and appointment of judges fair judgment is impossible. Therefore, appointment of judges is one of the basic requirements of independence of judiciary. </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 xml:space="preserve">In Bangladesh in terms of the eligibility criteria for appointment, judges of both the Supreme Court and subordinate courts will be appointed under provision of the constitution. </w:t>
      </w:r>
      <w:r w:rsidRPr="00D01E46">
        <w:rPr>
          <w:rFonts w:ascii="Times New Roman" w:hAnsi="Times New Roman" w:cs="Times New Roman"/>
          <w:b/>
          <w:sz w:val="24"/>
          <w:szCs w:val="24"/>
        </w:rPr>
        <w:t>Article 95(1)</w:t>
      </w:r>
      <w:r w:rsidRPr="008D5A89">
        <w:rPr>
          <w:rFonts w:ascii="Times New Roman" w:hAnsi="Times New Roman" w:cs="Times New Roman"/>
          <w:sz w:val="24"/>
          <w:szCs w:val="24"/>
        </w:rPr>
        <w:t xml:space="preserve"> of the Constitution provides that </w:t>
      </w:r>
      <w:r w:rsidRPr="00D01E46">
        <w:rPr>
          <w:rFonts w:ascii="Times New Roman" w:hAnsi="Times New Roman" w:cs="Times New Roman"/>
          <w:sz w:val="24"/>
          <w:szCs w:val="24"/>
          <w:u w:val="single"/>
        </w:rPr>
        <w:t>“the chief justice shall be appointed by the President, and the other judges shall be appointed by the President after consultation with the chief justice</w:t>
      </w:r>
      <w:r w:rsidRPr="008D5A89">
        <w:rPr>
          <w:rFonts w:ascii="Times New Roman" w:hAnsi="Times New Roman" w:cs="Times New Roman"/>
          <w:sz w:val="24"/>
          <w:szCs w:val="24"/>
        </w:rPr>
        <w:t>”.</w:t>
      </w:r>
    </w:p>
    <w:p w:rsidR="008D5A89" w:rsidRPr="008D5A89" w:rsidRDefault="008D5A89" w:rsidP="008D5A89">
      <w:pPr>
        <w:jc w:val="both"/>
        <w:rPr>
          <w:rFonts w:ascii="Times New Roman" w:hAnsi="Times New Roman" w:cs="Times New Roman"/>
          <w:b/>
          <w:bCs/>
          <w:sz w:val="24"/>
          <w:szCs w:val="24"/>
        </w:rPr>
      </w:pPr>
      <w:r w:rsidRPr="008D5A89">
        <w:rPr>
          <w:rFonts w:ascii="Times New Roman" w:hAnsi="Times New Roman" w:cs="Times New Roman"/>
          <w:b/>
          <w:bCs/>
          <w:sz w:val="24"/>
          <w:szCs w:val="24"/>
        </w:rPr>
        <w:lastRenderedPageBreak/>
        <w:t>3.1.7. Tenure of Judges</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For the independence of judiciary security of tenure of judges is another important element. In the case of </w:t>
      </w:r>
      <w:r w:rsidRPr="008D5A89">
        <w:rPr>
          <w:rFonts w:ascii="Times New Roman" w:hAnsi="Times New Roman" w:cs="Times New Roman"/>
          <w:i/>
          <w:iCs/>
          <w:sz w:val="24"/>
          <w:szCs w:val="24"/>
        </w:rPr>
        <w:t>Walter Valente vs</w:t>
      </w:r>
      <w:r w:rsidRPr="008D5A89">
        <w:rPr>
          <w:rFonts w:ascii="Times New Roman" w:hAnsi="Times New Roman" w:cs="Times New Roman"/>
          <w:sz w:val="24"/>
          <w:szCs w:val="24"/>
        </w:rPr>
        <w:t>.</w:t>
      </w:r>
      <w:r w:rsidRPr="008D5A89">
        <w:rPr>
          <w:rFonts w:ascii="Times New Roman" w:hAnsi="Times New Roman" w:cs="Times New Roman"/>
          <w:i/>
          <w:iCs/>
          <w:sz w:val="24"/>
          <w:szCs w:val="24"/>
        </w:rPr>
        <w:t> Her Majesty the Queen</w:t>
      </w:r>
      <w:r w:rsidRPr="008D5A89">
        <w:rPr>
          <w:rFonts w:ascii="Times New Roman" w:hAnsi="Times New Roman" w:cs="Times New Roman"/>
          <w:sz w:val="24"/>
          <w:szCs w:val="24"/>
        </w:rPr>
        <w:t>, it was cited that</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w:t>
      </w:r>
      <w:r w:rsidRPr="00D01E46">
        <w:rPr>
          <w:rFonts w:ascii="Times New Roman" w:hAnsi="Times New Roman" w:cs="Times New Roman"/>
          <w:i/>
          <w:sz w:val="24"/>
          <w:szCs w:val="24"/>
        </w:rPr>
        <w:t>Security of tenure because of the importance traditionally attached to it is the essential conditions of judicial independence. The essentials of such security are that a Judge be removed only for cause, and that cause be subject to independent review and determination by a process at which the Judge affected is afforded a full opportunity to be heard.”</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 xml:space="preserve">The tenure of judges is another fundamental aspect of judicial independence that is closely connected with judicial appointment. When a person is appointed as a judicial officer, the next essential question is whether the tenure of his/her office or job is adequately secure or not? If the tenure of judges depends upon the pleasure of the executive authority, judges do not become free from the panic of arbitrary removal. In this circumstance, judicial power might be exercised by judges with a view to satisfying the authority that has the power to terminate their service </w:t>
      </w:r>
    </w:p>
    <w:p w:rsidR="008D5A89" w:rsidRPr="008D5A89" w:rsidRDefault="008D5A89" w:rsidP="008D5A89">
      <w:pPr>
        <w:jc w:val="both"/>
        <w:rPr>
          <w:rFonts w:ascii="Times New Roman" w:hAnsi="Times New Roman" w:cs="Times New Roman"/>
          <w:b/>
          <w:bCs/>
          <w:sz w:val="24"/>
          <w:szCs w:val="24"/>
        </w:rPr>
      </w:pPr>
      <w:r w:rsidRPr="008D5A89">
        <w:rPr>
          <w:rFonts w:ascii="Times New Roman" w:hAnsi="Times New Roman" w:cs="Times New Roman"/>
          <w:b/>
          <w:bCs/>
          <w:sz w:val="24"/>
          <w:szCs w:val="24"/>
        </w:rPr>
        <w:t>8. Discipline of Judges</w:t>
      </w:r>
    </w:p>
    <w:p w:rsidR="00D01E46"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Judicial independence is predicated on “good faith” decision-making. It was never intended to include “bad-faith” decision-making, where a judge knowingly and deliberately disregards the facts and law of a case. This is properly the subject of disciplinary review, irrespective of whether it is correctable on appeal. And egregious error is also misconduct, since its nature and/or magnitude presuppose that a judge acted willf</w:t>
      </w:r>
      <w:r w:rsidR="00D01E46">
        <w:rPr>
          <w:rFonts w:ascii="Times New Roman" w:hAnsi="Times New Roman" w:cs="Times New Roman"/>
          <w:sz w:val="24"/>
          <w:szCs w:val="24"/>
        </w:rPr>
        <w:t xml:space="preserve">ully, or that he is incompetent. </w:t>
      </w:r>
      <w:r w:rsidRPr="008D5A89">
        <w:rPr>
          <w:rFonts w:ascii="Times New Roman" w:hAnsi="Times New Roman" w:cs="Times New Roman"/>
          <w:sz w:val="24"/>
          <w:szCs w:val="24"/>
        </w:rPr>
        <w:t>In Bangladesh the Constitution lays down provisions for the discipline of Supreme Court judges.</w:t>
      </w:r>
    </w:p>
    <w:p w:rsidR="008D5A89" w:rsidRPr="00D01E46" w:rsidRDefault="008D5A89" w:rsidP="008D5A89">
      <w:pPr>
        <w:jc w:val="both"/>
        <w:rPr>
          <w:rFonts w:ascii="Times New Roman" w:hAnsi="Times New Roman" w:cs="Times New Roman"/>
          <w:sz w:val="24"/>
          <w:szCs w:val="24"/>
          <w:u w:val="single"/>
        </w:rPr>
      </w:pPr>
      <w:r w:rsidRPr="008D5A89">
        <w:rPr>
          <w:rFonts w:ascii="Times New Roman" w:hAnsi="Times New Roman" w:cs="Times New Roman"/>
          <w:sz w:val="24"/>
          <w:szCs w:val="24"/>
        </w:rPr>
        <w:t xml:space="preserve"> </w:t>
      </w:r>
      <w:r w:rsidRPr="00D01E46">
        <w:rPr>
          <w:rFonts w:ascii="Times New Roman" w:hAnsi="Times New Roman" w:cs="Times New Roman"/>
          <w:b/>
          <w:sz w:val="24"/>
          <w:szCs w:val="24"/>
        </w:rPr>
        <w:t>Under Article 96 of the Constitution judges</w:t>
      </w:r>
      <w:r w:rsidRPr="008D5A89">
        <w:rPr>
          <w:rFonts w:ascii="Times New Roman" w:hAnsi="Times New Roman" w:cs="Times New Roman"/>
          <w:sz w:val="24"/>
          <w:szCs w:val="24"/>
        </w:rPr>
        <w:t xml:space="preserve"> are subject to removal for </w:t>
      </w:r>
      <w:r w:rsidRPr="00D01E46">
        <w:rPr>
          <w:rFonts w:ascii="Times New Roman" w:hAnsi="Times New Roman" w:cs="Times New Roman"/>
          <w:sz w:val="24"/>
          <w:szCs w:val="24"/>
          <w:u w:val="single"/>
        </w:rPr>
        <w:t>misconduct and incapacity (both mental and physical), however, there are no Constitution provisions for corruption and criminal Offence.</w:t>
      </w:r>
    </w:p>
    <w:p w:rsidR="008D5A89" w:rsidRPr="008D5A89" w:rsidRDefault="008D5A89" w:rsidP="008D5A89">
      <w:pPr>
        <w:jc w:val="both"/>
        <w:rPr>
          <w:rFonts w:ascii="Times New Roman" w:hAnsi="Times New Roman" w:cs="Times New Roman"/>
          <w:b/>
          <w:bCs/>
          <w:sz w:val="24"/>
          <w:szCs w:val="24"/>
        </w:rPr>
      </w:pPr>
      <w:r w:rsidRPr="008D5A89">
        <w:rPr>
          <w:rFonts w:ascii="Times New Roman" w:hAnsi="Times New Roman" w:cs="Times New Roman"/>
          <w:b/>
          <w:bCs/>
          <w:sz w:val="24"/>
          <w:szCs w:val="24"/>
        </w:rPr>
        <w:t>9. Adequate Remuneration and Privileges</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In order to ensure the independence and impartiality of the judiciary it is essential, next to the permanency of office, to provide judges with adequate remuneration and privileges. Firstly the salaries, housing facilities allowance and other privileges are to be such that they can easily maintain a reasonable standard of life and they do not have to drink for corruption or bribery. Again if judges are ill paid, able person will not be attracted to this profession, for they will have no prestige in the society.</w:t>
      </w:r>
    </w:p>
    <w:p w:rsidR="008D5A89" w:rsidRPr="008D5A89" w:rsidRDefault="008D5A89" w:rsidP="008D5A89">
      <w:pPr>
        <w:jc w:val="both"/>
        <w:rPr>
          <w:rFonts w:ascii="Times New Roman" w:hAnsi="Times New Roman" w:cs="Times New Roman"/>
          <w:b/>
          <w:bCs/>
          <w:sz w:val="24"/>
          <w:szCs w:val="24"/>
        </w:rPr>
      </w:pPr>
      <w:r w:rsidRPr="008D5A89">
        <w:rPr>
          <w:rFonts w:ascii="Times New Roman" w:hAnsi="Times New Roman" w:cs="Times New Roman"/>
          <w:b/>
          <w:bCs/>
          <w:sz w:val="24"/>
          <w:szCs w:val="24"/>
        </w:rPr>
        <w:t>10. Institutional Independence</w:t>
      </w:r>
    </w:p>
    <w:p w:rsidR="00D01E46"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 xml:space="preserve">Institutional independence is known as collective independence of judges. This actually means independence of the judiciary as an institute. In the context of Bangladesh, though there is a strong provision in the Constitution as enumerated in </w:t>
      </w:r>
      <w:r w:rsidRPr="00D01E46">
        <w:rPr>
          <w:rFonts w:ascii="Times New Roman" w:hAnsi="Times New Roman" w:cs="Times New Roman"/>
          <w:b/>
          <w:sz w:val="24"/>
          <w:szCs w:val="24"/>
        </w:rPr>
        <w:t>Article 22</w:t>
      </w:r>
      <w:r w:rsidRPr="008D5A89">
        <w:rPr>
          <w:rFonts w:ascii="Times New Roman" w:hAnsi="Times New Roman" w:cs="Times New Roman"/>
          <w:sz w:val="24"/>
          <w:szCs w:val="24"/>
        </w:rPr>
        <w:t xml:space="preserve"> that </w:t>
      </w:r>
      <w:r w:rsidRPr="00D01E46">
        <w:rPr>
          <w:rFonts w:ascii="Times New Roman" w:hAnsi="Times New Roman" w:cs="Times New Roman"/>
          <w:sz w:val="24"/>
          <w:szCs w:val="24"/>
          <w:u w:val="single"/>
        </w:rPr>
        <w:t>the state shall ensure the separation of the judiciary from the executive organs of the state</w:t>
      </w:r>
      <w:r w:rsidRPr="008D5A89">
        <w:rPr>
          <w:rFonts w:ascii="Times New Roman" w:hAnsi="Times New Roman" w:cs="Times New Roman"/>
          <w:sz w:val="24"/>
          <w:szCs w:val="24"/>
        </w:rPr>
        <w:t xml:space="preserve">. </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lastRenderedPageBreak/>
        <w:t xml:space="preserve">However, </w:t>
      </w:r>
      <w:r w:rsidRPr="00D01E46">
        <w:rPr>
          <w:rFonts w:ascii="Times New Roman" w:hAnsi="Times New Roman" w:cs="Times New Roman"/>
          <w:b/>
          <w:sz w:val="24"/>
          <w:szCs w:val="24"/>
        </w:rPr>
        <w:t>until on 1 November 2007</w:t>
      </w:r>
      <w:r w:rsidRPr="008D5A89">
        <w:rPr>
          <w:rFonts w:ascii="Times New Roman" w:hAnsi="Times New Roman" w:cs="Times New Roman"/>
          <w:sz w:val="24"/>
          <w:szCs w:val="24"/>
        </w:rPr>
        <w:t xml:space="preserve"> it was not separated from the executive. In following section attempt has been made to explore the present state of separation of the judiciary from the executive and judicial independence in Bangladesh.</w:t>
      </w:r>
    </w:p>
    <w:p w:rsidR="008D5A89" w:rsidRPr="008D5A89" w:rsidRDefault="008D5A89" w:rsidP="008D5A89">
      <w:pPr>
        <w:jc w:val="both"/>
        <w:rPr>
          <w:rFonts w:ascii="Times New Roman" w:hAnsi="Times New Roman" w:cs="Times New Roman"/>
          <w:b/>
          <w:bCs/>
          <w:sz w:val="24"/>
          <w:szCs w:val="24"/>
        </w:rPr>
      </w:pPr>
      <w:r w:rsidRPr="008D5A89">
        <w:rPr>
          <w:rFonts w:ascii="Times New Roman" w:hAnsi="Times New Roman" w:cs="Times New Roman"/>
          <w:b/>
          <w:bCs/>
          <w:sz w:val="24"/>
          <w:szCs w:val="24"/>
        </w:rPr>
        <w:t>Judicial Independence in the Constitution</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 xml:space="preserve">The independence of judiciary can be measured by the provisions as Constitution contains in the matter of selection and appointment of judges, security of tenure, remuneration and other privileges, </w:t>
      </w:r>
      <w:proofErr w:type="spellStart"/>
      <w:r w:rsidRPr="008D5A89">
        <w:rPr>
          <w:rFonts w:ascii="Times New Roman" w:hAnsi="Times New Roman" w:cs="Times New Roman"/>
          <w:sz w:val="24"/>
          <w:szCs w:val="24"/>
        </w:rPr>
        <w:t>irremoveability</w:t>
      </w:r>
      <w:proofErr w:type="spellEnd"/>
      <w:r w:rsidRPr="008D5A89">
        <w:rPr>
          <w:rFonts w:ascii="Times New Roman" w:hAnsi="Times New Roman" w:cs="Times New Roman"/>
          <w:sz w:val="24"/>
          <w:szCs w:val="24"/>
        </w:rPr>
        <w:t xml:space="preserve"> except on proved misbehavior or misconduct, independence in the exercise of judicial functions, the assurance of compliance with the judges’ decisions and the meat and substance of power and jurisdiction tha</w:t>
      </w:r>
      <w:r w:rsidR="00D01E46">
        <w:rPr>
          <w:rFonts w:ascii="Times New Roman" w:hAnsi="Times New Roman" w:cs="Times New Roman"/>
          <w:sz w:val="24"/>
          <w:szCs w:val="24"/>
        </w:rPr>
        <w:t>t it confers upon the judiciary.</w:t>
      </w:r>
    </w:p>
    <w:p w:rsidR="00D01E46"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There are several provisions in the current Constitution that guarantees judicial independence. </w:t>
      </w:r>
      <w:r w:rsidRPr="00D01E46">
        <w:rPr>
          <w:rFonts w:ascii="Times New Roman" w:hAnsi="Times New Roman" w:cs="Times New Roman"/>
          <w:b/>
          <w:i/>
          <w:iCs/>
          <w:sz w:val="24"/>
          <w:szCs w:val="24"/>
        </w:rPr>
        <w:t>Article </w:t>
      </w:r>
      <w:r w:rsidRPr="00D01E46">
        <w:rPr>
          <w:rFonts w:ascii="Times New Roman" w:hAnsi="Times New Roman" w:cs="Times New Roman"/>
          <w:b/>
          <w:sz w:val="24"/>
          <w:szCs w:val="24"/>
        </w:rPr>
        <w:t>7 provides</w:t>
      </w:r>
      <w:r w:rsidRPr="008D5A89">
        <w:rPr>
          <w:rFonts w:ascii="Times New Roman" w:hAnsi="Times New Roman" w:cs="Times New Roman"/>
          <w:sz w:val="24"/>
          <w:szCs w:val="24"/>
        </w:rPr>
        <w:t xml:space="preserve"> that all powers in the Republic shall be effective only under and by authority of the constitution. The responsibility of seeing that no functionary of the state oversteps the limit of his power is a necessity, on the judiciary.</w:t>
      </w:r>
    </w:p>
    <w:p w:rsidR="008D5A89" w:rsidRPr="008D5A89" w:rsidRDefault="008D5A89" w:rsidP="008D5A89">
      <w:pPr>
        <w:jc w:val="both"/>
        <w:rPr>
          <w:rFonts w:ascii="Times New Roman" w:hAnsi="Times New Roman" w:cs="Times New Roman"/>
          <w:sz w:val="24"/>
          <w:szCs w:val="24"/>
        </w:rPr>
      </w:pPr>
      <w:r w:rsidRPr="00D01E46">
        <w:rPr>
          <w:rFonts w:ascii="Times New Roman" w:hAnsi="Times New Roman" w:cs="Times New Roman"/>
          <w:b/>
          <w:sz w:val="24"/>
          <w:szCs w:val="24"/>
        </w:rPr>
        <w:t xml:space="preserve"> Article 22</w:t>
      </w:r>
      <w:r w:rsidRPr="008D5A89">
        <w:rPr>
          <w:rFonts w:ascii="Times New Roman" w:hAnsi="Times New Roman" w:cs="Times New Roman"/>
          <w:sz w:val="24"/>
          <w:szCs w:val="24"/>
        </w:rPr>
        <w:t xml:space="preserve"> of the Constitution clearly states about the obligation of the government to ensure judicial independence.</w:t>
      </w:r>
    </w:p>
    <w:p w:rsidR="008D5A89" w:rsidRPr="008D5A89" w:rsidRDefault="008D5A89" w:rsidP="008D5A89">
      <w:pPr>
        <w:jc w:val="both"/>
        <w:rPr>
          <w:rFonts w:ascii="Times New Roman" w:hAnsi="Times New Roman" w:cs="Times New Roman"/>
          <w:sz w:val="24"/>
          <w:szCs w:val="24"/>
        </w:rPr>
      </w:pPr>
      <w:r w:rsidRPr="00D01E46">
        <w:rPr>
          <w:rFonts w:ascii="Times New Roman" w:hAnsi="Times New Roman" w:cs="Times New Roman"/>
          <w:b/>
          <w:i/>
          <w:iCs/>
          <w:sz w:val="24"/>
          <w:szCs w:val="24"/>
        </w:rPr>
        <w:t>Article </w:t>
      </w:r>
      <w:r w:rsidRPr="00D01E46">
        <w:rPr>
          <w:rFonts w:ascii="Times New Roman" w:hAnsi="Times New Roman" w:cs="Times New Roman"/>
          <w:b/>
          <w:sz w:val="24"/>
          <w:szCs w:val="24"/>
        </w:rPr>
        <w:t>35(3</w:t>
      </w:r>
      <w:proofErr w:type="gramStart"/>
      <w:r w:rsidRPr="00D01E46">
        <w:rPr>
          <w:rFonts w:ascii="Times New Roman" w:hAnsi="Times New Roman" w:cs="Times New Roman"/>
          <w:b/>
          <w:sz w:val="24"/>
          <w:szCs w:val="24"/>
        </w:rPr>
        <w:t>)</w:t>
      </w:r>
      <w:r w:rsidRPr="008D5A89">
        <w:rPr>
          <w:rFonts w:ascii="Times New Roman" w:hAnsi="Times New Roman" w:cs="Times New Roman"/>
          <w:sz w:val="24"/>
          <w:szCs w:val="24"/>
        </w:rPr>
        <w:t>of</w:t>
      </w:r>
      <w:proofErr w:type="gramEnd"/>
      <w:r w:rsidRPr="008D5A89">
        <w:rPr>
          <w:rFonts w:ascii="Times New Roman" w:hAnsi="Times New Roman" w:cs="Times New Roman"/>
          <w:sz w:val="24"/>
          <w:szCs w:val="24"/>
        </w:rPr>
        <w:t xml:space="preserve"> the Constitution provides that “</w:t>
      </w:r>
      <w:r w:rsidRPr="008D5A89">
        <w:rPr>
          <w:rFonts w:ascii="Times New Roman" w:hAnsi="Times New Roman" w:cs="Times New Roman"/>
          <w:i/>
          <w:iCs/>
          <w:sz w:val="24"/>
          <w:szCs w:val="24"/>
        </w:rPr>
        <w:t>Every person accused of a criminal offence shall have a right to a speedy and public trial by an independent and impartial court or tribunal established by law</w:t>
      </w:r>
      <w:r w:rsidRPr="008D5A89">
        <w:rPr>
          <w:rFonts w:ascii="Times New Roman" w:hAnsi="Times New Roman" w:cs="Times New Roman"/>
          <w:sz w:val="24"/>
          <w:szCs w:val="24"/>
        </w:rPr>
        <w:t>.” In other words, the said Article guarantees a fundamental right to every criminally accused person in Bangladesh (whether citizen or not) to have a “speedy and public trial” by not only an “independent judiciary</w:t>
      </w:r>
      <w:r w:rsidRPr="008D5A89">
        <w:rPr>
          <w:rFonts w:ascii="Times New Roman" w:hAnsi="Times New Roman" w:cs="Times New Roman"/>
          <w:sz w:val="24"/>
          <w:szCs w:val="24"/>
          <w:vertAlign w:val="superscript"/>
        </w:rPr>
        <w:t>,</w:t>
      </w:r>
      <w:r w:rsidRPr="008D5A89">
        <w:rPr>
          <w:rFonts w:ascii="Times New Roman" w:hAnsi="Times New Roman" w:cs="Times New Roman"/>
          <w:sz w:val="24"/>
          <w:szCs w:val="24"/>
        </w:rPr>
        <w:t> but also an Impartial judiciary”.</w:t>
      </w:r>
    </w:p>
    <w:p w:rsidR="008D5A89" w:rsidRPr="008D5A89" w:rsidRDefault="008D5A89" w:rsidP="008D5A89">
      <w:pPr>
        <w:jc w:val="both"/>
        <w:rPr>
          <w:rFonts w:ascii="Times New Roman" w:hAnsi="Times New Roman" w:cs="Times New Roman"/>
          <w:sz w:val="24"/>
          <w:szCs w:val="24"/>
        </w:rPr>
      </w:pPr>
      <w:r w:rsidRPr="00D01E46">
        <w:rPr>
          <w:rFonts w:ascii="Times New Roman" w:hAnsi="Times New Roman" w:cs="Times New Roman"/>
          <w:b/>
          <w:i/>
          <w:iCs/>
          <w:sz w:val="24"/>
          <w:szCs w:val="24"/>
        </w:rPr>
        <w:t>Article </w:t>
      </w:r>
      <w:r w:rsidRPr="00D01E46">
        <w:rPr>
          <w:rFonts w:ascii="Times New Roman" w:hAnsi="Times New Roman" w:cs="Times New Roman"/>
          <w:b/>
          <w:sz w:val="24"/>
          <w:szCs w:val="24"/>
        </w:rPr>
        <w:t>94(4</w:t>
      </w:r>
      <w:r w:rsidR="00D01E46" w:rsidRPr="00D01E46">
        <w:rPr>
          <w:rFonts w:ascii="Times New Roman" w:hAnsi="Times New Roman" w:cs="Times New Roman"/>
          <w:b/>
          <w:sz w:val="24"/>
          <w:szCs w:val="24"/>
        </w:rPr>
        <w:t>)</w:t>
      </w:r>
      <w:r w:rsidR="00D01E46" w:rsidRPr="008D5A89">
        <w:rPr>
          <w:rFonts w:ascii="Times New Roman" w:hAnsi="Times New Roman" w:cs="Times New Roman"/>
          <w:sz w:val="24"/>
          <w:szCs w:val="24"/>
        </w:rPr>
        <w:t xml:space="preserve"> asserts</w:t>
      </w:r>
      <w:r w:rsidRPr="008D5A89">
        <w:rPr>
          <w:rFonts w:ascii="Times New Roman" w:hAnsi="Times New Roman" w:cs="Times New Roman"/>
          <w:sz w:val="24"/>
          <w:szCs w:val="24"/>
        </w:rPr>
        <w:t xml:space="preserve"> that: “</w:t>
      </w:r>
      <w:r w:rsidRPr="008D5A89">
        <w:rPr>
          <w:rFonts w:ascii="Times New Roman" w:hAnsi="Times New Roman" w:cs="Times New Roman"/>
          <w:i/>
          <w:iCs/>
          <w:sz w:val="24"/>
          <w:szCs w:val="24"/>
        </w:rPr>
        <w:t>Subject to the provisions of this Constitution</w:t>
      </w:r>
      <w:r w:rsidRPr="008D5A89">
        <w:rPr>
          <w:rFonts w:ascii="Times New Roman" w:hAnsi="Times New Roman" w:cs="Times New Roman"/>
          <w:sz w:val="24"/>
          <w:szCs w:val="24"/>
        </w:rPr>
        <w:t>,</w:t>
      </w:r>
      <w:r w:rsidRPr="008D5A89">
        <w:rPr>
          <w:rFonts w:ascii="Times New Roman" w:hAnsi="Times New Roman" w:cs="Times New Roman"/>
          <w:i/>
          <w:iCs/>
          <w:sz w:val="24"/>
          <w:szCs w:val="24"/>
        </w:rPr>
        <w:t> the Chief Justice and the other Judges shall be independent in the exercise of their judicial functions</w:t>
      </w:r>
      <w:r w:rsidRPr="008D5A89">
        <w:rPr>
          <w:rFonts w:ascii="Times New Roman" w:hAnsi="Times New Roman" w:cs="Times New Roman"/>
          <w:sz w:val="24"/>
          <w:szCs w:val="24"/>
        </w:rPr>
        <w:t>.” Financial independence is an integral part of the concept of judicial independence.</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 xml:space="preserve">Though these articles contain safeguards as to judicial independence, these had been, in true sense, implemented through the decision of </w:t>
      </w:r>
      <w:proofErr w:type="spellStart"/>
      <w:r w:rsidRPr="008D5A89">
        <w:rPr>
          <w:rFonts w:ascii="Times New Roman" w:hAnsi="Times New Roman" w:cs="Times New Roman"/>
          <w:sz w:val="24"/>
          <w:szCs w:val="24"/>
        </w:rPr>
        <w:t>Masdar</w:t>
      </w:r>
      <w:proofErr w:type="spellEnd"/>
      <w:r w:rsidRPr="008D5A89">
        <w:rPr>
          <w:rFonts w:ascii="Times New Roman" w:hAnsi="Times New Roman" w:cs="Times New Roman"/>
          <w:sz w:val="24"/>
          <w:szCs w:val="24"/>
        </w:rPr>
        <w:t xml:space="preserve"> Hossain case [</w:t>
      </w:r>
      <w:hyperlink r:id="rId4" w:anchor="ref2" w:tgtFrame="_self" w:history="1">
        <w:r w:rsidRPr="008D5A89">
          <w:rPr>
            <w:rStyle w:val="Hyperlink"/>
            <w:rFonts w:ascii="Times New Roman" w:hAnsi="Times New Roman" w:cs="Times New Roman"/>
            <w:sz w:val="24"/>
            <w:szCs w:val="24"/>
          </w:rPr>
          <w:t>2</w:t>
        </w:r>
      </w:hyperlink>
      <w:r w:rsidRPr="008D5A89">
        <w:rPr>
          <w:rFonts w:ascii="Times New Roman" w:hAnsi="Times New Roman" w:cs="Times New Roman"/>
          <w:sz w:val="24"/>
          <w:szCs w:val="24"/>
        </w:rPr>
        <w:t>].</w:t>
      </w:r>
    </w:p>
    <w:p w:rsidR="008D5A89" w:rsidRPr="008D5A89" w:rsidRDefault="008D5A89" w:rsidP="008D5A89">
      <w:pPr>
        <w:jc w:val="both"/>
        <w:rPr>
          <w:rFonts w:ascii="Times New Roman" w:hAnsi="Times New Roman" w:cs="Times New Roman"/>
          <w:b/>
          <w:bCs/>
          <w:sz w:val="24"/>
          <w:szCs w:val="24"/>
        </w:rPr>
      </w:pPr>
      <w:r w:rsidRPr="008D5A89">
        <w:rPr>
          <w:rFonts w:ascii="Times New Roman" w:hAnsi="Times New Roman" w:cs="Times New Roman"/>
          <w:b/>
          <w:bCs/>
          <w:sz w:val="24"/>
          <w:szCs w:val="24"/>
        </w:rPr>
        <w:t>Structure of the Judiciary</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Separation of judiciary from the executive and judicial independence appears to have become an endless process. The debate started in the late 18th century and continues even now. However, now it is important to understand the present structure of the judiciary to be able to understand where executive intrusions into the judiciary originate and how these affect the independence of individual judges. At a glance the judiciary of Bangladesh consists of two divisions, the Supreme Court and the subordinate courts (</w:t>
      </w:r>
      <w:hyperlink r:id="rId5" w:anchor="f1" w:tgtFrame="_self" w:history="1">
        <w:r w:rsidRPr="008D5A89">
          <w:rPr>
            <w:rStyle w:val="Hyperlink"/>
            <w:rFonts w:ascii="Times New Roman" w:hAnsi="Times New Roman" w:cs="Times New Roman"/>
            <w:sz w:val="24"/>
            <w:szCs w:val="24"/>
          </w:rPr>
          <w:t>Figure 1</w:t>
        </w:r>
      </w:hyperlink>
      <w:r w:rsidRPr="008D5A89">
        <w:rPr>
          <w:rFonts w:ascii="Times New Roman" w:hAnsi="Times New Roman" w:cs="Times New Roman"/>
          <w:sz w:val="24"/>
          <w:szCs w:val="24"/>
        </w:rPr>
        <w:t>).</w:t>
      </w:r>
    </w:p>
    <w:p w:rsidR="008D5A89" w:rsidRPr="008D5A89" w:rsidRDefault="008D5A89" w:rsidP="008D5A89">
      <w:pPr>
        <w:jc w:val="both"/>
        <w:rPr>
          <w:rFonts w:ascii="Times New Roman" w:hAnsi="Times New Roman" w:cs="Times New Roman"/>
          <w:b/>
          <w:bCs/>
          <w:sz w:val="24"/>
          <w:szCs w:val="24"/>
        </w:rPr>
      </w:pPr>
      <w:r w:rsidRPr="008D5A89">
        <w:rPr>
          <w:rFonts w:ascii="Times New Roman" w:hAnsi="Times New Roman" w:cs="Times New Roman"/>
          <w:b/>
          <w:bCs/>
          <w:sz w:val="24"/>
          <w:szCs w:val="24"/>
        </w:rPr>
        <w:t>1. Supreme Court</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The highest court in Bangladesh, the Supreme Court is actually composed of two divisions</w:t>
      </w:r>
    </w:p>
    <w:p w:rsidR="008D5A89" w:rsidRPr="008D5A89" w:rsidRDefault="008D5A89" w:rsidP="008D5A89">
      <w:pPr>
        <w:jc w:val="both"/>
        <w:rPr>
          <w:rFonts w:ascii="Times New Roman" w:hAnsi="Times New Roman" w:cs="Times New Roman"/>
          <w:sz w:val="24"/>
          <w:szCs w:val="24"/>
        </w:rPr>
      </w:pPr>
      <w:r w:rsidRPr="008D5A89">
        <w:rPr>
          <w:rFonts w:ascii="Times New Roman" w:eastAsia="MS Gothic" w:hAnsi="Times New Roman" w:cs="Times New Roman"/>
          <w:sz w:val="24"/>
          <w:szCs w:val="24"/>
        </w:rPr>
        <w:t>・</w:t>
      </w:r>
      <w:r w:rsidRPr="008D5A89">
        <w:rPr>
          <w:rFonts w:ascii="Times New Roman" w:hAnsi="Times New Roman" w:cs="Times New Roman"/>
          <w:sz w:val="24"/>
          <w:szCs w:val="24"/>
        </w:rPr>
        <w:t xml:space="preserve"> </w:t>
      </w:r>
      <w:proofErr w:type="gramStart"/>
      <w:r w:rsidRPr="008D5A89">
        <w:rPr>
          <w:rFonts w:ascii="Times New Roman" w:hAnsi="Times New Roman" w:cs="Times New Roman"/>
          <w:sz w:val="24"/>
          <w:szCs w:val="24"/>
        </w:rPr>
        <w:t>The</w:t>
      </w:r>
      <w:proofErr w:type="gramEnd"/>
      <w:r w:rsidRPr="008D5A89">
        <w:rPr>
          <w:rFonts w:ascii="Times New Roman" w:hAnsi="Times New Roman" w:cs="Times New Roman"/>
          <w:sz w:val="24"/>
          <w:szCs w:val="24"/>
        </w:rPr>
        <w:t xml:space="preserve"> Appellate Division, and</w:t>
      </w:r>
    </w:p>
    <w:p w:rsidR="008D5A89" w:rsidRPr="008D5A89" w:rsidRDefault="008D5A89" w:rsidP="008D5A89">
      <w:pPr>
        <w:jc w:val="both"/>
        <w:rPr>
          <w:rFonts w:ascii="Times New Roman" w:hAnsi="Times New Roman" w:cs="Times New Roman"/>
          <w:sz w:val="24"/>
          <w:szCs w:val="24"/>
        </w:rPr>
      </w:pPr>
      <w:r w:rsidRPr="008D5A89">
        <w:rPr>
          <w:rFonts w:ascii="Times New Roman" w:eastAsia="MS Gothic" w:hAnsi="Times New Roman" w:cs="Times New Roman"/>
          <w:sz w:val="24"/>
          <w:szCs w:val="24"/>
        </w:rPr>
        <w:t>・</w:t>
      </w:r>
      <w:r w:rsidRPr="008D5A89">
        <w:rPr>
          <w:rFonts w:ascii="Times New Roman" w:hAnsi="Times New Roman" w:cs="Times New Roman"/>
          <w:sz w:val="24"/>
          <w:szCs w:val="24"/>
        </w:rPr>
        <w:t xml:space="preserve"> </w:t>
      </w:r>
      <w:proofErr w:type="gramStart"/>
      <w:r w:rsidRPr="008D5A89">
        <w:rPr>
          <w:rFonts w:ascii="Times New Roman" w:hAnsi="Times New Roman" w:cs="Times New Roman"/>
          <w:sz w:val="24"/>
          <w:szCs w:val="24"/>
        </w:rPr>
        <w:t>The</w:t>
      </w:r>
      <w:proofErr w:type="gramEnd"/>
      <w:r w:rsidRPr="008D5A89">
        <w:rPr>
          <w:rFonts w:ascii="Times New Roman" w:hAnsi="Times New Roman" w:cs="Times New Roman"/>
          <w:sz w:val="24"/>
          <w:szCs w:val="24"/>
        </w:rPr>
        <w:t xml:space="preserve"> High Court Division.</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lastRenderedPageBreak/>
        <w:t>The functions of the two are distinct, and separate appointments of judges are made to each. The Chief Justice of the Supreme Court sits in the Appellate Division and is the Chief Justice of Bangladesh; there is no separate Chief Justice of the High Court Division. The president, sometimes in consultation with the Chief Justice appoints the judges of the Supreme Court. While some Chief Justices in the past have insisted on being consulted on these appointments, others were not so exacting, leading to “Political” appointments by the party in power [</w:t>
      </w:r>
      <w:hyperlink r:id="rId6" w:anchor="ref18" w:tgtFrame="_self" w:history="1">
        <w:r w:rsidRPr="008D5A89">
          <w:rPr>
            <w:rStyle w:val="Hyperlink"/>
            <w:rFonts w:ascii="Times New Roman" w:hAnsi="Times New Roman" w:cs="Times New Roman"/>
            <w:sz w:val="24"/>
            <w:szCs w:val="24"/>
          </w:rPr>
          <w:t>18</w:t>
        </w:r>
      </w:hyperlink>
      <w:r w:rsidRPr="008D5A89">
        <w:rPr>
          <w:rFonts w:ascii="Times New Roman" w:hAnsi="Times New Roman" w:cs="Times New Roman"/>
          <w:sz w:val="24"/>
          <w:szCs w:val="24"/>
        </w:rPr>
        <w:t>].</w:t>
      </w:r>
    </w:p>
    <w:p w:rsidR="008D5A89" w:rsidRPr="008D5A89" w:rsidRDefault="008D5A89" w:rsidP="008D5A89">
      <w:pPr>
        <w:jc w:val="both"/>
        <w:rPr>
          <w:rFonts w:ascii="Times New Roman" w:hAnsi="Times New Roman" w:cs="Times New Roman"/>
          <w:b/>
          <w:bCs/>
          <w:sz w:val="24"/>
          <w:szCs w:val="24"/>
        </w:rPr>
      </w:pPr>
      <w:r w:rsidRPr="008D5A89">
        <w:rPr>
          <w:rFonts w:ascii="Times New Roman" w:hAnsi="Times New Roman" w:cs="Times New Roman"/>
          <w:b/>
          <w:bCs/>
          <w:sz w:val="24"/>
          <w:szCs w:val="24"/>
        </w:rPr>
        <w:t>2. Subordinate Court</w:t>
      </w:r>
    </w:p>
    <w:p w:rsidR="00D01E46"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 xml:space="preserve">The lower judiciary in Bangladesh also consists of two parts: first, there are District courts and Sessions courts. In the view of the land mark decisions in </w:t>
      </w:r>
      <w:proofErr w:type="spellStart"/>
      <w:r w:rsidRPr="00D01E46">
        <w:rPr>
          <w:rFonts w:ascii="Times New Roman" w:hAnsi="Times New Roman" w:cs="Times New Roman"/>
          <w:b/>
          <w:i/>
          <w:sz w:val="24"/>
          <w:szCs w:val="24"/>
          <w:u w:val="single"/>
        </w:rPr>
        <w:t>Masder</w:t>
      </w:r>
      <w:proofErr w:type="spellEnd"/>
      <w:r w:rsidRPr="00D01E46">
        <w:rPr>
          <w:rFonts w:ascii="Times New Roman" w:hAnsi="Times New Roman" w:cs="Times New Roman"/>
          <w:b/>
          <w:i/>
          <w:sz w:val="24"/>
          <w:szCs w:val="24"/>
          <w:u w:val="single"/>
        </w:rPr>
        <w:t xml:space="preserve"> Hossain case</w:t>
      </w:r>
      <w:r w:rsidRPr="008D5A89">
        <w:rPr>
          <w:rFonts w:ascii="Times New Roman" w:hAnsi="Times New Roman" w:cs="Times New Roman"/>
          <w:sz w:val="24"/>
          <w:szCs w:val="24"/>
        </w:rPr>
        <w:t xml:space="preserve"> back in 1999, the caretaker Government headed by Dr. </w:t>
      </w:r>
      <w:proofErr w:type="spellStart"/>
      <w:r w:rsidRPr="008D5A89">
        <w:rPr>
          <w:rFonts w:ascii="Times New Roman" w:hAnsi="Times New Roman" w:cs="Times New Roman"/>
          <w:sz w:val="24"/>
          <w:szCs w:val="24"/>
        </w:rPr>
        <w:t>Fakhruddin</w:t>
      </w:r>
      <w:proofErr w:type="spellEnd"/>
      <w:r w:rsidRPr="008D5A89">
        <w:rPr>
          <w:rFonts w:ascii="Times New Roman" w:hAnsi="Times New Roman" w:cs="Times New Roman"/>
          <w:sz w:val="24"/>
          <w:szCs w:val="24"/>
        </w:rPr>
        <w:t xml:space="preserve"> </w:t>
      </w:r>
      <w:proofErr w:type="spellStart"/>
      <w:r w:rsidRPr="008D5A89">
        <w:rPr>
          <w:rFonts w:ascii="Times New Roman" w:hAnsi="Times New Roman" w:cs="Times New Roman"/>
          <w:sz w:val="24"/>
          <w:szCs w:val="24"/>
        </w:rPr>
        <w:t>Ahrned</w:t>
      </w:r>
      <w:proofErr w:type="spellEnd"/>
      <w:r w:rsidRPr="008D5A89">
        <w:rPr>
          <w:rFonts w:ascii="Times New Roman" w:hAnsi="Times New Roman" w:cs="Times New Roman"/>
          <w:sz w:val="24"/>
          <w:szCs w:val="24"/>
        </w:rPr>
        <w:t xml:space="preserve"> amended the Criminal Procedure Code, 1898 in November, 2007 and along with these changes the </w:t>
      </w:r>
      <w:r w:rsidRPr="00D01E46">
        <w:rPr>
          <w:rFonts w:ascii="Times New Roman" w:hAnsi="Times New Roman" w:cs="Times New Roman"/>
          <w:sz w:val="24"/>
          <w:szCs w:val="24"/>
          <w:u w:val="single"/>
        </w:rPr>
        <w:t>lower judiciary was .separated from the control of the executive</w:t>
      </w:r>
      <w:r w:rsidRPr="008D5A89">
        <w:rPr>
          <w:rFonts w:ascii="Times New Roman" w:hAnsi="Times New Roman" w:cs="Times New Roman"/>
          <w:sz w:val="24"/>
          <w:szCs w:val="24"/>
        </w:rPr>
        <w:t xml:space="preserve">. </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 xml:space="preserve">Although the term “Executive” Magistrate still exists in the </w:t>
      </w:r>
      <w:proofErr w:type="spellStart"/>
      <w:r w:rsidRPr="008D5A89">
        <w:rPr>
          <w:rFonts w:ascii="Times New Roman" w:hAnsi="Times New Roman" w:cs="Times New Roman"/>
          <w:sz w:val="24"/>
          <w:szCs w:val="24"/>
        </w:rPr>
        <w:t>CrPC</w:t>
      </w:r>
      <w:proofErr w:type="spellEnd"/>
      <w:r w:rsidRPr="008D5A89">
        <w:rPr>
          <w:rFonts w:ascii="Times New Roman" w:hAnsi="Times New Roman" w:cs="Times New Roman"/>
          <w:sz w:val="24"/>
          <w:szCs w:val="24"/>
        </w:rPr>
        <w:t xml:space="preserve">, </w:t>
      </w:r>
      <w:r w:rsidRPr="00D01E46">
        <w:rPr>
          <w:rFonts w:ascii="Times New Roman" w:hAnsi="Times New Roman" w:cs="Times New Roman"/>
          <w:sz w:val="24"/>
          <w:szCs w:val="24"/>
          <w:u w:val="single"/>
        </w:rPr>
        <w:t>they are no longer vested with any judicial functions; their functions arc administered in nature</w:t>
      </w:r>
      <w:r w:rsidRPr="008D5A89">
        <w:rPr>
          <w:rFonts w:ascii="Times New Roman" w:hAnsi="Times New Roman" w:cs="Times New Roman"/>
          <w:sz w:val="24"/>
          <w:szCs w:val="24"/>
        </w:rPr>
        <w:t>.</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lastRenderedPageBreak/>
        <w:drawing>
          <wp:inline distT="0" distB="0" distL="0" distR="0">
            <wp:extent cx="5219700" cy="7219950"/>
            <wp:effectExtent l="0" t="0" r="0" b="0"/>
            <wp:docPr id="1" name="Picture 1" descr="https://html.scirp.org/file/108910x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tml.scirp.org/file/108910x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9700" cy="7219950"/>
                    </a:xfrm>
                    <a:prstGeom prst="rect">
                      <a:avLst/>
                    </a:prstGeom>
                    <a:noFill/>
                    <a:ln>
                      <a:noFill/>
                    </a:ln>
                  </pic:spPr>
                </pic:pic>
              </a:graphicData>
            </a:graphic>
          </wp:inline>
        </w:drawing>
      </w:r>
    </w:p>
    <w:p w:rsidR="008D5A89" w:rsidRPr="008D5A89" w:rsidRDefault="008D5A89" w:rsidP="008D5A89">
      <w:pPr>
        <w:jc w:val="both"/>
        <w:rPr>
          <w:rFonts w:ascii="Times New Roman" w:hAnsi="Times New Roman" w:cs="Times New Roman"/>
          <w:sz w:val="24"/>
          <w:szCs w:val="24"/>
        </w:rPr>
      </w:pPr>
      <w:bookmarkStart w:id="1" w:name="f1"/>
      <w:r w:rsidRPr="008D5A89">
        <w:rPr>
          <w:rFonts w:ascii="Times New Roman" w:hAnsi="Times New Roman" w:cs="Times New Roman"/>
          <w:b/>
          <w:bCs/>
          <w:sz w:val="24"/>
          <w:szCs w:val="24"/>
        </w:rPr>
        <w:t>Figure 1</w:t>
      </w:r>
      <w:bookmarkEnd w:id="1"/>
      <w:r w:rsidRPr="008D5A89">
        <w:rPr>
          <w:rFonts w:ascii="Times New Roman" w:hAnsi="Times New Roman" w:cs="Times New Roman"/>
          <w:sz w:val="24"/>
          <w:szCs w:val="24"/>
        </w:rPr>
        <w:t>. Hierarchy of courts in Bangladesh.</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However, it is to be noted that by the Mobile Court Act, 2009 some judicial powers have been given to the Executive Magistrates. After November 1, 2007 the basic laws with regard to the separation of judiciary and newly constituted Judicial Service Commission are as follows:</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lastRenderedPageBreak/>
        <w:t>To be mentioned here that with the enactment and enforcement of the Code of Criminal Procedure, 1898 (Amendment) Ordinance, 2007 and the other four rules as mentioned above, the structure of the lower courts in Bangladesh are as follows</w:t>
      </w:r>
    </w:p>
    <w:p w:rsidR="008D5A89" w:rsidRPr="008D5A89" w:rsidRDefault="008D5A89" w:rsidP="008D5A89">
      <w:pPr>
        <w:jc w:val="both"/>
        <w:rPr>
          <w:rFonts w:ascii="Times New Roman" w:hAnsi="Times New Roman" w:cs="Times New Roman"/>
          <w:sz w:val="24"/>
          <w:szCs w:val="24"/>
        </w:rPr>
      </w:pPr>
      <w:r w:rsidRPr="008D5A89">
        <w:rPr>
          <w:rFonts w:ascii="Times New Roman" w:eastAsia="MS Gothic" w:hAnsi="Times New Roman" w:cs="Times New Roman"/>
          <w:sz w:val="24"/>
          <w:szCs w:val="24"/>
        </w:rPr>
        <w:t>・</w:t>
      </w:r>
      <w:r w:rsidRPr="008D5A89">
        <w:rPr>
          <w:rFonts w:ascii="Times New Roman" w:hAnsi="Times New Roman" w:cs="Times New Roman"/>
          <w:sz w:val="24"/>
          <w:szCs w:val="24"/>
        </w:rPr>
        <w:t xml:space="preserve"> Civil Courts</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 District Judges,</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 Additional District Judges,</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 Joint District Judges,</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 Senior Assistant Judges and</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 Assistant Judges.</w:t>
      </w:r>
    </w:p>
    <w:p w:rsidR="008D5A89" w:rsidRPr="008D5A89" w:rsidRDefault="008D5A89" w:rsidP="008D5A89">
      <w:pPr>
        <w:jc w:val="both"/>
        <w:rPr>
          <w:rFonts w:ascii="Times New Roman" w:hAnsi="Times New Roman" w:cs="Times New Roman"/>
          <w:sz w:val="24"/>
          <w:szCs w:val="24"/>
        </w:rPr>
      </w:pPr>
      <w:r w:rsidRPr="008D5A89">
        <w:rPr>
          <w:rFonts w:ascii="Times New Roman" w:eastAsia="MS Gothic" w:hAnsi="Times New Roman" w:cs="Times New Roman"/>
          <w:sz w:val="24"/>
          <w:szCs w:val="24"/>
        </w:rPr>
        <w:t>・</w:t>
      </w:r>
      <w:r w:rsidRPr="008D5A89">
        <w:rPr>
          <w:rFonts w:ascii="Times New Roman" w:hAnsi="Times New Roman" w:cs="Times New Roman"/>
          <w:sz w:val="24"/>
          <w:szCs w:val="24"/>
        </w:rPr>
        <w:t xml:space="preserve"> Criminal Courts</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 Courts of Sessions;</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1) Session Judges</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2) Additional Session Judges</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3) Joint Session Judges</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 Magistrates</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1) In metropolitan areas:</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a) Chief Metropolitan magistrates</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b) Additional Chief Metropolitan magistrates</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c) Other Metropolitan magistrates</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2) In other areas:</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a) Chief Judicial Magistrates</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b) Additional Chief Judicial Magistrates</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c) Judicial Magistrates</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d) Magistrates of</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 xml:space="preserve">3) </w:t>
      </w:r>
      <w:proofErr w:type="gramStart"/>
      <w:r w:rsidRPr="008D5A89">
        <w:rPr>
          <w:rFonts w:ascii="Times New Roman" w:hAnsi="Times New Roman" w:cs="Times New Roman"/>
          <w:sz w:val="24"/>
          <w:szCs w:val="24"/>
        </w:rPr>
        <w:t>first</w:t>
      </w:r>
      <w:proofErr w:type="gramEnd"/>
      <w:r w:rsidRPr="008D5A89">
        <w:rPr>
          <w:rFonts w:ascii="Times New Roman" w:hAnsi="Times New Roman" w:cs="Times New Roman"/>
          <w:sz w:val="24"/>
          <w:szCs w:val="24"/>
        </w:rPr>
        <w:t xml:space="preserve"> class,</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 xml:space="preserve">4) </w:t>
      </w:r>
      <w:proofErr w:type="gramStart"/>
      <w:r w:rsidRPr="008D5A89">
        <w:rPr>
          <w:rFonts w:ascii="Times New Roman" w:hAnsi="Times New Roman" w:cs="Times New Roman"/>
          <w:sz w:val="24"/>
          <w:szCs w:val="24"/>
        </w:rPr>
        <w:t>second</w:t>
      </w:r>
      <w:proofErr w:type="gramEnd"/>
      <w:r w:rsidRPr="008D5A89">
        <w:rPr>
          <w:rFonts w:ascii="Times New Roman" w:hAnsi="Times New Roman" w:cs="Times New Roman"/>
          <w:sz w:val="24"/>
          <w:szCs w:val="24"/>
        </w:rPr>
        <w:t xml:space="preserve"> class and</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 xml:space="preserve">5) </w:t>
      </w:r>
      <w:proofErr w:type="gramStart"/>
      <w:r w:rsidRPr="008D5A89">
        <w:rPr>
          <w:rFonts w:ascii="Times New Roman" w:hAnsi="Times New Roman" w:cs="Times New Roman"/>
          <w:sz w:val="24"/>
          <w:szCs w:val="24"/>
        </w:rPr>
        <w:t>third</w:t>
      </w:r>
      <w:proofErr w:type="gramEnd"/>
      <w:r w:rsidRPr="008D5A89">
        <w:rPr>
          <w:rFonts w:ascii="Times New Roman" w:hAnsi="Times New Roman" w:cs="Times New Roman"/>
          <w:sz w:val="24"/>
          <w:szCs w:val="24"/>
        </w:rPr>
        <w:t xml:space="preserve"> class.</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There are some special laws providing for the basis of some special courts or tribunals namely</w:t>
      </w:r>
    </w:p>
    <w:p w:rsidR="008D5A89" w:rsidRPr="008D5A89" w:rsidRDefault="008D5A89" w:rsidP="008D5A89">
      <w:pPr>
        <w:jc w:val="both"/>
        <w:rPr>
          <w:rFonts w:ascii="Times New Roman" w:hAnsi="Times New Roman" w:cs="Times New Roman"/>
          <w:sz w:val="24"/>
          <w:szCs w:val="24"/>
        </w:rPr>
      </w:pPr>
      <w:r w:rsidRPr="008D5A89">
        <w:rPr>
          <w:rFonts w:ascii="Times New Roman" w:eastAsia="MS Gothic" w:hAnsi="Times New Roman" w:cs="Times New Roman"/>
          <w:sz w:val="24"/>
          <w:szCs w:val="24"/>
        </w:rPr>
        <w:t>・</w:t>
      </w:r>
      <w:r w:rsidRPr="008D5A89">
        <w:rPr>
          <w:rFonts w:ascii="Times New Roman" w:hAnsi="Times New Roman" w:cs="Times New Roman"/>
          <w:sz w:val="24"/>
          <w:szCs w:val="24"/>
        </w:rPr>
        <w:t xml:space="preserve"> </w:t>
      </w:r>
      <w:proofErr w:type="gramStart"/>
      <w:r w:rsidRPr="008D5A89">
        <w:rPr>
          <w:rFonts w:ascii="Times New Roman" w:hAnsi="Times New Roman" w:cs="Times New Roman"/>
          <w:sz w:val="24"/>
          <w:szCs w:val="24"/>
        </w:rPr>
        <w:t>in</w:t>
      </w:r>
      <w:proofErr w:type="gramEnd"/>
      <w:r w:rsidRPr="008D5A89">
        <w:rPr>
          <w:rFonts w:ascii="Times New Roman" w:hAnsi="Times New Roman" w:cs="Times New Roman"/>
          <w:sz w:val="24"/>
          <w:szCs w:val="24"/>
        </w:rPr>
        <w:t xml:space="preserve"> relation to civil matters:</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lastRenderedPageBreak/>
        <w:t xml:space="preserve">○ </w:t>
      </w:r>
      <w:proofErr w:type="gramStart"/>
      <w:r w:rsidRPr="008D5A89">
        <w:rPr>
          <w:rFonts w:ascii="Times New Roman" w:hAnsi="Times New Roman" w:cs="Times New Roman"/>
          <w:sz w:val="24"/>
          <w:szCs w:val="24"/>
        </w:rPr>
        <w:t>the</w:t>
      </w:r>
      <w:proofErr w:type="gramEnd"/>
      <w:r w:rsidRPr="008D5A89">
        <w:rPr>
          <w:rFonts w:ascii="Times New Roman" w:hAnsi="Times New Roman" w:cs="Times New Roman"/>
          <w:sz w:val="24"/>
          <w:szCs w:val="24"/>
        </w:rPr>
        <w:t xml:space="preserve"> Administrative Tribunal,</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 xml:space="preserve">○ </w:t>
      </w:r>
      <w:proofErr w:type="gramStart"/>
      <w:r w:rsidRPr="008D5A89">
        <w:rPr>
          <w:rFonts w:ascii="Times New Roman" w:hAnsi="Times New Roman" w:cs="Times New Roman"/>
          <w:sz w:val="24"/>
          <w:szCs w:val="24"/>
        </w:rPr>
        <w:t>the</w:t>
      </w:r>
      <w:proofErr w:type="gramEnd"/>
      <w:r w:rsidRPr="008D5A89">
        <w:rPr>
          <w:rFonts w:ascii="Times New Roman" w:hAnsi="Times New Roman" w:cs="Times New Roman"/>
          <w:sz w:val="24"/>
          <w:szCs w:val="24"/>
        </w:rPr>
        <w:t xml:space="preserve"> Environment Court,</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 xml:space="preserve">○ </w:t>
      </w:r>
      <w:proofErr w:type="gramStart"/>
      <w:r w:rsidRPr="008D5A89">
        <w:rPr>
          <w:rFonts w:ascii="Times New Roman" w:hAnsi="Times New Roman" w:cs="Times New Roman"/>
          <w:sz w:val="24"/>
          <w:szCs w:val="24"/>
        </w:rPr>
        <w:t>the</w:t>
      </w:r>
      <w:proofErr w:type="gramEnd"/>
      <w:r w:rsidRPr="008D5A89">
        <w:rPr>
          <w:rFonts w:ascii="Times New Roman" w:hAnsi="Times New Roman" w:cs="Times New Roman"/>
          <w:sz w:val="24"/>
          <w:szCs w:val="24"/>
        </w:rPr>
        <w:t xml:space="preserve"> Family Court,</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 xml:space="preserve">○ </w:t>
      </w:r>
      <w:proofErr w:type="gramStart"/>
      <w:r w:rsidRPr="008D5A89">
        <w:rPr>
          <w:rFonts w:ascii="Times New Roman" w:hAnsi="Times New Roman" w:cs="Times New Roman"/>
          <w:sz w:val="24"/>
          <w:szCs w:val="24"/>
        </w:rPr>
        <w:t>the</w:t>
      </w:r>
      <w:proofErr w:type="gramEnd"/>
      <w:r w:rsidRPr="008D5A89">
        <w:rPr>
          <w:rFonts w:ascii="Times New Roman" w:hAnsi="Times New Roman" w:cs="Times New Roman"/>
          <w:sz w:val="24"/>
          <w:szCs w:val="24"/>
        </w:rPr>
        <w:t xml:space="preserve"> Juvenile Court,</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 xml:space="preserve">○ </w:t>
      </w:r>
      <w:proofErr w:type="gramStart"/>
      <w:r w:rsidRPr="008D5A89">
        <w:rPr>
          <w:rFonts w:ascii="Times New Roman" w:hAnsi="Times New Roman" w:cs="Times New Roman"/>
          <w:sz w:val="24"/>
          <w:szCs w:val="24"/>
        </w:rPr>
        <w:t>the</w:t>
      </w:r>
      <w:proofErr w:type="gramEnd"/>
      <w:r w:rsidRPr="008D5A89">
        <w:rPr>
          <w:rFonts w:ascii="Times New Roman" w:hAnsi="Times New Roman" w:cs="Times New Roman"/>
          <w:sz w:val="24"/>
          <w:szCs w:val="24"/>
        </w:rPr>
        <w:t xml:space="preserve"> </w:t>
      </w:r>
      <w:proofErr w:type="spellStart"/>
      <w:r w:rsidRPr="008D5A89">
        <w:rPr>
          <w:rFonts w:ascii="Times New Roman" w:hAnsi="Times New Roman" w:cs="Times New Roman"/>
          <w:sz w:val="24"/>
          <w:szCs w:val="24"/>
        </w:rPr>
        <w:t>Labour</w:t>
      </w:r>
      <w:proofErr w:type="spellEnd"/>
      <w:r w:rsidRPr="008D5A89">
        <w:rPr>
          <w:rFonts w:ascii="Times New Roman" w:hAnsi="Times New Roman" w:cs="Times New Roman"/>
          <w:sz w:val="24"/>
          <w:szCs w:val="24"/>
        </w:rPr>
        <w:t xml:space="preserve"> Court and the </w:t>
      </w:r>
      <w:proofErr w:type="spellStart"/>
      <w:r w:rsidRPr="008D5A89">
        <w:rPr>
          <w:rFonts w:ascii="Times New Roman" w:hAnsi="Times New Roman" w:cs="Times New Roman"/>
          <w:sz w:val="24"/>
          <w:szCs w:val="24"/>
        </w:rPr>
        <w:t>Labour</w:t>
      </w:r>
      <w:proofErr w:type="spellEnd"/>
      <w:r w:rsidRPr="008D5A89">
        <w:rPr>
          <w:rFonts w:ascii="Times New Roman" w:hAnsi="Times New Roman" w:cs="Times New Roman"/>
          <w:sz w:val="24"/>
          <w:szCs w:val="24"/>
        </w:rPr>
        <w:t xml:space="preserve"> Appellate Tribunal,</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 xml:space="preserve">○ </w:t>
      </w:r>
      <w:proofErr w:type="gramStart"/>
      <w:r w:rsidRPr="008D5A89">
        <w:rPr>
          <w:rFonts w:ascii="Times New Roman" w:hAnsi="Times New Roman" w:cs="Times New Roman"/>
          <w:sz w:val="24"/>
          <w:szCs w:val="24"/>
        </w:rPr>
        <w:t>the</w:t>
      </w:r>
      <w:proofErr w:type="gramEnd"/>
      <w:r w:rsidRPr="008D5A89">
        <w:rPr>
          <w:rFonts w:ascii="Times New Roman" w:hAnsi="Times New Roman" w:cs="Times New Roman"/>
          <w:sz w:val="24"/>
          <w:szCs w:val="24"/>
        </w:rPr>
        <w:t xml:space="preserve"> Money Loans Court,</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 xml:space="preserve">○ </w:t>
      </w:r>
      <w:proofErr w:type="gramStart"/>
      <w:r w:rsidRPr="008D5A89">
        <w:rPr>
          <w:rFonts w:ascii="Times New Roman" w:hAnsi="Times New Roman" w:cs="Times New Roman"/>
          <w:sz w:val="24"/>
          <w:szCs w:val="24"/>
        </w:rPr>
        <w:t>the</w:t>
      </w:r>
      <w:proofErr w:type="gramEnd"/>
      <w:r w:rsidRPr="008D5A89">
        <w:rPr>
          <w:rFonts w:ascii="Times New Roman" w:hAnsi="Times New Roman" w:cs="Times New Roman"/>
          <w:sz w:val="24"/>
          <w:szCs w:val="24"/>
        </w:rPr>
        <w:t xml:space="preserve"> Court of Settlement and the Taxes Appellate Tribunal.</w:t>
      </w:r>
    </w:p>
    <w:p w:rsidR="008D5A89" w:rsidRPr="008D5A89" w:rsidRDefault="008D5A89" w:rsidP="008D5A89">
      <w:pPr>
        <w:jc w:val="both"/>
        <w:rPr>
          <w:rFonts w:ascii="Times New Roman" w:hAnsi="Times New Roman" w:cs="Times New Roman"/>
          <w:sz w:val="24"/>
          <w:szCs w:val="24"/>
        </w:rPr>
      </w:pPr>
      <w:r w:rsidRPr="008D5A89">
        <w:rPr>
          <w:rFonts w:ascii="Times New Roman" w:eastAsia="MS Gothic" w:hAnsi="Times New Roman" w:cs="Times New Roman"/>
          <w:sz w:val="24"/>
          <w:szCs w:val="24"/>
        </w:rPr>
        <w:t>・</w:t>
      </w:r>
      <w:r w:rsidRPr="008D5A89">
        <w:rPr>
          <w:rFonts w:ascii="Times New Roman" w:hAnsi="Times New Roman" w:cs="Times New Roman"/>
          <w:sz w:val="24"/>
          <w:szCs w:val="24"/>
        </w:rPr>
        <w:t xml:space="preserve"> </w:t>
      </w:r>
      <w:proofErr w:type="gramStart"/>
      <w:r w:rsidRPr="008D5A89">
        <w:rPr>
          <w:rFonts w:ascii="Times New Roman" w:hAnsi="Times New Roman" w:cs="Times New Roman"/>
          <w:sz w:val="24"/>
          <w:szCs w:val="24"/>
        </w:rPr>
        <w:t>in</w:t>
      </w:r>
      <w:proofErr w:type="gramEnd"/>
      <w:r w:rsidRPr="008D5A89">
        <w:rPr>
          <w:rFonts w:ascii="Times New Roman" w:hAnsi="Times New Roman" w:cs="Times New Roman"/>
          <w:sz w:val="24"/>
          <w:szCs w:val="24"/>
        </w:rPr>
        <w:t xml:space="preserve"> relation to criminal cases:</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 xml:space="preserve">○ </w:t>
      </w:r>
      <w:proofErr w:type="gramStart"/>
      <w:r w:rsidRPr="008D5A89">
        <w:rPr>
          <w:rFonts w:ascii="Times New Roman" w:hAnsi="Times New Roman" w:cs="Times New Roman"/>
          <w:sz w:val="24"/>
          <w:szCs w:val="24"/>
        </w:rPr>
        <w:t>the</w:t>
      </w:r>
      <w:proofErr w:type="gramEnd"/>
      <w:r w:rsidRPr="008D5A89">
        <w:rPr>
          <w:rFonts w:ascii="Times New Roman" w:hAnsi="Times New Roman" w:cs="Times New Roman"/>
          <w:sz w:val="24"/>
          <w:szCs w:val="24"/>
        </w:rPr>
        <w:t xml:space="preserve"> Special Tribunal on Violence against Women and Children</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 xml:space="preserve">○ </w:t>
      </w:r>
      <w:proofErr w:type="gramStart"/>
      <w:r w:rsidRPr="008D5A89">
        <w:rPr>
          <w:rFonts w:ascii="Times New Roman" w:hAnsi="Times New Roman" w:cs="Times New Roman"/>
          <w:sz w:val="24"/>
          <w:szCs w:val="24"/>
        </w:rPr>
        <w:t>the</w:t>
      </w:r>
      <w:proofErr w:type="gramEnd"/>
      <w:r w:rsidRPr="008D5A89">
        <w:rPr>
          <w:rFonts w:ascii="Times New Roman" w:hAnsi="Times New Roman" w:cs="Times New Roman"/>
          <w:sz w:val="24"/>
          <w:szCs w:val="24"/>
        </w:rPr>
        <w:t xml:space="preserve"> Special Tribunal for Speedy Trials etc.</w:t>
      </w:r>
    </w:p>
    <w:p w:rsidR="008D5A89" w:rsidRPr="008D5A89" w:rsidRDefault="008D5A89" w:rsidP="008D5A89">
      <w:pPr>
        <w:jc w:val="both"/>
        <w:rPr>
          <w:rFonts w:ascii="Times New Roman" w:hAnsi="Times New Roman" w:cs="Times New Roman"/>
          <w:b/>
          <w:bCs/>
          <w:sz w:val="24"/>
          <w:szCs w:val="24"/>
        </w:rPr>
      </w:pPr>
      <w:r w:rsidRPr="008D5A89">
        <w:rPr>
          <w:rFonts w:ascii="Times New Roman" w:hAnsi="Times New Roman" w:cs="Times New Roman"/>
          <w:b/>
          <w:bCs/>
          <w:sz w:val="24"/>
          <w:szCs w:val="24"/>
        </w:rPr>
        <w:t>4. Judicial Independence in Bangladesh: How Far Ensured</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The Constitution of the People’s Republic of Bangladesh came into force on December 16, 1972, the first anniversary of the country’s independence. It contains fairly stringent safeguards for the independence of the judiciary, although the formal separation of powers has been ensured in 2007. Over the years, its safeguards for judicial independence, rather than being strengthened and consolidated, are still weak because of various controversies regarding balanced power, socio-political circumstances, lack of will of the government etc.</w:t>
      </w:r>
    </w:p>
    <w:p w:rsidR="008D5A89" w:rsidRPr="008D5A89" w:rsidRDefault="008D5A89" w:rsidP="008D5A89">
      <w:pPr>
        <w:jc w:val="both"/>
        <w:rPr>
          <w:rFonts w:ascii="Times New Roman" w:hAnsi="Times New Roman" w:cs="Times New Roman"/>
          <w:b/>
          <w:bCs/>
          <w:sz w:val="24"/>
          <w:szCs w:val="24"/>
        </w:rPr>
      </w:pPr>
      <w:r w:rsidRPr="008D5A89">
        <w:rPr>
          <w:rFonts w:ascii="Times New Roman" w:hAnsi="Times New Roman" w:cs="Times New Roman"/>
          <w:b/>
          <w:bCs/>
          <w:sz w:val="24"/>
          <w:szCs w:val="24"/>
        </w:rPr>
        <w:t>4.1. How Far Judicial Independence Is Implemented in Bangladesh</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 xml:space="preserve">The independence of the judiciary is the basic foundation of the constitution. On 7 August, 2008, the judge’s bench consisting of Justice </w:t>
      </w:r>
      <w:proofErr w:type="spellStart"/>
      <w:r w:rsidRPr="008D5A89">
        <w:rPr>
          <w:rFonts w:ascii="Times New Roman" w:hAnsi="Times New Roman" w:cs="Times New Roman"/>
          <w:sz w:val="24"/>
          <w:szCs w:val="24"/>
        </w:rPr>
        <w:t>Abdur</w:t>
      </w:r>
      <w:proofErr w:type="spellEnd"/>
      <w:r w:rsidRPr="008D5A89">
        <w:rPr>
          <w:rFonts w:ascii="Times New Roman" w:hAnsi="Times New Roman" w:cs="Times New Roman"/>
          <w:sz w:val="24"/>
          <w:szCs w:val="24"/>
        </w:rPr>
        <w:t xml:space="preserve"> Rashid, justice </w:t>
      </w:r>
      <w:proofErr w:type="spellStart"/>
      <w:r w:rsidRPr="008D5A89">
        <w:rPr>
          <w:rFonts w:ascii="Times New Roman" w:hAnsi="Times New Roman" w:cs="Times New Roman"/>
          <w:sz w:val="24"/>
          <w:szCs w:val="24"/>
        </w:rPr>
        <w:t>Najmun</w:t>
      </w:r>
      <w:proofErr w:type="spellEnd"/>
      <w:r w:rsidRPr="008D5A89">
        <w:rPr>
          <w:rFonts w:ascii="Times New Roman" w:hAnsi="Times New Roman" w:cs="Times New Roman"/>
          <w:sz w:val="24"/>
          <w:szCs w:val="24"/>
        </w:rPr>
        <w:t xml:space="preserve"> Ara Sultana and justice Md. </w:t>
      </w:r>
      <w:proofErr w:type="spellStart"/>
      <w:r w:rsidRPr="008D5A89">
        <w:rPr>
          <w:rFonts w:ascii="Times New Roman" w:hAnsi="Times New Roman" w:cs="Times New Roman"/>
          <w:sz w:val="24"/>
          <w:szCs w:val="24"/>
        </w:rPr>
        <w:t>Ashtakul</w:t>
      </w:r>
      <w:proofErr w:type="spellEnd"/>
      <w:r w:rsidRPr="008D5A89">
        <w:rPr>
          <w:rFonts w:ascii="Times New Roman" w:hAnsi="Times New Roman" w:cs="Times New Roman"/>
          <w:sz w:val="24"/>
          <w:szCs w:val="24"/>
        </w:rPr>
        <w:t xml:space="preserve"> Islam pronounce the judgment of </w:t>
      </w:r>
      <w:proofErr w:type="spellStart"/>
      <w:r w:rsidRPr="008D5A89">
        <w:rPr>
          <w:rFonts w:ascii="Times New Roman" w:hAnsi="Times New Roman" w:cs="Times New Roman"/>
          <w:i/>
          <w:iCs/>
          <w:sz w:val="24"/>
          <w:szCs w:val="24"/>
        </w:rPr>
        <w:t>ldrisur</w:t>
      </w:r>
      <w:proofErr w:type="spellEnd"/>
      <w:r w:rsidRPr="008D5A89">
        <w:rPr>
          <w:rFonts w:ascii="Times New Roman" w:hAnsi="Times New Roman" w:cs="Times New Roman"/>
          <w:i/>
          <w:iCs/>
          <w:sz w:val="24"/>
          <w:szCs w:val="24"/>
        </w:rPr>
        <w:t xml:space="preserve"> Rahman vs</w:t>
      </w:r>
      <w:r w:rsidRPr="008D5A89">
        <w:rPr>
          <w:rFonts w:ascii="Times New Roman" w:hAnsi="Times New Roman" w:cs="Times New Roman"/>
          <w:sz w:val="24"/>
          <w:szCs w:val="24"/>
        </w:rPr>
        <w:t>.</w:t>
      </w:r>
      <w:r w:rsidRPr="008D5A89">
        <w:rPr>
          <w:rFonts w:ascii="Times New Roman" w:hAnsi="Times New Roman" w:cs="Times New Roman"/>
          <w:i/>
          <w:iCs/>
          <w:sz w:val="24"/>
          <w:szCs w:val="24"/>
        </w:rPr>
        <w:t> Bangladesh </w:t>
      </w:r>
      <w:r w:rsidRPr="008D5A89">
        <w:rPr>
          <w:rFonts w:ascii="Times New Roman" w:hAnsi="Times New Roman" w:cs="Times New Roman"/>
          <w:sz w:val="24"/>
          <w:szCs w:val="24"/>
        </w:rPr>
        <w:t xml:space="preserve">case. Justice </w:t>
      </w:r>
      <w:proofErr w:type="spellStart"/>
      <w:r w:rsidRPr="008D5A89">
        <w:rPr>
          <w:rFonts w:ascii="Times New Roman" w:hAnsi="Times New Roman" w:cs="Times New Roman"/>
          <w:sz w:val="24"/>
          <w:szCs w:val="24"/>
        </w:rPr>
        <w:t>Abdur</w:t>
      </w:r>
      <w:proofErr w:type="spellEnd"/>
      <w:r w:rsidRPr="008D5A89">
        <w:rPr>
          <w:rFonts w:ascii="Times New Roman" w:hAnsi="Times New Roman" w:cs="Times New Roman"/>
          <w:sz w:val="24"/>
          <w:szCs w:val="24"/>
        </w:rPr>
        <w:t xml:space="preserve"> Rashid said, “Through the 12 directive pri</w:t>
      </w:r>
      <w:r w:rsidR="00D01E46">
        <w:rPr>
          <w:rFonts w:ascii="Times New Roman" w:hAnsi="Times New Roman" w:cs="Times New Roman"/>
          <w:sz w:val="24"/>
          <w:szCs w:val="24"/>
        </w:rPr>
        <w:t xml:space="preserve">nciples of </w:t>
      </w:r>
      <w:proofErr w:type="spellStart"/>
      <w:r w:rsidR="00D01E46">
        <w:rPr>
          <w:rFonts w:ascii="Times New Roman" w:hAnsi="Times New Roman" w:cs="Times New Roman"/>
          <w:sz w:val="24"/>
          <w:szCs w:val="24"/>
        </w:rPr>
        <w:t>Masdar</w:t>
      </w:r>
      <w:proofErr w:type="spellEnd"/>
      <w:r w:rsidR="00D01E46">
        <w:rPr>
          <w:rFonts w:ascii="Times New Roman" w:hAnsi="Times New Roman" w:cs="Times New Roman"/>
          <w:sz w:val="24"/>
          <w:szCs w:val="24"/>
        </w:rPr>
        <w:t xml:space="preserve"> Hossain case, </w:t>
      </w:r>
      <w:r w:rsidRPr="008D5A89">
        <w:rPr>
          <w:rFonts w:ascii="Times New Roman" w:hAnsi="Times New Roman" w:cs="Times New Roman"/>
          <w:sz w:val="24"/>
          <w:szCs w:val="24"/>
        </w:rPr>
        <w:t>the Appellate Division confirmed a complete separation. The independence of the judiciary has been made separated from the executive and the legislative which has been come into force from November 1, 2007.” But it can see that, the appointment of judges is regulated by the advice of prime-minister. In this context it has not been made clear the confl</w:t>
      </w:r>
      <w:r w:rsidR="00D01E46">
        <w:rPr>
          <w:rFonts w:ascii="Times New Roman" w:hAnsi="Times New Roman" w:cs="Times New Roman"/>
          <w:sz w:val="24"/>
          <w:szCs w:val="24"/>
        </w:rPr>
        <w:t>ict with judicial independence</w:t>
      </w:r>
      <w:r w:rsidRPr="008D5A89">
        <w:rPr>
          <w:rFonts w:ascii="Times New Roman" w:hAnsi="Times New Roman" w:cs="Times New Roman"/>
          <w:sz w:val="24"/>
          <w:szCs w:val="24"/>
        </w:rPr>
        <w:t>. Besides, the sixteen amendment of the constitution gives the power of impeachment of the Supreme Court judges to the members of parliament. Moreover, executive influence and interference on the judiciary are also practiced still now.</w:t>
      </w:r>
    </w:p>
    <w:p w:rsidR="008D5A89" w:rsidRPr="008D5A89" w:rsidRDefault="008D5A89" w:rsidP="008D5A89">
      <w:pPr>
        <w:jc w:val="both"/>
        <w:rPr>
          <w:rFonts w:ascii="Times New Roman" w:hAnsi="Times New Roman" w:cs="Times New Roman"/>
          <w:b/>
          <w:bCs/>
          <w:sz w:val="24"/>
          <w:szCs w:val="24"/>
        </w:rPr>
      </w:pPr>
      <w:r w:rsidRPr="008D5A89">
        <w:rPr>
          <w:rFonts w:ascii="Times New Roman" w:hAnsi="Times New Roman" w:cs="Times New Roman"/>
          <w:b/>
          <w:bCs/>
          <w:sz w:val="24"/>
          <w:szCs w:val="24"/>
        </w:rPr>
        <w:t>4.2. Executive Interference in Lower Judiciary</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In a hierarchical judiciary, the higher courts usually control subordinate Courts to avoid digression from the higher standard of judicial behavior thus preventing damage to public co</w:t>
      </w:r>
      <w:r w:rsidR="00D01E46">
        <w:rPr>
          <w:rFonts w:ascii="Times New Roman" w:hAnsi="Times New Roman" w:cs="Times New Roman"/>
          <w:sz w:val="24"/>
          <w:szCs w:val="24"/>
        </w:rPr>
        <w:t xml:space="preserve">nfidence in the judiciary. </w:t>
      </w:r>
      <w:r w:rsidRPr="008D5A89">
        <w:rPr>
          <w:rFonts w:ascii="Times New Roman" w:hAnsi="Times New Roman" w:cs="Times New Roman"/>
          <w:sz w:val="24"/>
          <w:szCs w:val="24"/>
        </w:rPr>
        <w:t>The HCD is authorized to administer, control, and s</w:t>
      </w:r>
      <w:r w:rsidR="00D01E46">
        <w:rPr>
          <w:rFonts w:ascii="Times New Roman" w:hAnsi="Times New Roman" w:cs="Times New Roman"/>
          <w:sz w:val="24"/>
          <w:szCs w:val="24"/>
        </w:rPr>
        <w:t xml:space="preserve">upervise all subordinate courts. </w:t>
      </w:r>
      <w:r w:rsidRPr="008D5A89">
        <w:rPr>
          <w:rFonts w:ascii="Times New Roman" w:hAnsi="Times New Roman" w:cs="Times New Roman"/>
          <w:sz w:val="24"/>
          <w:szCs w:val="24"/>
        </w:rPr>
        <w:t xml:space="preserve">All these constitutional provisions purport to establish an orderly system of judicial hierarchy in which subordinate courts remain accountable to the SC and not to the executive. The lower judiciary has </w:t>
      </w:r>
      <w:r w:rsidRPr="008D5A89">
        <w:rPr>
          <w:rFonts w:ascii="Times New Roman" w:hAnsi="Times New Roman" w:cs="Times New Roman"/>
          <w:sz w:val="24"/>
          <w:szCs w:val="24"/>
        </w:rPr>
        <w:lastRenderedPageBreak/>
        <w:t xml:space="preserve">an unequivocal mandate for its independence </w:t>
      </w:r>
      <w:r w:rsidRPr="00D01E46">
        <w:rPr>
          <w:rFonts w:ascii="Times New Roman" w:hAnsi="Times New Roman" w:cs="Times New Roman"/>
          <w:sz w:val="24"/>
          <w:szCs w:val="24"/>
          <w:u w:val="single"/>
        </w:rPr>
        <w:t>under Articles 109, 115, 116 and 116A of the Constitution</w:t>
      </w:r>
      <w:r w:rsidRPr="008D5A89">
        <w:rPr>
          <w:rFonts w:ascii="Times New Roman" w:hAnsi="Times New Roman" w:cs="Times New Roman"/>
          <w:sz w:val="24"/>
          <w:szCs w:val="24"/>
        </w:rPr>
        <w:t>. Yet the President appointed subordinate court judges and magistrates through the Law and/or Home Ministry without adhering to the constitutional safeguard of consultation with the SC.</w:t>
      </w:r>
    </w:p>
    <w:p w:rsidR="00D01E46"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 xml:space="preserve">The executive asserts absolute control over the lower judiciary, especially the magistracy, which enjoys little independence in performing judicial functions. The magistrates are an integral part of, and subordinate to, the executive. They serve only during the pleasure of the executive and have no choice but to carry out executive directives. Frequent government interference with lower court proceedings on political grounds and their use as a political weapon through undue favor in promotions arid transfers, adjournment of hearings, release of accused persons, and withdrawal of cases on political grounds are extensive. The national committee for reviewing and recommending the withdrawal of politically motivated’ cases recommended 7,177 such cases since 2009 for withdrawal. It has selected 170, including 30 murder, cases for review without following the mandatory due procedure of referral from district committees </w:t>
      </w:r>
      <w:r w:rsidR="00D01E46">
        <w:rPr>
          <w:rFonts w:ascii="Times New Roman" w:hAnsi="Times New Roman" w:cs="Times New Roman"/>
          <w:sz w:val="24"/>
          <w:szCs w:val="24"/>
        </w:rPr>
        <w:t xml:space="preserve">headed by deputy commissioners. </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Only competent trial courts, not the executive, should have the authority to order the adjournment of pending cases and the release of accused persons. Such executive interference subverts justice by undermining the provision for “</w:t>
      </w:r>
      <w:r w:rsidRPr="00D01E46">
        <w:rPr>
          <w:rFonts w:ascii="Times New Roman" w:hAnsi="Times New Roman" w:cs="Times New Roman"/>
          <w:sz w:val="24"/>
          <w:szCs w:val="24"/>
          <w:u w:val="single"/>
        </w:rPr>
        <w:t>public trial by an independent and impartial court” under Article 35(3) of the Constitution and impairs the public image of the lower judiciary</w:t>
      </w:r>
      <w:r w:rsidRPr="008D5A89">
        <w:rPr>
          <w:rFonts w:ascii="Times New Roman" w:hAnsi="Times New Roman" w:cs="Times New Roman"/>
          <w:sz w:val="24"/>
          <w:szCs w:val="24"/>
        </w:rPr>
        <w:t>.</w:t>
      </w:r>
    </w:p>
    <w:p w:rsidR="008D5A89" w:rsidRPr="008D5A89" w:rsidRDefault="008D5A89" w:rsidP="008D5A89">
      <w:pPr>
        <w:jc w:val="both"/>
        <w:rPr>
          <w:rFonts w:ascii="Times New Roman" w:hAnsi="Times New Roman" w:cs="Times New Roman"/>
          <w:b/>
          <w:bCs/>
          <w:sz w:val="24"/>
          <w:szCs w:val="24"/>
        </w:rPr>
      </w:pPr>
      <w:r w:rsidRPr="008D5A89">
        <w:rPr>
          <w:rFonts w:ascii="Times New Roman" w:hAnsi="Times New Roman" w:cs="Times New Roman"/>
          <w:b/>
          <w:bCs/>
          <w:sz w:val="24"/>
          <w:szCs w:val="24"/>
        </w:rPr>
        <w:t>Appointment of Public Prosecutor</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Bangladesh has a longstanding practice of appointing ruling party-affiliated lawyers as public prosecutors. It is alleged that, following the practices of the past, the current government has replaced the entire group of public prosecutors with members or genuine supporters of the governing party and has also made politically motivated appointments to the Office of the Attorney General.</w:t>
      </w:r>
    </w:p>
    <w:p w:rsidR="008D5A89" w:rsidRPr="008D5A89" w:rsidRDefault="008D5A89" w:rsidP="008D5A89">
      <w:pPr>
        <w:jc w:val="both"/>
        <w:rPr>
          <w:rFonts w:ascii="Times New Roman" w:hAnsi="Times New Roman" w:cs="Times New Roman"/>
          <w:b/>
          <w:bCs/>
          <w:sz w:val="24"/>
          <w:szCs w:val="24"/>
        </w:rPr>
      </w:pPr>
      <w:r w:rsidRPr="008D5A89">
        <w:rPr>
          <w:rFonts w:ascii="Times New Roman" w:hAnsi="Times New Roman" w:cs="Times New Roman"/>
          <w:b/>
          <w:bCs/>
          <w:sz w:val="24"/>
          <w:szCs w:val="24"/>
        </w:rPr>
        <w:t>4.3. Executive Interference in Higher Judiciary</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Not only the lower judiciary, the higher judiciary i.e. Supreme Court (Appellate Division and High Court Division) is also still now under the influence of executive control. Executive manifested such control in many ways such as appointment of Justice, controlling Bar Council; Bar Association are the few examples. It is often said that now the higher judiciary is highly politicized and therefore independence is still yet to be achieved truly.</w:t>
      </w:r>
    </w:p>
    <w:p w:rsidR="008D5A89" w:rsidRPr="008D5A89" w:rsidRDefault="008D5A89" w:rsidP="008D5A89">
      <w:pPr>
        <w:jc w:val="both"/>
        <w:rPr>
          <w:rFonts w:ascii="Times New Roman" w:hAnsi="Times New Roman" w:cs="Times New Roman"/>
          <w:b/>
          <w:bCs/>
          <w:sz w:val="24"/>
          <w:szCs w:val="24"/>
        </w:rPr>
      </w:pPr>
      <w:r w:rsidRPr="008D5A89">
        <w:rPr>
          <w:rFonts w:ascii="Times New Roman" w:hAnsi="Times New Roman" w:cs="Times New Roman"/>
          <w:b/>
          <w:bCs/>
          <w:sz w:val="24"/>
          <w:szCs w:val="24"/>
        </w:rPr>
        <w:t>4.3.1. Suppression in the Procedure of the Appointment</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 xml:space="preserve">The executive played enough roles in this regard, because it is the executive i.e. the president who appoints the justice (including Chief Justice) and we know that president does what is recommended by the Prime Minister. Although the president is not bound to consult with the prime minister with regard to the appointment of Chief Justice, such practice may hardly be found. Therefore, in appointing judges the rule of seniority is not often complied and there are many instances in this regard. Besides there are no clear guidelines for the appointment of judges which pave the way to exercise naked interference in the function of the Higher Judiciary. There has been controversy over appointment of the Chief Justices of Bangladesh as well. In the appointment of </w:t>
      </w:r>
      <w:r w:rsidRPr="008D5A89">
        <w:rPr>
          <w:rFonts w:ascii="Times New Roman" w:hAnsi="Times New Roman" w:cs="Times New Roman"/>
          <w:sz w:val="24"/>
          <w:szCs w:val="24"/>
        </w:rPr>
        <w:lastRenderedPageBreak/>
        <w:t>the CJ, the principle of seniority, as reflected in Articles 96 and 97 of the Constitution and in </w:t>
      </w:r>
      <w:r w:rsidRPr="008D5A89">
        <w:rPr>
          <w:rFonts w:ascii="Times New Roman" w:hAnsi="Times New Roman" w:cs="Times New Roman"/>
          <w:i/>
          <w:iCs/>
          <w:sz w:val="24"/>
          <w:szCs w:val="24"/>
        </w:rPr>
        <w:t>Bangladesh </w:t>
      </w:r>
      <w:r w:rsidRPr="008D5A89">
        <w:rPr>
          <w:rFonts w:ascii="Times New Roman" w:hAnsi="Times New Roman" w:cs="Times New Roman"/>
          <w:sz w:val="24"/>
          <w:szCs w:val="24"/>
        </w:rPr>
        <w:t>vs. Md. </w:t>
      </w:r>
      <w:proofErr w:type="spellStart"/>
      <w:r w:rsidRPr="008D5A89">
        <w:rPr>
          <w:rFonts w:ascii="Times New Roman" w:hAnsi="Times New Roman" w:cs="Times New Roman"/>
          <w:i/>
          <w:iCs/>
          <w:sz w:val="24"/>
          <w:szCs w:val="24"/>
        </w:rPr>
        <w:t>Idrisur</w:t>
      </w:r>
      <w:proofErr w:type="spellEnd"/>
      <w:r w:rsidRPr="008D5A89">
        <w:rPr>
          <w:rFonts w:ascii="Times New Roman" w:hAnsi="Times New Roman" w:cs="Times New Roman"/>
          <w:i/>
          <w:iCs/>
          <w:sz w:val="24"/>
          <w:szCs w:val="24"/>
        </w:rPr>
        <w:t> Rahman</w:t>
      </w:r>
      <w:r w:rsidRPr="008D5A89">
        <w:rPr>
          <w:rFonts w:ascii="Times New Roman" w:hAnsi="Times New Roman" w:cs="Times New Roman"/>
          <w:sz w:val="24"/>
          <w:szCs w:val="24"/>
        </w:rPr>
        <w:t>, [</w:t>
      </w:r>
      <w:hyperlink r:id="rId8" w:anchor="ref24" w:tgtFrame="_self" w:history="1">
        <w:r w:rsidRPr="008D5A89">
          <w:rPr>
            <w:rStyle w:val="Hyperlink"/>
            <w:rFonts w:ascii="Times New Roman" w:hAnsi="Times New Roman" w:cs="Times New Roman"/>
            <w:sz w:val="24"/>
            <w:szCs w:val="24"/>
          </w:rPr>
          <w:t>24</w:t>
        </w:r>
      </w:hyperlink>
      <w:r w:rsidRPr="008D5A89">
        <w:rPr>
          <w:rFonts w:ascii="Times New Roman" w:hAnsi="Times New Roman" w:cs="Times New Roman"/>
          <w:sz w:val="24"/>
          <w:szCs w:val="24"/>
        </w:rPr>
        <w:t>] was largely recognized. However, the principle has been repeatedly violated in recent years with four of the last six appointments seeing the senior-most judge of the Appellate Division being superseded. The appointment of Chief Justice A.B.M-</w:t>
      </w:r>
      <w:proofErr w:type="spellStart"/>
      <w:r w:rsidRPr="008D5A89">
        <w:rPr>
          <w:rFonts w:ascii="Times New Roman" w:hAnsi="Times New Roman" w:cs="Times New Roman"/>
          <w:sz w:val="24"/>
          <w:szCs w:val="24"/>
        </w:rPr>
        <w:t>Khairul</w:t>
      </w:r>
      <w:proofErr w:type="spellEnd"/>
      <w:r w:rsidRPr="008D5A89">
        <w:rPr>
          <w:rFonts w:ascii="Times New Roman" w:hAnsi="Times New Roman" w:cs="Times New Roman"/>
          <w:sz w:val="24"/>
          <w:szCs w:val="24"/>
        </w:rPr>
        <w:t xml:space="preserve"> </w:t>
      </w:r>
      <w:proofErr w:type="spellStart"/>
      <w:r w:rsidRPr="008D5A89">
        <w:rPr>
          <w:rFonts w:ascii="Times New Roman" w:hAnsi="Times New Roman" w:cs="Times New Roman"/>
          <w:sz w:val="24"/>
          <w:szCs w:val="24"/>
        </w:rPr>
        <w:t>Haque</w:t>
      </w:r>
      <w:proofErr w:type="spellEnd"/>
      <w:r w:rsidRPr="008D5A89">
        <w:rPr>
          <w:rFonts w:ascii="Times New Roman" w:hAnsi="Times New Roman" w:cs="Times New Roman"/>
          <w:sz w:val="24"/>
          <w:szCs w:val="24"/>
        </w:rPr>
        <w:t xml:space="preserve"> by the President in September 2010 was alleged to have involved the supersession of two more senior judges of the Appellate Division. Similar controversies arose in the appointment of the present Chief Justice of Bangladesh, Justice </w:t>
      </w:r>
      <w:proofErr w:type="spellStart"/>
      <w:r w:rsidRPr="008D5A89">
        <w:rPr>
          <w:rFonts w:ascii="Times New Roman" w:hAnsi="Times New Roman" w:cs="Times New Roman"/>
          <w:sz w:val="24"/>
          <w:szCs w:val="24"/>
        </w:rPr>
        <w:t>Muzammel</w:t>
      </w:r>
      <w:proofErr w:type="spellEnd"/>
      <w:r w:rsidRPr="008D5A89">
        <w:rPr>
          <w:rFonts w:ascii="Times New Roman" w:hAnsi="Times New Roman" w:cs="Times New Roman"/>
          <w:sz w:val="24"/>
          <w:szCs w:val="24"/>
        </w:rPr>
        <w:t xml:space="preserve"> Hossain on 18 May, 2011. In this appointment, Justice Shah Abu </w:t>
      </w:r>
      <w:proofErr w:type="spellStart"/>
      <w:r w:rsidRPr="008D5A89">
        <w:rPr>
          <w:rFonts w:ascii="Times New Roman" w:hAnsi="Times New Roman" w:cs="Times New Roman"/>
          <w:sz w:val="24"/>
          <w:szCs w:val="24"/>
        </w:rPr>
        <w:t>Nayeem</w:t>
      </w:r>
      <w:proofErr w:type="spellEnd"/>
      <w:r w:rsidRPr="008D5A89">
        <w:rPr>
          <w:rFonts w:ascii="Times New Roman" w:hAnsi="Times New Roman" w:cs="Times New Roman"/>
          <w:sz w:val="24"/>
          <w:szCs w:val="24"/>
        </w:rPr>
        <w:t xml:space="preserve"> </w:t>
      </w:r>
      <w:proofErr w:type="spellStart"/>
      <w:r w:rsidRPr="008D5A89">
        <w:rPr>
          <w:rFonts w:ascii="Times New Roman" w:hAnsi="Times New Roman" w:cs="Times New Roman"/>
          <w:sz w:val="24"/>
          <w:szCs w:val="24"/>
        </w:rPr>
        <w:t>Momihur</w:t>
      </w:r>
      <w:proofErr w:type="spellEnd"/>
      <w:r w:rsidRPr="008D5A89">
        <w:rPr>
          <w:rFonts w:ascii="Times New Roman" w:hAnsi="Times New Roman" w:cs="Times New Roman"/>
          <w:sz w:val="24"/>
          <w:szCs w:val="24"/>
        </w:rPr>
        <w:t xml:space="preserve"> Rahman was superseded (and then he resigned).</w:t>
      </w:r>
    </w:p>
    <w:p w:rsidR="008D5A89" w:rsidRPr="008D5A89" w:rsidRDefault="008D5A89" w:rsidP="008D5A89">
      <w:pPr>
        <w:jc w:val="both"/>
        <w:rPr>
          <w:rFonts w:ascii="Times New Roman" w:hAnsi="Times New Roman" w:cs="Times New Roman"/>
          <w:b/>
          <w:bCs/>
          <w:sz w:val="24"/>
          <w:szCs w:val="24"/>
        </w:rPr>
      </w:pPr>
      <w:r w:rsidRPr="008D5A89">
        <w:rPr>
          <w:rFonts w:ascii="Times New Roman" w:hAnsi="Times New Roman" w:cs="Times New Roman"/>
          <w:b/>
          <w:bCs/>
          <w:sz w:val="24"/>
          <w:szCs w:val="24"/>
        </w:rPr>
        <w:t>4.3.2. Absence of Guideline for the Appointment</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The High Court judges are appointed as per article 95(2) 6f the Constitution. Again under Article 90 the president is empowered to appoint one or more qualified persons as additional judges for two years. But here the objectionable point is the proviso of the Article where it is said that the president can appoint such an additional judge as a regular judge or for a., further period. It is objectionable in the sense that the power-expectation among such additional judges to get regular judgeship may greatly hamper their discharging impartial justice.</w:t>
      </w:r>
    </w:p>
    <w:p w:rsidR="008D5A89" w:rsidRPr="008D5A89" w:rsidRDefault="008D5A89" w:rsidP="008D5A89">
      <w:pPr>
        <w:jc w:val="both"/>
        <w:rPr>
          <w:rFonts w:ascii="Times New Roman" w:hAnsi="Times New Roman" w:cs="Times New Roman"/>
          <w:b/>
          <w:bCs/>
          <w:sz w:val="24"/>
          <w:szCs w:val="24"/>
        </w:rPr>
      </w:pPr>
      <w:r w:rsidRPr="008D5A89">
        <w:rPr>
          <w:rFonts w:ascii="Times New Roman" w:hAnsi="Times New Roman" w:cs="Times New Roman"/>
          <w:b/>
          <w:bCs/>
          <w:sz w:val="24"/>
          <w:szCs w:val="24"/>
        </w:rPr>
        <w:t>4.3.3. Post Retirement Appointment</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 xml:space="preserve">Under Article 99 a retired or removed judge may be appointed by the president in judicial or </w:t>
      </w:r>
      <w:proofErr w:type="spellStart"/>
      <w:r w:rsidRPr="008D5A89">
        <w:rPr>
          <w:rFonts w:ascii="Times New Roman" w:hAnsi="Times New Roman" w:cs="Times New Roman"/>
          <w:sz w:val="24"/>
          <w:szCs w:val="24"/>
        </w:rPr>
        <w:t>quasi judicial</w:t>
      </w:r>
      <w:proofErr w:type="spellEnd"/>
      <w:r w:rsidRPr="008D5A89">
        <w:rPr>
          <w:rFonts w:ascii="Times New Roman" w:hAnsi="Times New Roman" w:cs="Times New Roman"/>
          <w:sz w:val="24"/>
          <w:szCs w:val="24"/>
        </w:rPr>
        <w:t xml:space="preserve"> offices and may also be appointed as a Minister, Deputy Minister or President which are not regarded as profitable posts under Article 66(2). This provision is a great hindrance to the independence of judiciary in Bangladesh. As per the opinion of Ahmed J. who observed that, “opening up of opportunities for appointment after retirement will serve as a temptation and temper with his independence during the c</w:t>
      </w:r>
      <w:r w:rsidR="00D01E46">
        <w:rPr>
          <w:rFonts w:ascii="Times New Roman" w:hAnsi="Times New Roman" w:cs="Times New Roman"/>
          <w:sz w:val="24"/>
          <w:szCs w:val="24"/>
        </w:rPr>
        <w:t>oncluding period of his service.</w:t>
      </w:r>
    </w:p>
    <w:p w:rsidR="008D5A89" w:rsidRPr="008D5A89" w:rsidRDefault="008D5A89" w:rsidP="008D5A89">
      <w:pPr>
        <w:jc w:val="both"/>
        <w:rPr>
          <w:rFonts w:ascii="Times New Roman" w:hAnsi="Times New Roman" w:cs="Times New Roman"/>
          <w:b/>
          <w:bCs/>
          <w:sz w:val="24"/>
          <w:szCs w:val="24"/>
        </w:rPr>
      </w:pPr>
      <w:r w:rsidRPr="008D5A89">
        <w:rPr>
          <w:rFonts w:ascii="Times New Roman" w:hAnsi="Times New Roman" w:cs="Times New Roman"/>
          <w:b/>
          <w:bCs/>
          <w:sz w:val="24"/>
          <w:szCs w:val="24"/>
        </w:rPr>
        <w:t>4.4. Judicial Independence vs. Sixteenth Amendment</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Judicial independence means judiciary as an organ of the government independent from interference of other organs i.e. the executive arid the legislative. Our constitution is a safeguard of judicial independence in our country as its article 22 says that, “The state shall ensure the separation of the judiciary from the executive organs of the State.” But despite of such provision it is a j matter of concern that judicial independence is threatened by some activities. One such threat is the sixteenth amendment of the constitution which has conferred the power to remove the judges of the Supreme Court (SC) on the members of parliament through the amendment of article 96.</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On August 18, 2014, the Cabinet approved the proposal for amendment to the Constitution to pave the way for restoring Parliament’s authority to impeach Supreme Court judges for misconduct or incapability. After that, on September 17, Parliament unanimously passed the “Constitution (16</w:t>
      </w:r>
      <w:r w:rsidRPr="008D5A89">
        <w:rPr>
          <w:rFonts w:ascii="Times New Roman" w:hAnsi="Times New Roman" w:cs="Times New Roman"/>
          <w:sz w:val="24"/>
          <w:szCs w:val="24"/>
          <w:vertAlign w:val="superscript"/>
        </w:rPr>
        <w:t>th</w:t>
      </w:r>
      <w:r w:rsidRPr="008D5A89">
        <w:rPr>
          <w:rFonts w:ascii="Times New Roman" w:hAnsi="Times New Roman" w:cs="Times New Roman"/>
          <w:sz w:val="24"/>
          <w:szCs w:val="24"/>
        </w:rPr>
        <w:t xml:space="preserve"> Amendment) Bill, 2014” without any opposition. According to the previous constitutional provision, the Supreme Judicial Council comprising the chief justice and two other senior most judges of the Appellate Division would investigate allegations of misconduct against any SC judge and make necessary recommendations to the President. The President would then take steps as per </w:t>
      </w:r>
      <w:r w:rsidRPr="008D5A89">
        <w:rPr>
          <w:rFonts w:ascii="Times New Roman" w:hAnsi="Times New Roman" w:cs="Times New Roman"/>
          <w:sz w:val="24"/>
          <w:szCs w:val="24"/>
        </w:rPr>
        <w:lastRenderedPageBreak/>
        <w:t>the suggestions. He could also impeach a judge for having physical and mental incapacity to properly perform the functions of his office. But now, the provision is, “a Judge shall not be removed from his office except by an order of the President passed pursuant to a resolution of Parliament supported by a majority of not less than two-thirds of the total number of members of Parliament, on the ground of pr</w:t>
      </w:r>
      <w:r w:rsidR="00D01E46">
        <w:rPr>
          <w:rFonts w:ascii="Times New Roman" w:hAnsi="Times New Roman" w:cs="Times New Roman"/>
          <w:sz w:val="24"/>
          <w:szCs w:val="24"/>
        </w:rPr>
        <w:t xml:space="preserve">oved </w:t>
      </w:r>
      <w:proofErr w:type="spellStart"/>
      <w:r w:rsidR="00D01E46">
        <w:rPr>
          <w:rFonts w:ascii="Times New Roman" w:hAnsi="Times New Roman" w:cs="Times New Roman"/>
          <w:sz w:val="24"/>
          <w:szCs w:val="24"/>
        </w:rPr>
        <w:t>misbehaviour</w:t>
      </w:r>
      <w:proofErr w:type="spellEnd"/>
      <w:r w:rsidR="00D01E46">
        <w:rPr>
          <w:rFonts w:ascii="Times New Roman" w:hAnsi="Times New Roman" w:cs="Times New Roman"/>
          <w:sz w:val="24"/>
          <w:szCs w:val="24"/>
        </w:rPr>
        <w:t xml:space="preserve"> or incapacity. </w:t>
      </w:r>
      <w:r w:rsidRPr="008D5A89">
        <w:rPr>
          <w:rFonts w:ascii="Times New Roman" w:hAnsi="Times New Roman" w:cs="Times New Roman"/>
          <w:sz w:val="24"/>
          <w:szCs w:val="24"/>
        </w:rPr>
        <w:t xml:space="preserve">However, the modalities of investigation arid proof regarding the moral disqualification </w:t>
      </w:r>
      <w:proofErr w:type="spellStart"/>
      <w:r w:rsidRPr="008D5A89">
        <w:rPr>
          <w:rFonts w:ascii="Times New Roman" w:hAnsi="Times New Roman" w:cs="Times New Roman"/>
          <w:sz w:val="24"/>
          <w:szCs w:val="24"/>
        </w:rPr>
        <w:t>orinability</w:t>
      </w:r>
      <w:proofErr w:type="spellEnd"/>
      <w:r w:rsidRPr="008D5A89">
        <w:rPr>
          <w:rFonts w:ascii="Times New Roman" w:hAnsi="Times New Roman" w:cs="Times New Roman"/>
          <w:sz w:val="24"/>
          <w:szCs w:val="24"/>
        </w:rPr>
        <w:t xml:space="preserve"> will be c</w:t>
      </w:r>
      <w:r w:rsidR="00D01E46">
        <w:rPr>
          <w:rFonts w:ascii="Times New Roman" w:hAnsi="Times New Roman" w:cs="Times New Roman"/>
          <w:sz w:val="24"/>
          <w:szCs w:val="24"/>
        </w:rPr>
        <w:t>ontrolled by laws of Parliament.</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In the case </w:t>
      </w:r>
      <w:proofErr w:type="spellStart"/>
      <w:r w:rsidRPr="008D5A89">
        <w:rPr>
          <w:rFonts w:ascii="Times New Roman" w:hAnsi="Times New Roman" w:cs="Times New Roman"/>
          <w:i/>
          <w:iCs/>
          <w:sz w:val="24"/>
          <w:szCs w:val="24"/>
        </w:rPr>
        <w:t>Idrisur</w:t>
      </w:r>
      <w:proofErr w:type="spellEnd"/>
      <w:r w:rsidRPr="008D5A89">
        <w:rPr>
          <w:rFonts w:ascii="Times New Roman" w:hAnsi="Times New Roman" w:cs="Times New Roman"/>
          <w:i/>
          <w:iCs/>
          <w:sz w:val="24"/>
          <w:szCs w:val="24"/>
        </w:rPr>
        <w:t> Rahman vs</w:t>
      </w:r>
      <w:r w:rsidRPr="008D5A89">
        <w:rPr>
          <w:rFonts w:ascii="Times New Roman" w:hAnsi="Times New Roman" w:cs="Times New Roman"/>
          <w:sz w:val="24"/>
          <w:szCs w:val="24"/>
        </w:rPr>
        <w:t>.</w:t>
      </w:r>
      <w:r w:rsidRPr="008D5A89">
        <w:rPr>
          <w:rFonts w:ascii="Times New Roman" w:hAnsi="Times New Roman" w:cs="Times New Roman"/>
          <w:i/>
          <w:iCs/>
          <w:sz w:val="24"/>
          <w:szCs w:val="24"/>
        </w:rPr>
        <w:t> Bangladesh</w:t>
      </w:r>
      <w:r w:rsidRPr="008D5A89">
        <w:rPr>
          <w:rFonts w:ascii="Times New Roman" w:hAnsi="Times New Roman" w:cs="Times New Roman"/>
          <w:sz w:val="24"/>
          <w:szCs w:val="24"/>
        </w:rPr>
        <w:t xml:space="preserve">, </w:t>
      </w:r>
      <w:proofErr w:type="spellStart"/>
      <w:r w:rsidRPr="008D5A89">
        <w:rPr>
          <w:rFonts w:ascii="Times New Roman" w:hAnsi="Times New Roman" w:cs="Times New Roman"/>
          <w:sz w:val="24"/>
          <w:szCs w:val="24"/>
        </w:rPr>
        <w:t>JusticeAbdur</w:t>
      </w:r>
      <w:proofErr w:type="spellEnd"/>
      <w:r w:rsidRPr="008D5A89">
        <w:rPr>
          <w:rFonts w:ascii="Times New Roman" w:hAnsi="Times New Roman" w:cs="Times New Roman"/>
          <w:sz w:val="24"/>
          <w:szCs w:val="24"/>
        </w:rPr>
        <w:t xml:space="preserve"> Rashid refers three “cardinal aspects” to confirm the judicial independence. These are</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 xml:space="preserve">But now, It’s indeed a fateful moment in the nation’s history since the basis of principles of separation of powers and the checks and balances between the three organs of the state on which the entire democratic system of governance stands have thus been negated in one fell jump. And with this enactment, the government has effectively bound the judiciary by leaving it to the mercy of the ruling party that can exercise its brute majority </w:t>
      </w:r>
      <w:r w:rsidR="00D01E46">
        <w:rPr>
          <w:rFonts w:ascii="Times New Roman" w:hAnsi="Times New Roman" w:cs="Times New Roman"/>
          <w:sz w:val="24"/>
          <w:szCs w:val="24"/>
        </w:rPr>
        <w:t xml:space="preserve">in parliament to unseat a judge. </w:t>
      </w:r>
      <w:r w:rsidRPr="008D5A89">
        <w:rPr>
          <w:rFonts w:ascii="Times New Roman" w:hAnsi="Times New Roman" w:cs="Times New Roman"/>
          <w:sz w:val="24"/>
          <w:szCs w:val="24"/>
        </w:rPr>
        <w:t xml:space="preserve">Many jurists and Opposition political parties fear that the independence of the judiciary will be in jeopardy following the latest amendment. The Supreme Court Bar Association (SCBA) President, Advocate </w:t>
      </w:r>
      <w:proofErr w:type="spellStart"/>
      <w:r w:rsidRPr="008D5A89">
        <w:rPr>
          <w:rFonts w:ascii="Times New Roman" w:hAnsi="Times New Roman" w:cs="Times New Roman"/>
          <w:sz w:val="24"/>
          <w:szCs w:val="24"/>
        </w:rPr>
        <w:t>Khandker</w:t>
      </w:r>
      <w:proofErr w:type="spellEnd"/>
      <w:r w:rsidRPr="008D5A89">
        <w:rPr>
          <w:rFonts w:ascii="Times New Roman" w:hAnsi="Times New Roman" w:cs="Times New Roman"/>
          <w:sz w:val="24"/>
          <w:szCs w:val="24"/>
        </w:rPr>
        <w:t xml:space="preserve"> </w:t>
      </w:r>
      <w:proofErr w:type="spellStart"/>
      <w:r w:rsidRPr="008D5A89">
        <w:rPr>
          <w:rFonts w:ascii="Times New Roman" w:hAnsi="Times New Roman" w:cs="Times New Roman"/>
          <w:sz w:val="24"/>
          <w:szCs w:val="24"/>
        </w:rPr>
        <w:t>Mahbub</w:t>
      </w:r>
      <w:proofErr w:type="spellEnd"/>
      <w:r w:rsidRPr="008D5A89">
        <w:rPr>
          <w:rFonts w:ascii="Times New Roman" w:hAnsi="Times New Roman" w:cs="Times New Roman"/>
          <w:sz w:val="24"/>
          <w:szCs w:val="24"/>
        </w:rPr>
        <w:t xml:space="preserve"> Hossain, in a press briefing at the Supreme Court auditorium held by SCBA on 18 September, 2014 said that</w:t>
      </w:r>
    </w:p>
    <w:p w:rsidR="008D5A89" w:rsidRPr="00D01E46" w:rsidRDefault="008D5A89" w:rsidP="008D5A89">
      <w:pPr>
        <w:jc w:val="both"/>
        <w:rPr>
          <w:rFonts w:ascii="Times New Roman" w:hAnsi="Times New Roman" w:cs="Times New Roman"/>
          <w:i/>
          <w:sz w:val="24"/>
          <w:szCs w:val="24"/>
          <w:u w:val="single"/>
        </w:rPr>
      </w:pPr>
      <w:r w:rsidRPr="00D01E46">
        <w:rPr>
          <w:rFonts w:ascii="Times New Roman" w:hAnsi="Times New Roman" w:cs="Times New Roman"/>
          <w:i/>
          <w:sz w:val="24"/>
          <w:szCs w:val="24"/>
          <w:u w:val="single"/>
        </w:rPr>
        <w:t xml:space="preserve">“The government has brought the amendment to undermine the independence of the judiciary. People will not accept the bill and the government will have to face public ire in future,” </w:t>
      </w:r>
    </w:p>
    <w:p w:rsidR="00D01E46"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 xml:space="preserve">The judiciary is independent, and it cannot be controlled by any organ of the state. </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Moreover, to become a parliamentarian, no specific academic qualification is determined in the constitution, but a lawyer or a lower court judge needs at least 10 years of job experience to become an SC judge. Therefore, a lawmaker should not be empowered to determine the fate of an SC judge, who is academically more qualified than him.</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 xml:space="preserve">In </w:t>
      </w:r>
      <w:proofErr w:type="spellStart"/>
      <w:r w:rsidRPr="008D5A89">
        <w:rPr>
          <w:rFonts w:ascii="Times New Roman" w:hAnsi="Times New Roman" w:cs="Times New Roman"/>
          <w:sz w:val="24"/>
          <w:szCs w:val="24"/>
        </w:rPr>
        <w:t>defence</w:t>
      </w:r>
      <w:proofErr w:type="spellEnd"/>
      <w:r w:rsidRPr="008D5A89">
        <w:rPr>
          <w:rFonts w:ascii="Times New Roman" w:hAnsi="Times New Roman" w:cs="Times New Roman"/>
          <w:sz w:val="24"/>
          <w:szCs w:val="24"/>
        </w:rPr>
        <w:t>, the government has cited the existing provisions for impeachment of higher levels courts’ judges in some democratic countries like India, Canada, Australia and USA―where the parliaments enjoy the powers to impeach the judges. But the government clearly avoided saying anything about the mechanism for the judicial appointments in those countries. Let's see what is scenario on other countries:</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The Indian parliament has recently amended the constitution to build mechanism for better judicial appointments. The amendment made provision for the setting up of a National Judicial Appointments Commission (NJAC) which will appoint and transfer judges to the Supreme Courts and the 24 High Courts. Chief Justice of India will head the NJAC. Besides the chief justice, the judiciary world be represented by two sen</w:t>
      </w:r>
      <w:r w:rsidR="00D01E46">
        <w:rPr>
          <w:rFonts w:ascii="Times New Roman" w:hAnsi="Times New Roman" w:cs="Times New Roman"/>
          <w:sz w:val="24"/>
          <w:szCs w:val="24"/>
        </w:rPr>
        <w:t>ior judges of the Supreme Court.</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In UK parliament, to maintain and strengthen judicial independence, the Judicial Appointment Commission was set up in 2006 with the responsibility for selecting candidates for judicial office in a trans</w:t>
      </w:r>
      <w:r w:rsidR="00D01E46">
        <w:rPr>
          <w:rFonts w:ascii="Times New Roman" w:hAnsi="Times New Roman" w:cs="Times New Roman"/>
          <w:sz w:val="24"/>
          <w:szCs w:val="24"/>
        </w:rPr>
        <w:t>parent and accountable process</w:t>
      </w:r>
      <w:r w:rsidRPr="008D5A89">
        <w:rPr>
          <w:rFonts w:ascii="Times New Roman" w:hAnsi="Times New Roman" w:cs="Times New Roman"/>
          <w:sz w:val="24"/>
          <w:szCs w:val="24"/>
        </w:rPr>
        <w:t>.</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lastRenderedPageBreak/>
        <w:t xml:space="preserve">So, the sixteen amendment of the constitution is behind the theory if separation of power. It gives exclusive power to the members of parliament over the judges of the SC, </w:t>
      </w:r>
      <w:proofErr w:type="gramStart"/>
      <w:r w:rsidRPr="008D5A89">
        <w:rPr>
          <w:rFonts w:ascii="Times New Roman" w:hAnsi="Times New Roman" w:cs="Times New Roman"/>
          <w:sz w:val="24"/>
          <w:szCs w:val="24"/>
        </w:rPr>
        <w:t>To</w:t>
      </w:r>
      <w:proofErr w:type="gramEnd"/>
      <w:r w:rsidRPr="008D5A89">
        <w:rPr>
          <w:rFonts w:ascii="Times New Roman" w:hAnsi="Times New Roman" w:cs="Times New Roman"/>
          <w:sz w:val="24"/>
          <w:szCs w:val="24"/>
        </w:rPr>
        <w:t xml:space="preserve"> say in other languages, it is a threat to the establishment of judicial in dependence. Moreover, it can be used by the leading party in a political interest.</w:t>
      </w:r>
    </w:p>
    <w:p w:rsidR="008D5A89" w:rsidRPr="008D5A89" w:rsidRDefault="008D5A89" w:rsidP="008D5A89">
      <w:pPr>
        <w:jc w:val="both"/>
        <w:rPr>
          <w:rFonts w:ascii="Times New Roman" w:hAnsi="Times New Roman" w:cs="Times New Roman"/>
          <w:b/>
          <w:bCs/>
          <w:sz w:val="24"/>
          <w:szCs w:val="24"/>
        </w:rPr>
      </w:pPr>
      <w:r w:rsidRPr="008D5A89">
        <w:rPr>
          <w:rFonts w:ascii="Times New Roman" w:hAnsi="Times New Roman" w:cs="Times New Roman"/>
          <w:b/>
          <w:bCs/>
          <w:sz w:val="24"/>
          <w:szCs w:val="24"/>
        </w:rPr>
        <w:t>5. Safeguards of Judicial Independence</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The primary talk on the independence of the judiciary is based on the doctrine of separation of powers. As to this theory the judiciary should remain separated and independent from the executive and the legislature branches of the government. In November 2007, the subordinate judiciary in Bangladesh was formally separated from the executive by bringing in force the main findings</w:t>
      </w:r>
      <w:r w:rsidR="00D01E46">
        <w:rPr>
          <w:rFonts w:ascii="Times New Roman" w:hAnsi="Times New Roman" w:cs="Times New Roman"/>
          <w:sz w:val="24"/>
          <w:szCs w:val="24"/>
        </w:rPr>
        <w:t xml:space="preserve"> of the case of </w:t>
      </w:r>
      <w:proofErr w:type="spellStart"/>
      <w:r w:rsidR="00D01E46">
        <w:rPr>
          <w:rFonts w:ascii="Times New Roman" w:hAnsi="Times New Roman" w:cs="Times New Roman"/>
          <w:sz w:val="24"/>
          <w:szCs w:val="24"/>
        </w:rPr>
        <w:t>Masdar</w:t>
      </w:r>
      <w:proofErr w:type="spellEnd"/>
      <w:r w:rsidR="00D01E46">
        <w:rPr>
          <w:rFonts w:ascii="Times New Roman" w:hAnsi="Times New Roman" w:cs="Times New Roman"/>
          <w:sz w:val="24"/>
          <w:szCs w:val="24"/>
        </w:rPr>
        <w:t xml:space="preserve"> </w:t>
      </w:r>
      <w:proofErr w:type="gramStart"/>
      <w:r w:rsidR="00D01E46">
        <w:rPr>
          <w:rFonts w:ascii="Times New Roman" w:hAnsi="Times New Roman" w:cs="Times New Roman"/>
          <w:sz w:val="24"/>
          <w:szCs w:val="24"/>
        </w:rPr>
        <w:t xml:space="preserve">Hossain </w:t>
      </w:r>
      <w:r w:rsidRPr="008D5A89">
        <w:rPr>
          <w:rFonts w:ascii="Times New Roman" w:hAnsi="Times New Roman" w:cs="Times New Roman"/>
          <w:sz w:val="24"/>
          <w:szCs w:val="24"/>
        </w:rPr>
        <w:t>.</w:t>
      </w:r>
      <w:proofErr w:type="gramEnd"/>
      <w:r w:rsidRPr="008D5A89">
        <w:rPr>
          <w:rFonts w:ascii="Times New Roman" w:hAnsi="Times New Roman" w:cs="Times New Roman"/>
          <w:sz w:val="24"/>
          <w:szCs w:val="24"/>
        </w:rPr>
        <w:t xml:space="preserve"> But it should be noticed that despite the judiciary is separated from the other organ, is the proper independence has been confirmed in our country, whether only separation power can ensure judicial independence, this chapter will focus to answer these asking.</w:t>
      </w:r>
    </w:p>
    <w:p w:rsidR="008D5A89" w:rsidRPr="008D5A89" w:rsidRDefault="008D5A89" w:rsidP="008D5A89">
      <w:pPr>
        <w:jc w:val="both"/>
        <w:rPr>
          <w:rFonts w:ascii="Times New Roman" w:hAnsi="Times New Roman" w:cs="Times New Roman"/>
          <w:b/>
          <w:bCs/>
          <w:sz w:val="24"/>
          <w:szCs w:val="24"/>
        </w:rPr>
      </w:pPr>
      <w:r w:rsidRPr="008D5A89">
        <w:rPr>
          <w:rFonts w:ascii="Times New Roman" w:hAnsi="Times New Roman" w:cs="Times New Roman"/>
          <w:b/>
          <w:bCs/>
          <w:sz w:val="24"/>
          <w:szCs w:val="24"/>
        </w:rPr>
        <w:t>5.1. Whether Only Separation of Judiciary Is Enough to Ensure Judicial Independence</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By ensuring judicial independence from the executive organ of the government, we are, no doubt, in a position of installing a better democratic system in our society, but there still remains a grey area as to how efficient this system would work if the players and the operators of this system are not motivated enough to make it work. Therefore, if “separation of judiciary” from the executive organ is the first step, let securing “impartial judiciary” be the next one to ensure the actual independence of judiciary. There are also some other factors also which play important role in judicial independence.</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Moreover, Independence of the judiciary is undisputedly said to be the basic requisite for ensuring a free and fair society under the rule of law. While the judiciary as an institution should be independent in terms of finance and administration, the judges, should be independent and free from all external factors in order to exercise the judiciary’s functions in an unbiased manner.</w:t>
      </w:r>
    </w:p>
    <w:p w:rsidR="008D5A89" w:rsidRPr="008D5A89" w:rsidRDefault="008D5A89" w:rsidP="008D5A89">
      <w:pPr>
        <w:jc w:val="both"/>
        <w:rPr>
          <w:rFonts w:ascii="Times New Roman" w:hAnsi="Times New Roman" w:cs="Times New Roman"/>
          <w:b/>
          <w:bCs/>
          <w:sz w:val="24"/>
          <w:szCs w:val="24"/>
        </w:rPr>
      </w:pPr>
      <w:r w:rsidRPr="008D5A89">
        <w:rPr>
          <w:rFonts w:ascii="Times New Roman" w:hAnsi="Times New Roman" w:cs="Times New Roman"/>
          <w:b/>
          <w:bCs/>
          <w:sz w:val="24"/>
          <w:szCs w:val="24"/>
        </w:rPr>
        <w:t>5.2. In Which Way Judicial Independence Can Be Ensured</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In the modern constitutional State, the principle of an independent Judiciary has its origin in the theory of separation of powers. This constitutes a system of mutual checks and balances aimed at preventing abuses of power to the detriment of a free society.</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In this context, the Institute of Governance Studies (IGS), by way of a Policy Note, aims to provide a number of policy recommendations, which could further strengthen the independence of the judiciary.</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This Policy Note focuses on four issues:</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1) Independence</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2) Accountability</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3) Efficiency</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4) Effectiveness</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lastRenderedPageBreak/>
        <w:t>Judicial independence does, however, mean that judges must be free to exercise their judicial powers without interference from litigants, the State, the media or powerful individuals or entities, such as large companies. Besides, Judges must operate with impartiality, integrity and propriety. From these aspects we can determine some factors which should be kept with the place of separation of judiciary.</w:t>
      </w:r>
    </w:p>
    <w:p w:rsidR="008D5A89" w:rsidRPr="008D5A89" w:rsidRDefault="008D5A89" w:rsidP="008D5A89">
      <w:pPr>
        <w:jc w:val="both"/>
        <w:rPr>
          <w:rFonts w:ascii="Times New Roman" w:hAnsi="Times New Roman" w:cs="Times New Roman"/>
          <w:b/>
          <w:bCs/>
          <w:sz w:val="24"/>
          <w:szCs w:val="24"/>
        </w:rPr>
      </w:pPr>
      <w:r w:rsidRPr="008D5A89">
        <w:rPr>
          <w:rFonts w:ascii="Times New Roman" w:hAnsi="Times New Roman" w:cs="Times New Roman"/>
          <w:b/>
          <w:bCs/>
          <w:sz w:val="24"/>
          <w:szCs w:val="24"/>
        </w:rPr>
        <w:t>Judicial Impartiality</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It is not enough for the judiciary, as an institution, to be independent-individual judges must be seen to be objective and impartial. They must treat lawyers, clients and witnesses with respect and must refrain from comments that suggest they have made up their minds in advance. Outside the courtroom, judges do not socialize or associate with lawyers or other persons connected with the cases they hear, or the</w:t>
      </w:r>
      <w:r w:rsidR="00D01E46">
        <w:rPr>
          <w:rFonts w:ascii="Times New Roman" w:hAnsi="Times New Roman" w:cs="Times New Roman"/>
          <w:sz w:val="24"/>
          <w:szCs w:val="24"/>
        </w:rPr>
        <w:t>y may be accused of favoritism</w:t>
      </w:r>
      <w:r w:rsidRPr="008D5A89">
        <w:rPr>
          <w:rFonts w:ascii="Times New Roman" w:hAnsi="Times New Roman" w:cs="Times New Roman"/>
          <w:sz w:val="24"/>
          <w:szCs w:val="24"/>
        </w:rPr>
        <w:t>. Judges typically declare a conflict and withdraw from a case that involves relatives or friends. The same is true if the case involves a former client, a member of the judge’s former law firm, law partners or a former business associate, at least until a year or two has passed since the judge was appointed and those ties were severed.</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Walter Valente held that “</w:t>
      </w:r>
      <w:r w:rsidRPr="008D5A89">
        <w:rPr>
          <w:rFonts w:ascii="Times New Roman" w:hAnsi="Times New Roman" w:cs="Times New Roman"/>
          <w:i/>
          <w:iCs/>
          <w:sz w:val="24"/>
          <w:szCs w:val="24"/>
        </w:rPr>
        <w:t>the concepts of independence</w:t>
      </w:r>
      <w:r w:rsidRPr="008D5A89">
        <w:rPr>
          <w:rFonts w:ascii="Times New Roman" w:hAnsi="Times New Roman" w:cs="Times New Roman"/>
          <w:sz w:val="24"/>
          <w:szCs w:val="24"/>
        </w:rPr>
        <w:t>’</w:t>
      </w:r>
      <w:r w:rsidRPr="008D5A89">
        <w:rPr>
          <w:rFonts w:ascii="Times New Roman" w:hAnsi="Times New Roman" w:cs="Times New Roman"/>
          <w:i/>
          <w:iCs/>
          <w:sz w:val="24"/>
          <w:szCs w:val="24"/>
        </w:rPr>
        <w:t> and </w:t>
      </w:r>
      <w:r w:rsidRPr="008D5A89">
        <w:rPr>
          <w:rFonts w:ascii="Times New Roman" w:hAnsi="Times New Roman" w:cs="Times New Roman"/>
          <w:sz w:val="24"/>
          <w:szCs w:val="24"/>
        </w:rPr>
        <w:t>‘</w:t>
      </w:r>
      <w:r w:rsidRPr="008D5A89">
        <w:rPr>
          <w:rFonts w:ascii="Times New Roman" w:hAnsi="Times New Roman" w:cs="Times New Roman"/>
          <w:i/>
          <w:iCs/>
          <w:sz w:val="24"/>
          <w:szCs w:val="24"/>
        </w:rPr>
        <w:t>impartiality</w:t>
      </w:r>
      <w:r w:rsidRPr="008D5A89">
        <w:rPr>
          <w:rFonts w:ascii="Times New Roman" w:hAnsi="Times New Roman" w:cs="Times New Roman"/>
          <w:sz w:val="24"/>
          <w:szCs w:val="24"/>
        </w:rPr>
        <w:t>’, </w:t>
      </w:r>
      <w:r w:rsidRPr="008D5A89">
        <w:rPr>
          <w:rFonts w:ascii="Times New Roman" w:hAnsi="Times New Roman" w:cs="Times New Roman"/>
          <w:i/>
          <w:iCs/>
          <w:sz w:val="24"/>
          <w:szCs w:val="24"/>
        </w:rPr>
        <w:t>although obviously related</w:t>
      </w:r>
      <w:r w:rsidRPr="008D5A89">
        <w:rPr>
          <w:rFonts w:ascii="Times New Roman" w:hAnsi="Times New Roman" w:cs="Times New Roman"/>
          <w:sz w:val="24"/>
          <w:szCs w:val="24"/>
        </w:rPr>
        <w:t>,</w:t>
      </w:r>
      <w:r w:rsidRPr="008D5A89">
        <w:rPr>
          <w:rFonts w:ascii="Times New Roman" w:hAnsi="Times New Roman" w:cs="Times New Roman"/>
          <w:i/>
          <w:iCs/>
          <w:sz w:val="24"/>
          <w:szCs w:val="24"/>
        </w:rPr>
        <w:t> are separate distinct values or requirements</w:t>
      </w:r>
      <w:r w:rsidRPr="008D5A89">
        <w:rPr>
          <w:rFonts w:ascii="Times New Roman" w:hAnsi="Times New Roman" w:cs="Times New Roman"/>
          <w:sz w:val="24"/>
          <w:szCs w:val="24"/>
        </w:rPr>
        <w:t>.</w:t>
      </w:r>
      <w:r w:rsidRPr="008D5A89">
        <w:rPr>
          <w:rFonts w:ascii="Times New Roman" w:hAnsi="Times New Roman" w:cs="Times New Roman"/>
          <w:i/>
          <w:iCs/>
          <w:sz w:val="24"/>
          <w:szCs w:val="24"/>
        </w:rPr>
        <w:t xml:space="preserve"> But both of them are essential for </w:t>
      </w:r>
      <w:proofErr w:type="gramStart"/>
      <w:r w:rsidRPr="008D5A89">
        <w:rPr>
          <w:rFonts w:ascii="Times New Roman" w:hAnsi="Times New Roman" w:cs="Times New Roman"/>
          <w:i/>
          <w:iCs/>
          <w:sz w:val="24"/>
          <w:szCs w:val="24"/>
        </w:rPr>
        <w:t>Judicial</w:t>
      </w:r>
      <w:proofErr w:type="gramEnd"/>
      <w:r w:rsidRPr="008D5A89">
        <w:rPr>
          <w:rFonts w:ascii="Times New Roman" w:hAnsi="Times New Roman" w:cs="Times New Roman"/>
          <w:i/>
          <w:iCs/>
          <w:sz w:val="24"/>
          <w:szCs w:val="24"/>
        </w:rPr>
        <w:t xml:space="preserve"> independence </w:t>
      </w:r>
      <w:r w:rsidRPr="008D5A89">
        <w:rPr>
          <w:rFonts w:ascii="Times New Roman" w:hAnsi="Times New Roman" w:cs="Times New Roman"/>
          <w:sz w:val="24"/>
          <w:szCs w:val="24"/>
        </w:rPr>
        <w:t>...”</w:t>
      </w:r>
    </w:p>
    <w:p w:rsidR="008D5A89" w:rsidRPr="008D5A89" w:rsidRDefault="008D5A89" w:rsidP="008D5A89">
      <w:pPr>
        <w:jc w:val="both"/>
        <w:rPr>
          <w:rFonts w:ascii="Times New Roman" w:hAnsi="Times New Roman" w:cs="Times New Roman"/>
          <w:b/>
          <w:bCs/>
          <w:sz w:val="24"/>
          <w:szCs w:val="24"/>
        </w:rPr>
      </w:pPr>
      <w:r w:rsidRPr="008D5A89">
        <w:rPr>
          <w:rFonts w:ascii="Times New Roman" w:hAnsi="Times New Roman" w:cs="Times New Roman"/>
          <w:b/>
          <w:bCs/>
          <w:sz w:val="24"/>
          <w:szCs w:val="24"/>
        </w:rPr>
        <w:t>6. Suggestions and Conclusions</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 xml:space="preserve">The primary condition on the independence of the judiciary is based on the doctrine of separation of powers, which holds that the judiciary should remain separated and independent from the executive and the legislature branches of the government. The concept of independence of judiciary also includes numerous aspects like: appointment, posting, promotion, tenure, discipline and other forms of informal matters of judges. This paper has sought to </w:t>
      </w:r>
      <w:proofErr w:type="spellStart"/>
      <w:r w:rsidRPr="008D5A89">
        <w:rPr>
          <w:rFonts w:ascii="Times New Roman" w:hAnsi="Times New Roman" w:cs="Times New Roman"/>
          <w:sz w:val="24"/>
          <w:szCs w:val="24"/>
        </w:rPr>
        <w:t>identitfy</w:t>
      </w:r>
      <w:proofErr w:type="spellEnd"/>
      <w:r w:rsidRPr="008D5A89">
        <w:rPr>
          <w:rFonts w:ascii="Times New Roman" w:hAnsi="Times New Roman" w:cs="Times New Roman"/>
          <w:sz w:val="24"/>
          <w:szCs w:val="24"/>
        </w:rPr>
        <w:t xml:space="preserve"> how far this term is evaluated at the context of our country.</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Judiciary forms the basic element of the statehood shaped by deliberate policies to establish social justice and equality of all citizens. It protects the weak from the powerful; the minority from the majority; the poor from the rich; even the citizens from excesses of government. Separation of Judiciary is the pre</w:t>
      </w:r>
      <w:r w:rsidRPr="008D5A89">
        <w:rPr>
          <w:rFonts w:ascii="Times New Roman" w:hAnsi="Times New Roman" w:cs="Times New Roman"/>
          <w:sz w:val="24"/>
          <w:szCs w:val="24"/>
        </w:rPr>
        <w:softHyphen/>
        <w:t>condition to ensure the judicial independence. Although separation of judiciary has confirmed in 2007 in Bangladesh, it has not attained the hope of people due to theoretical problems in some other factors.</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Executive encroachments on judicial independence regarding the judges’ day to day decision making are a subject of widespread and increasing public concern. Therefore, the judicial norms and practice have been derogating for years in Bangladesh. To ensure the proper independence of judiciary, some measures may be taken besides the separation of judiciary.</w:t>
      </w:r>
    </w:p>
    <w:p w:rsidR="008D5A89" w:rsidRPr="008D5A89" w:rsidRDefault="008D5A89" w:rsidP="008D5A89">
      <w:pPr>
        <w:jc w:val="both"/>
        <w:rPr>
          <w:rFonts w:ascii="Times New Roman" w:hAnsi="Times New Roman" w:cs="Times New Roman"/>
          <w:b/>
          <w:bCs/>
          <w:sz w:val="24"/>
          <w:szCs w:val="24"/>
        </w:rPr>
      </w:pPr>
      <w:r w:rsidRPr="008D5A89">
        <w:rPr>
          <w:rFonts w:ascii="Times New Roman" w:hAnsi="Times New Roman" w:cs="Times New Roman"/>
          <w:b/>
          <w:bCs/>
          <w:sz w:val="24"/>
          <w:szCs w:val="24"/>
        </w:rPr>
        <w:t>Recommending Measures</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To meet the needs of the actual and proper independence of judiciary, the following measures may be taken:</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lastRenderedPageBreak/>
        <w:t>1) An impartial judiciary, an independent legal profession, an impartial prosecution and the integrity of the judicial system are prerequisites to ensure the judicial independence.</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2) Judges should perform their functions fairly, consistently and expeditiously.</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3) Though the judiciary is separated from executive, undue influence from executive is a common barrier in delivering judgment by judges. Therefore it is crying necessity to have more safe protection for judicial officers as well as Judiciary should not be dictated by any undue influence from executive organ.</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4) It is essential to ensure the professional qualifications of judges, prosecutors, lawyers and court officials.</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5) The term of office of judges, their independence, security, adequate remuneration, and conditions of service, pensions and the age of retirement should be adequately secured by law.</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6) A Judge’s decision on appeal must be independent and impartial, uninfluenced by any outside pressure.</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7) All the articles of constitution related to the independence of judiciary have to be implemented.</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8) The Judicial procedure should be simple and judges should have effective power to override technicalities.</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9) The Government may consider Amendment of the Constitution so as to restore the original Articles 115 and 116 of the Constitution providing for full control and discipline of the subordina</w:t>
      </w:r>
      <w:r w:rsidR="00D01E46">
        <w:rPr>
          <w:rFonts w:ascii="Times New Roman" w:hAnsi="Times New Roman" w:cs="Times New Roman"/>
          <w:sz w:val="24"/>
          <w:szCs w:val="24"/>
        </w:rPr>
        <w:t>te courts in the Supreme Court</w:t>
      </w:r>
      <w:r w:rsidRPr="008D5A89">
        <w:rPr>
          <w:rFonts w:ascii="Times New Roman" w:hAnsi="Times New Roman" w:cs="Times New Roman"/>
          <w:sz w:val="24"/>
          <w:szCs w:val="24"/>
        </w:rPr>
        <w:t>.</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10) Judiciary must have autonomous financial source allocated by the government which will be adequate financial support to perform its functions properly.</w:t>
      </w:r>
    </w:p>
    <w:p w:rsidR="008D5A89" w:rsidRPr="008D5A89" w:rsidRDefault="008D5A89" w:rsidP="008D5A89">
      <w:pPr>
        <w:jc w:val="both"/>
        <w:rPr>
          <w:rFonts w:ascii="Times New Roman" w:hAnsi="Times New Roman" w:cs="Times New Roman"/>
          <w:sz w:val="24"/>
          <w:szCs w:val="24"/>
        </w:rPr>
      </w:pPr>
      <w:r w:rsidRPr="008D5A89">
        <w:rPr>
          <w:rFonts w:ascii="Times New Roman" w:hAnsi="Times New Roman" w:cs="Times New Roman"/>
          <w:sz w:val="24"/>
          <w:szCs w:val="24"/>
        </w:rPr>
        <w:t xml:space="preserve">In Bangladesh, separation of judiciary as well as judicial independence has come into light after a long pathway through the decision of </w:t>
      </w:r>
      <w:proofErr w:type="spellStart"/>
      <w:r w:rsidRPr="008D5A89">
        <w:rPr>
          <w:rFonts w:ascii="Times New Roman" w:hAnsi="Times New Roman" w:cs="Times New Roman"/>
          <w:sz w:val="24"/>
          <w:szCs w:val="24"/>
        </w:rPr>
        <w:t>Masd</w:t>
      </w:r>
      <w:r w:rsidR="00D01E46">
        <w:rPr>
          <w:rFonts w:ascii="Times New Roman" w:hAnsi="Times New Roman" w:cs="Times New Roman"/>
          <w:sz w:val="24"/>
          <w:szCs w:val="24"/>
        </w:rPr>
        <w:t>ar</w:t>
      </w:r>
      <w:proofErr w:type="spellEnd"/>
      <w:r w:rsidR="00D01E46">
        <w:rPr>
          <w:rFonts w:ascii="Times New Roman" w:hAnsi="Times New Roman" w:cs="Times New Roman"/>
          <w:sz w:val="24"/>
          <w:szCs w:val="24"/>
        </w:rPr>
        <w:t xml:space="preserve"> Hossain case</w:t>
      </w:r>
      <w:r w:rsidRPr="008D5A89">
        <w:rPr>
          <w:rFonts w:ascii="Times New Roman" w:hAnsi="Times New Roman" w:cs="Times New Roman"/>
          <w:sz w:val="24"/>
          <w:szCs w:val="24"/>
        </w:rPr>
        <w:t xml:space="preserve">. But the implementation of the gain is not still satisfactory. The study has been made on the facts that </w:t>
      </w:r>
      <w:proofErr w:type="spellStart"/>
      <w:r w:rsidRPr="008D5A89">
        <w:rPr>
          <w:rFonts w:ascii="Times New Roman" w:hAnsi="Times New Roman" w:cs="Times New Roman"/>
          <w:sz w:val="24"/>
          <w:szCs w:val="24"/>
        </w:rPr>
        <w:t>analyse</w:t>
      </w:r>
      <w:proofErr w:type="spellEnd"/>
      <w:r w:rsidRPr="008D5A89">
        <w:rPr>
          <w:rFonts w:ascii="Times New Roman" w:hAnsi="Times New Roman" w:cs="Times New Roman"/>
          <w:sz w:val="24"/>
          <w:szCs w:val="24"/>
        </w:rPr>
        <w:t xml:space="preserve"> and evaluate the terms. It also attempts to make a recommending step to overcome the barriers. But it is vital to say at the time of ending that only making provisions is not sufficient to ensure independence of judiciary unless the judges, legislators, executive and others show their interest to ensure it.</w:t>
      </w:r>
    </w:p>
    <w:p w:rsidR="00EF4BB9" w:rsidRPr="008D5A89" w:rsidRDefault="00EF4BB9" w:rsidP="008D5A89">
      <w:pPr>
        <w:jc w:val="both"/>
        <w:rPr>
          <w:rFonts w:ascii="Times New Roman" w:hAnsi="Times New Roman" w:cs="Times New Roman"/>
          <w:sz w:val="24"/>
          <w:szCs w:val="24"/>
        </w:rPr>
      </w:pPr>
    </w:p>
    <w:sectPr w:rsidR="00EF4BB9" w:rsidRPr="008D5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A89"/>
    <w:rsid w:val="008D5A89"/>
    <w:rsid w:val="00A242D0"/>
    <w:rsid w:val="00D01E46"/>
    <w:rsid w:val="00EF4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449F1-F01B-4992-83B0-C7440A338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5A89"/>
    <w:rPr>
      <w:color w:val="0563C1" w:themeColor="hyperlink"/>
      <w:u w:val="single"/>
    </w:rPr>
  </w:style>
  <w:style w:type="paragraph" w:styleId="BalloonText">
    <w:name w:val="Balloon Text"/>
    <w:basedOn w:val="Normal"/>
    <w:link w:val="BalloonTextChar"/>
    <w:uiPriority w:val="99"/>
    <w:semiHidden/>
    <w:unhideWhenUsed/>
    <w:rsid w:val="00A24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2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17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rp.org/journal/paperinformation.aspx?paperid=108910"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rp.org/journal/paperinformation.aspx?paperid=108910" TargetMode="External"/><Relationship Id="rId5" Type="http://schemas.openxmlformats.org/officeDocument/2006/relationships/hyperlink" Target="https://www.scirp.org/journal/paperinformation.aspx?paperid=108910" TargetMode="External"/><Relationship Id="rId10" Type="http://schemas.openxmlformats.org/officeDocument/2006/relationships/theme" Target="theme/theme1.xml"/><Relationship Id="rId4" Type="http://schemas.openxmlformats.org/officeDocument/2006/relationships/hyperlink" Target="https://www.scirp.org/journal/paperinformation.aspx?paperid=10891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14</Pages>
  <Words>5075</Words>
  <Characters>28930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AA-LAW</dc:creator>
  <cp:keywords/>
  <dc:description/>
  <cp:lastModifiedBy>AA-LAW</cp:lastModifiedBy>
  <cp:revision>2</cp:revision>
  <cp:lastPrinted>2023-11-07T08:12:00Z</cp:lastPrinted>
  <dcterms:created xsi:type="dcterms:W3CDTF">2023-11-07T06:50:00Z</dcterms:created>
  <dcterms:modified xsi:type="dcterms:W3CDTF">2023-11-07T08:13:00Z</dcterms:modified>
</cp:coreProperties>
</file>