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09" w:rsidRPr="00EF2005" w:rsidRDefault="00E85244" w:rsidP="000866ED">
      <w:pPr>
        <w:pStyle w:val="NoSpacing"/>
        <w:jc w:val="both"/>
        <w:rPr>
          <w:rFonts w:ascii="Times New Roman" w:hAnsi="Times New Roman" w:cs="Times New Roman"/>
          <w:b/>
          <w:sz w:val="24"/>
          <w:szCs w:val="24"/>
        </w:rPr>
      </w:pPr>
      <w:r w:rsidRPr="00EF2005">
        <w:rPr>
          <w:rFonts w:ascii="Times New Roman" w:hAnsi="Times New Roman" w:cs="Times New Roman"/>
          <w:b/>
          <w:sz w:val="24"/>
          <w:szCs w:val="24"/>
        </w:rPr>
        <w:t>What is Value?</w:t>
      </w:r>
    </w:p>
    <w:p w:rsidR="004A3809" w:rsidRPr="00EF2005" w:rsidRDefault="004A3809" w:rsidP="000866ED">
      <w:pPr>
        <w:pStyle w:val="NoSpacing"/>
        <w:jc w:val="both"/>
        <w:rPr>
          <w:rFonts w:ascii="Times New Roman" w:hAnsi="Times New Roman" w:cs="Times New Roman"/>
          <w:b/>
          <w:sz w:val="24"/>
          <w:szCs w:val="24"/>
        </w:rPr>
      </w:pPr>
    </w:p>
    <w:p w:rsidR="002C6909" w:rsidRPr="00EF2005" w:rsidRDefault="007E5818" w:rsidP="000866ED">
      <w:pPr>
        <w:pStyle w:val="NoSpacing"/>
        <w:numPr>
          <w:ilvl w:val="0"/>
          <w:numId w:val="6"/>
        </w:numPr>
        <w:jc w:val="both"/>
        <w:rPr>
          <w:rFonts w:ascii="Times New Roman" w:hAnsi="Times New Roman" w:cs="Times New Roman"/>
          <w:sz w:val="24"/>
          <w:szCs w:val="24"/>
        </w:rPr>
      </w:pPr>
      <w:r w:rsidRPr="00EF2005">
        <w:rPr>
          <w:rFonts w:ascii="Times New Roman" w:hAnsi="Times New Roman" w:cs="Times New Roman"/>
          <w:bCs/>
          <w:sz w:val="24"/>
          <w:szCs w:val="24"/>
          <w:u w:val="single"/>
        </w:rPr>
        <w:t>Liquidation value</w:t>
      </w:r>
      <w:r w:rsidRPr="00EF2005">
        <w:rPr>
          <w:rFonts w:ascii="Times New Roman" w:hAnsi="Times New Roman" w:cs="Times New Roman"/>
          <w:bCs/>
          <w:sz w:val="24"/>
          <w:szCs w:val="24"/>
        </w:rPr>
        <w:t xml:space="preserve"> represents the amount of money that could be realized </w:t>
      </w:r>
      <w:r w:rsidRPr="0095255F">
        <w:rPr>
          <w:rFonts w:ascii="Times New Roman" w:hAnsi="Times New Roman" w:cs="Times New Roman"/>
          <w:bCs/>
          <w:sz w:val="24"/>
          <w:szCs w:val="24"/>
          <w:highlight w:val="yellow"/>
        </w:rPr>
        <w:t>if an asset or group of assets is sold</w:t>
      </w:r>
      <w:r w:rsidRPr="00EF2005">
        <w:rPr>
          <w:rFonts w:ascii="Times New Roman" w:hAnsi="Times New Roman" w:cs="Times New Roman"/>
          <w:bCs/>
          <w:sz w:val="24"/>
          <w:szCs w:val="24"/>
        </w:rPr>
        <w:t xml:space="preserve"> separately from its operating organization.</w:t>
      </w:r>
    </w:p>
    <w:p w:rsidR="002C6909" w:rsidRPr="00EF2005" w:rsidRDefault="007E5818" w:rsidP="000866ED">
      <w:pPr>
        <w:pStyle w:val="NoSpacing"/>
        <w:numPr>
          <w:ilvl w:val="0"/>
          <w:numId w:val="6"/>
        </w:numPr>
        <w:jc w:val="both"/>
        <w:rPr>
          <w:rFonts w:ascii="Times New Roman" w:hAnsi="Times New Roman" w:cs="Times New Roman"/>
          <w:sz w:val="24"/>
          <w:szCs w:val="24"/>
        </w:rPr>
      </w:pPr>
      <w:r w:rsidRPr="00EF2005">
        <w:rPr>
          <w:rFonts w:ascii="Times New Roman" w:hAnsi="Times New Roman" w:cs="Times New Roman"/>
          <w:bCs/>
          <w:sz w:val="24"/>
          <w:szCs w:val="24"/>
          <w:u w:val="single"/>
        </w:rPr>
        <w:t>Going-concern value</w:t>
      </w:r>
      <w:r w:rsidRPr="00EF2005">
        <w:rPr>
          <w:rFonts w:ascii="Times New Roman" w:hAnsi="Times New Roman" w:cs="Times New Roman"/>
          <w:bCs/>
          <w:sz w:val="24"/>
          <w:szCs w:val="24"/>
        </w:rPr>
        <w:t xml:space="preserve"> represents the amount </w:t>
      </w:r>
      <w:r w:rsidRPr="008B6C7C">
        <w:rPr>
          <w:rFonts w:ascii="Times New Roman" w:hAnsi="Times New Roman" w:cs="Times New Roman"/>
          <w:bCs/>
          <w:sz w:val="24"/>
          <w:szCs w:val="24"/>
          <w:highlight w:val="yellow"/>
        </w:rPr>
        <w:t>a firm could be sold for as a continuing operating business</w:t>
      </w:r>
      <w:r w:rsidRPr="00EF2005">
        <w:rPr>
          <w:rFonts w:ascii="Times New Roman" w:hAnsi="Times New Roman" w:cs="Times New Roman"/>
          <w:bCs/>
          <w:sz w:val="24"/>
          <w:szCs w:val="24"/>
        </w:rPr>
        <w:t>.</w:t>
      </w:r>
    </w:p>
    <w:p w:rsidR="002C6909" w:rsidRPr="00EF2005" w:rsidRDefault="007E5818" w:rsidP="000866ED">
      <w:pPr>
        <w:pStyle w:val="NoSpacing"/>
        <w:numPr>
          <w:ilvl w:val="0"/>
          <w:numId w:val="6"/>
        </w:numPr>
        <w:jc w:val="both"/>
        <w:rPr>
          <w:rFonts w:ascii="Times New Roman" w:hAnsi="Times New Roman" w:cs="Times New Roman"/>
          <w:sz w:val="24"/>
          <w:szCs w:val="24"/>
        </w:rPr>
      </w:pPr>
      <w:r w:rsidRPr="00EF2005">
        <w:rPr>
          <w:rFonts w:ascii="Times New Roman" w:hAnsi="Times New Roman" w:cs="Times New Roman"/>
          <w:bCs/>
          <w:sz w:val="24"/>
          <w:szCs w:val="24"/>
          <w:u w:val="single"/>
        </w:rPr>
        <w:t>Book value</w:t>
      </w:r>
      <w:r w:rsidRPr="00EF2005">
        <w:rPr>
          <w:rFonts w:ascii="Times New Roman" w:hAnsi="Times New Roman" w:cs="Times New Roman"/>
          <w:bCs/>
          <w:sz w:val="24"/>
          <w:szCs w:val="24"/>
        </w:rPr>
        <w:t xml:space="preserve"> represents either </w:t>
      </w:r>
    </w:p>
    <w:p w:rsidR="00E85244" w:rsidRPr="00EF2005" w:rsidRDefault="00E85244" w:rsidP="000866ED">
      <w:pPr>
        <w:pStyle w:val="NoSpacing"/>
        <w:numPr>
          <w:ilvl w:val="0"/>
          <w:numId w:val="7"/>
        </w:numPr>
        <w:jc w:val="both"/>
        <w:rPr>
          <w:rFonts w:ascii="Times New Roman" w:hAnsi="Times New Roman" w:cs="Times New Roman"/>
          <w:sz w:val="24"/>
          <w:szCs w:val="24"/>
        </w:rPr>
      </w:pPr>
      <w:r w:rsidRPr="00EF2005">
        <w:rPr>
          <w:rFonts w:ascii="Times New Roman" w:hAnsi="Times New Roman" w:cs="Times New Roman"/>
          <w:bCs/>
          <w:i/>
          <w:iCs/>
          <w:sz w:val="24"/>
          <w:szCs w:val="24"/>
          <w:u w:val="single"/>
        </w:rPr>
        <w:t>an asset</w:t>
      </w:r>
      <w:r w:rsidRPr="00EF2005">
        <w:rPr>
          <w:rFonts w:ascii="Times New Roman" w:hAnsi="Times New Roman" w:cs="Times New Roman"/>
          <w:bCs/>
          <w:sz w:val="24"/>
          <w:szCs w:val="24"/>
        </w:rPr>
        <w:t xml:space="preserve">: the accounting value of an asset -- the </w:t>
      </w:r>
      <w:r w:rsidRPr="008B6C7C">
        <w:rPr>
          <w:rFonts w:ascii="Times New Roman" w:hAnsi="Times New Roman" w:cs="Times New Roman"/>
          <w:bCs/>
          <w:sz w:val="24"/>
          <w:szCs w:val="24"/>
          <w:highlight w:val="yellow"/>
        </w:rPr>
        <w:t>asset’s cost minus its accumulated depreciation</w:t>
      </w:r>
      <w:r w:rsidRPr="00EF2005">
        <w:rPr>
          <w:rFonts w:ascii="Times New Roman" w:hAnsi="Times New Roman" w:cs="Times New Roman"/>
          <w:bCs/>
          <w:sz w:val="24"/>
          <w:szCs w:val="24"/>
        </w:rPr>
        <w:t xml:space="preserve">; </w:t>
      </w:r>
    </w:p>
    <w:p w:rsidR="00E85244" w:rsidRPr="00EF2005" w:rsidRDefault="00AF3BB8" w:rsidP="000866ED">
      <w:pPr>
        <w:pStyle w:val="NoSpacing"/>
        <w:numPr>
          <w:ilvl w:val="0"/>
          <w:numId w:val="7"/>
        </w:numPr>
        <w:jc w:val="both"/>
        <w:rPr>
          <w:rFonts w:ascii="Times New Roman" w:hAnsi="Times New Roman" w:cs="Times New Roman"/>
          <w:sz w:val="24"/>
          <w:szCs w:val="24"/>
        </w:rPr>
      </w:pPr>
      <w:r w:rsidRPr="00EF2005">
        <w:rPr>
          <w:rFonts w:ascii="Times New Roman" w:hAnsi="Times New Roman" w:cs="Times New Roman"/>
          <w:bCs/>
          <w:i/>
          <w:iCs/>
          <w:sz w:val="24"/>
          <w:szCs w:val="24"/>
          <w:u w:val="single"/>
        </w:rPr>
        <w:t>A</w:t>
      </w:r>
      <w:r w:rsidR="00E85244" w:rsidRPr="00EF2005">
        <w:rPr>
          <w:rFonts w:ascii="Times New Roman" w:hAnsi="Times New Roman" w:cs="Times New Roman"/>
          <w:bCs/>
          <w:i/>
          <w:iCs/>
          <w:sz w:val="24"/>
          <w:szCs w:val="24"/>
          <w:u w:val="single"/>
        </w:rPr>
        <w:t xml:space="preserve"> firm</w:t>
      </w:r>
      <w:r w:rsidR="00E85244" w:rsidRPr="00EF2005">
        <w:rPr>
          <w:rFonts w:ascii="Times New Roman" w:hAnsi="Times New Roman" w:cs="Times New Roman"/>
          <w:bCs/>
          <w:sz w:val="24"/>
          <w:szCs w:val="24"/>
        </w:rPr>
        <w:t xml:space="preserve">: </w:t>
      </w:r>
      <w:r w:rsidR="00E85244" w:rsidRPr="008B6C7C">
        <w:rPr>
          <w:rFonts w:ascii="Times New Roman" w:hAnsi="Times New Roman" w:cs="Times New Roman"/>
          <w:bCs/>
          <w:sz w:val="24"/>
          <w:szCs w:val="24"/>
          <w:highlight w:val="yellow"/>
        </w:rPr>
        <w:t>total assets minus liabilities and preferred stock</w:t>
      </w:r>
      <w:r w:rsidR="00E85244" w:rsidRPr="00EF2005">
        <w:rPr>
          <w:rFonts w:ascii="Times New Roman" w:hAnsi="Times New Roman" w:cs="Times New Roman"/>
          <w:bCs/>
          <w:sz w:val="24"/>
          <w:szCs w:val="24"/>
        </w:rPr>
        <w:t xml:space="preserve"> as listed on the balance sheet.</w:t>
      </w:r>
    </w:p>
    <w:p w:rsidR="002C6909" w:rsidRPr="00EF2005" w:rsidRDefault="007E5818" w:rsidP="000866ED">
      <w:pPr>
        <w:pStyle w:val="NoSpacing"/>
        <w:numPr>
          <w:ilvl w:val="0"/>
          <w:numId w:val="6"/>
        </w:numPr>
        <w:jc w:val="both"/>
        <w:rPr>
          <w:rFonts w:ascii="Times New Roman" w:hAnsi="Times New Roman" w:cs="Times New Roman"/>
          <w:sz w:val="24"/>
          <w:szCs w:val="24"/>
        </w:rPr>
      </w:pPr>
      <w:r w:rsidRPr="00EF2005">
        <w:rPr>
          <w:rFonts w:ascii="Times New Roman" w:hAnsi="Times New Roman" w:cs="Times New Roman"/>
          <w:bCs/>
          <w:sz w:val="24"/>
          <w:szCs w:val="24"/>
          <w:u w:val="single"/>
        </w:rPr>
        <w:t>Market value</w:t>
      </w:r>
      <w:r w:rsidRPr="00EF2005">
        <w:rPr>
          <w:rFonts w:ascii="Times New Roman" w:hAnsi="Times New Roman" w:cs="Times New Roman"/>
          <w:bCs/>
          <w:sz w:val="24"/>
          <w:szCs w:val="24"/>
        </w:rPr>
        <w:t xml:space="preserve"> represents the </w:t>
      </w:r>
      <w:r w:rsidRPr="0016474F">
        <w:rPr>
          <w:rFonts w:ascii="Times New Roman" w:hAnsi="Times New Roman" w:cs="Times New Roman"/>
          <w:bCs/>
          <w:sz w:val="24"/>
          <w:szCs w:val="24"/>
          <w:highlight w:val="yellow"/>
        </w:rPr>
        <w:t>market price at which an asset trades</w:t>
      </w:r>
      <w:r w:rsidRPr="00EF2005">
        <w:rPr>
          <w:rFonts w:ascii="Times New Roman" w:hAnsi="Times New Roman" w:cs="Times New Roman"/>
          <w:bCs/>
          <w:sz w:val="24"/>
          <w:szCs w:val="24"/>
        </w:rPr>
        <w:t>.</w:t>
      </w:r>
    </w:p>
    <w:p w:rsidR="002C6909" w:rsidRPr="00EF2005" w:rsidRDefault="007E5818" w:rsidP="000866ED">
      <w:pPr>
        <w:pStyle w:val="NoSpacing"/>
        <w:numPr>
          <w:ilvl w:val="0"/>
          <w:numId w:val="6"/>
        </w:numPr>
        <w:jc w:val="both"/>
        <w:rPr>
          <w:rFonts w:ascii="Times New Roman" w:hAnsi="Times New Roman" w:cs="Times New Roman"/>
          <w:sz w:val="24"/>
          <w:szCs w:val="24"/>
        </w:rPr>
      </w:pPr>
      <w:r w:rsidRPr="00EF2005">
        <w:rPr>
          <w:rFonts w:ascii="Times New Roman" w:hAnsi="Times New Roman" w:cs="Times New Roman"/>
          <w:bCs/>
          <w:sz w:val="24"/>
          <w:szCs w:val="24"/>
          <w:u w:val="single"/>
        </w:rPr>
        <w:t>Intrinsic value</w:t>
      </w:r>
      <w:r w:rsidR="0016474F">
        <w:rPr>
          <w:rFonts w:ascii="Times New Roman" w:hAnsi="Times New Roman" w:cs="Times New Roman"/>
          <w:bCs/>
          <w:sz w:val="24"/>
          <w:szCs w:val="24"/>
          <w:u w:val="single"/>
        </w:rPr>
        <w:t>/Actual value</w:t>
      </w:r>
      <w:r w:rsidRPr="00EF2005">
        <w:rPr>
          <w:rFonts w:ascii="Times New Roman" w:hAnsi="Times New Roman" w:cs="Times New Roman"/>
          <w:bCs/>
          <w:sz w:val="24"/>
          <w:szCs w:val="24"/>
        </w:rPr>
        <w:t xml:space="preserve"> represents the price a security “</w:t>
      </w:r>
      <w:r w:rsidRPr="0016474F">
        <w:rPr>
          <w:rFonts w:ascii="Times New Roman" w:hAnsi="Times New Roman" w:cs="Times New Roman"/>
          <w:bCs/>
          <w:sz w:val="24"/>
          <w:szCs w:val="24"/>
          <w:highlight w:val="yellow"/>
        </w:rPr>
        <w:t>ought to have</w:t>
      </w:r>
      <w:r w:rsidRPr="00EF2005">
        <w:rPr>
          <w:rFonts w:ascii="Times New Roman" w:hAnsi="Times New Roman" w:cs="Times New Roman"/>
          <w:bCs/>
          <w:sz w:val="24"/>
          <w:szCs w:val="24"/>
        </w:rPr>
        <w:t>” based on all factors bearing on valuation.</w:t>
      </w:r>
    </w:p>
    <w:p w:rsidR="004A3809" w:rsidRPr="00EF2005" w:rsidRDefault="004A3809" w:rsidP="000866ED">
      <w:pPr>
        <w:pStyle w:val="NoSpacing"/>
        <w:jc w:val="both"/>
        <w:rPr>
          <w:rFonts w:ascii="Times New Roman" w:hAnsi="Times New Roman" w:cs="Times New Roman"/>
          <w:b/>
          <w:sz w:val="24"/>
          <w:szCs w:val="24"/>
        </w:rPr>
      </w:pPr>
    </w:p>
    <w:p w:rsidR="00E85244" w:rsidRPr="00EF2005" w:rsidRDefault="00106E70" w:rsidP="000866ED">
      <w:pPr>
        <w:pStyle w:val="NoSpacing"/>
        <w:jc w:val="both"/>
        <w:rPr>
          <w:rFonts w:ascii="Times New Roman" w:hAnsi="Times New Roman" w:cs="Times New Roman"/>
          <w:b/>
          <w:sz w:val="24"/>
          <w:szCs w:val="24"/>
        </w:rPr>
      </w:pPr>
      <w:r w:rsidRPr="00EF2005">
        <w:rPr>
          <w:rFonts w:ascii="Times New Roman" w:hAnsi="Times New Roman" w:cs="Times New Roman"/>
          <w:b/>
          <w:sz w:val="24"/>
          <w:szCs w:val="24"/>
        </w:rPr>
        <w:t>Justification</w:t>
      </w:r>
    </w:p>
    <w:p w:rsidR="00106E70" w:rsidRPr="00EF2005" w:rsidRDefault="002E2598" w:rsidP="000866ED">
      <w:pPr>
        <w:pStyle w:val="NoSpacing"/>
        <w:numPr>
          <w:ilvl w:val="0"/>
          <w:numId w:val="9"/>
        </w:numPr>
        <w:jc w:val="both"/>
        <w:rPr>
          <w:rFonts w:ascii="Times New Roman" w:hAnsi="Times New Roman" w:cs="Times New Roman"/>
          <w:bCs/>
          <w:sz w:val="24"/>
          <w:szCs w:val="24"/>
        </w:rPr>
      </w:pPr>
      <w:r w:rsidRPr="0016474F">
        <w:rPr>
          <w:rFonts w:ascii="Times New Roman" w:hAnsi="Times New Roman" w:cs="Times New Roman"/>
          <w:bCs/>
          <w:sz w:val="24"/>
          <w:szCs w:val="24"/>
          <w:highlight w:val="red"/>
        </w:rPr>
        <w:t>Overpriced</w:t>
      </w:r>
      <w:r w:rsidRPr="00EF2005">
        <w:rPr>
          <w:rFonts w:ascii="Times New Roman" w:hAnsi="Times New Roman" w:cs="Times New Roman"/>
          <w:bCs/>
          <w:sz w:val="24"/>
          <w:szCs w:val="24"/>
        </w:rPr>
        <w:t xml:space="preserve"> </w:t>
      </w:r>
      <w:r w:rsidR="00106E70" w:rsidRPr="00EF2005">
        <w:rPr>
          <w:rFonts w:ascii="Times New Roman" w:hAnsi="Times New Roman" w:cs="Times New Roman"/>
          <w:bCs/>
          <w:sz w:val="24"/>
          <w:szCs w:val="24"/>
        </w:rPr>
        <w:t xml:space="preserve">= </w:t>
      </w:r>
      <w:r w:rsidR="00540202">
        <w:rPr>
          <w:rFonts w:ascii="Times New Roman" w:eastAsia="Times New Roman" w:hAnsi="Times New Roman" w:cs="Times New Roman"/>
          <w:sz w:val="24"/>
          <w:szCs w:val="24"/>
        </w:rPr>
        <w:t xml:space="preserve">Market value </w:t>
      </w:r>
      <w:r w:rsidR="00106E70" w:rsidRPr="00EF2005">
        <w:rPr>
          <w:rFonts w:ascii="Times New Roman" w:hAnsi="Times New Roman" w:cs="Times New Roman"/>
          <w:bCs/>
          <w:sz w:val="24"/>
          <w:szCs w:val="24"/>
        </w:rPr>
        <w:t>&gt; Intrinsic value</w:t>
      </w:r>
      <w:r w:rsidR="00C4266C" w:rsidRPr="00EF2005">
        <w:rPr>
          <w:rFonts w:ascii="Times New Roman" w:hAnsi="Times New Roman" w:cs="Times New Roman"/>
          <w:bCs/>
          <w:sz w:val="24"/>
          <w:szCs w:val="24"/>
        </w:rPr>
        <w:t xml:space="preserve">= no buy and suggested to </w:t>
      </w:r>
      <w:r w:rsidR="0016474F">
        <w:rPr>
          <w:rFonts w:ascii="Times New Roman" w:hAnsi="Times New Roman" w:cs="Times New Roman"/>
          <w:bCs/>
          <w:sz w:val="24"/>
          <w:szCs w:val="24"/>
        </w:rPr>
        <w:t>Sell</w:t>
      </w:r>
    </w:p>
    <w:p w:rsidR="00AF3D5D" w:rsidRPr="00EF2005" w:rsidRDefault="002E2598" w:rsidP="002E2598">
      <w:pPr>
        <w:pStyle w:val="NoSpacing"/>
        <w:numPr>
          <w:ilvl w:val="0"/>
          <w:numId w:val="9"/>
        </w:numPr>
        <w:jc w:val="both"/>
        <w:rPr>
          <w:rFonts w:ascii="Times New Roman" w:hAnsi="Times New Roman" w:cs="Times New Roman"/>
          <w:sz w:val="24"/>
          <w:szCs w:val="24"/>
        </w:rPr>
      </w:pPr>
      <w:r w:rsidRPr="000D65BD">
        <w:rPr>
          <w:rFonts w:ascii="Times New Roman" w:hAnsi="Times New Roman" w:cs="Times New Roman"/>
          <w:bCs/>
          <w:sz w:val="24"/>
          <w:szCs w:val="24"/>
          <w:highlight w:val="green"/>
        </w:rPr>
        <w:t>Underpriced</w:t>
      </w:r>
      <w:r w:rsidRPr="00EF2005">
        <w:rPr>
          <w:rFonts w:ascii="Times New Roman" w:hAnsi="Times New Roman" w:cs="Times New Roman"/>
          <w:bCs/>
          <w:sz w:val="24"/>
          <w:szCs w:val="24"/>
        </w:rPr>
        <w:t xml:space="preserve"> </w:t>
      </w:r>
      <w:r w:rsidR="00106E70" w:rsidRPr="00EF2005">
        <w:rPr>
          <w:rFonts w:ascii="Times New Roman" w:hAnsi="Times New Roman" w:cs="Times New Roman"/>
          <w:bCs/>
          <w:sz w:val="24"/>
          <w:szCs w:val="24"/>
        </w:rPr>
        <w:t xml:space="preserve">= </w:t>
      </w:r>
      <w:r w:rsidR="00540202">
        <w:rPr>
          <w:rFonts w:ascii="Times New Roman" w:eastAsia="Times New Roman" w:hAnsi="Times New Roman" w:cs="Times New Roman"/>
          <w:sz w:val="24"/>
          <w:szCs w:val="24"/>
        </w:rPr>
        <w:t xml:space="preserve">Market value </w:t>
      </w:r>
      <w:r w:rsidR="00106E70" w:rsidRPr="00EF2005">
        <w:rPr>
          <w:rFonts w:ascii="Times New Roman" w:hAnsi="Times New Roman" w:cs="Times New Roman"/>
          <w:bCs/>
          <w:sz w:val="24"/>
          <w:szCs w:val="24"/>
        </w:rPr>
        <w:t>&lt; Intrinsic value</w:t>
      </w:r>
      <w:r w:rsidR="00C4266C" w:rsidRPr="00EF2005">
        <w:rPr>
          <w:rFonts w:ascii="Times New Roman" w:hAnsi="Times New Roman" w:cs="Times New Roman"/>
          <w:bCs/>
          <w:sz w:val="24"/>
          <w:szCs w:val="24"/>
        </w:rPr>
        <w:t>= no sell and suggested to buy</w:t>
      </w:r>
    </w:p>
    <w:p w:rsidR="00CD4174" w:rsidRPr="00EF2005" w:rsidRDefault="00CD4174"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27C32" w:rsidRPr="00EF2005" w:rsidRDefault="00527C32" w:rsidP="000866E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9B3BB1" w:rsidRPr="00BD4748" w:rsidRDefault="009B3BB1" w:rsidP="000866ED">
      <w:pPr>
        <w:spacing w:before="100" w:beforeAutospacing="1" w:after="100" w:afterAutospacing="1" w:line="240" w:lineRule="auto"/>
        <w:jc w:val="both"/>
        <w:outlineLvl w:val="0"/>
        <w:rPr>
          <w:rFonts w:ascii="Times New Roman" w:eastAsia="Times New Roman" w:hAnsi="Times New Roman" w:cs="Times New Roman"/>
          <w:b/>
          <w:bCs/>
          <w:kern w:val="36"/>
          <w:szCs w:val="24"/>
        </w:rPr>
      </w:pPr>
      <w:r w:rsidRPr="00BD4748">
        <w:rPr>
          <w:rFonts w:ascii="Times New Roman" w:eastAsia="Times New Roman" w:hAnsi="Times New Roman" w:cs="Times New Roman"/>
          <w:b/>
          <w:bCs/>
          <w:kern w:val="36"/>
          <w:szCs w:val="24"/>
        </w:rPr>
        <w:lastRenderedPageBreak/>
        <w:t>Bond Valuation</w:t>
      </w:r>
    </w:p>
    <w:p w:rsidR="009B3BB1" w:rsidRPr="00BD4748" w:rsidRDefault="009B3BB1" w:rsidP="000866ED">
      <w:pPr>
        <w:spacing w:before="100" w:beforeAutospacing="1" w:after="100" w:afterAutospacing="1"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Bonds are </w:t>
      </w:r>
      <w:r w:rsidRPr="00BD4748">
        <w:rPr>
          <w:rFonts w:ascii="Times New Roman" w:eastAsia="Times New Roman" w:hAnsi="Times New Roman" w:cs="Times New Roman"/>
          <w:szCs w:val="24"/>
          <w:highlight w:val="yellow"/>
        </w:rPr>
        <w:t>long-term debt securities</w:t>
      </w:r>
      <w:r w:rsidRPr="00BD4748">
        <w:rPr>
          <w:rFonts w:ascii="Times New Roman" w:eastAsia="Times New Roman" w:hAnsi="Times New Roman" w:cs="Times New Roman"/>
          <w:szCs w:val="24"/>
        </w:rPr>
        <w:t xml:space="preserve"> that are issued by corporations and government entities. Purchasers of bonds receive periodic interest payments, called coupon payments, until maturity at which time they receive the face value of the bond and the last coupon payment. Most bonds pay interest semiannually. The </w:t>
      </w:r>
      <w:r w:rsidRPr="00BD4748">
        <w:rPr>
          <w:rFonts w:ascii="Times New Roman" w:eastAsia="Times New Roman" w:hAnsi="Times New Roman" w:cs="Times New Roman"/>
          <w:i/>
          <w:iCs/>
          <w:szCs w:val="24"/>
        </w:rPr>
        <w:t>Bond Indenture</w:t>
      </w:r>
      <w:r w:rsidRPr="00BD4748">
        <w:rPr>
          <w:rFonts w:ascii="Times New Roman" w:eastAsia="Times New Roman" w:hAnsi="Times New Roman" w:cs="Times New Roman"/>
          <w:szCs w:val="24"/>
        </w:rPr>
        <w:t xml:space="preserve"> or </w:t>
      </w:r>
      <w:r w:rsidRPr="00BD4748">
        <w:rPr>
          <w:rFonts w:ascii="Times New Roman" w:eastAsia="Times New Roman" w:hAnsi="Times New Roman" w:cs="Times New Roman"/>
          <w:i/>
          <w:iCs/>
          <w:szCs w:val="24"/>
        </w:rPr>
        <w:t>Loan Contract</w:t>
      </w:r>
      <w:r w:rsidRPr="00BD4748">
        <w:rPr>
          <w:rFonts w:ascii="Times New Roman" w:eastAsia="Times New Roman" w:hAnsi="Times New Roman" w:cs="Times New Roman"/>
          <w:szCs w:val="24"/>
        </w:rPr>
        <w:t xml:space="preserve"> specifies the features of the bond issue. The following terms are used to describe bonds.</w:t>
      </w:r>
    </w:p>
    <w:p w:rsidR="009B3BB1" w:rsidRPr="00BD4748" w:rsidRDefault="009B3BB1" w:rsidP="000D65BD">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Par or Face Value</w:t>
      </w:r>
      <w:r w:rsidRPr="00BD4748">
        <w:rPr>
          <w:rFonts w:ascii="Times New Roman" w:eastAsia="Times New Roman" w:hAnsi="Times New Roman" w:cs="Times New Roman"/>
          <w:szCs w:val="24"/>
        </w:rPr>
        <w:t xml:space="preserve"> </w:t>
      </w:r>
    </w:p>
    <w:p w:rsidR="009B3BB1" w:rsidRPr="00BD4748" w:rsidRDefault="009B3BB1" w:rsidP="000866ED">
      <w:pPr>
        <w:spacing w:after="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The par or face value of a bond is the amount of money that is </w:t>
      </w:r>
      <w:r w:rsidRPr="00BD4748">
        <w:rPr>
          <w:rFonts w:ascii="Times New Roman" w:eastAsia="Times New Roman" w:hAnsi="Times New Roman" w:cs="Times New Roman"/>
          <w:szCs w:val="24"/>
          <w:highlight w:val="yellow"/>
        </w:rPr>
        <w:t>paid to the bondholders at maturity</w:t>
      </w:r>
      <w:r w:rsidRPr="00BD4748">
        <w:rPr>
          <w:rFonts w:ascii="Times New Roman" w:eastAsia="Times New Roman" w:hAnsi="Times New Roman" w:cs="Times New Roman"/>
          <w:szCs w:val="24"/>
        </w:rPr>
        <w:t xml:space="preserve">. It also generally represents the amount of money borrowed by the bond issuer. </w:t>
      </w:r>
    </w:p>
    <w:p w:rsidR="009B3BB1" w:rsidRPr="00BD4748" w:rsidRDefault="009B3BB1" w:rsidP="000D65BD">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Coupon Rate</w:t>
      </w:r>
      <w:r w:rsidRPr="00BD4748">
        <w:rPr>
          <w:rFonts w:ascii="Times New Roman" w:eastAsia="Times New Roman" w:hAnsi="Times New Roman" w:cs="Times New Roman"/>
          <w:szCs w:val="24"/>
        </w:rPr>
        <w:t xml:space="preserve"> </w:t>
      </w:r>
    </w:p>
    <w:p w:rsidR="009B3BB1" w:rsidRPr="00BD4748" w:rsidRDefault="009B3BB1" w:rsidP="000866ED">
      <w:pPr>
        <w:spacing w:after="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The coupon rate, which is generally fixed, determines the periodic coupon or interest payments. It is expressed as a </w:t>
      </w:r>
      <w:r w:rsidRPr="00BD4748">
        <w:rPr>
          <w:rFonts w:ascii="Times New Roman" w:eastAsia="Times New Roman" w:hAnsi="Times New Roman" w:cs="Times New Roman"/>
          <w:szCs w:val="24"/>
          <w:highlight w:val="yellow"/>
        </w:rPr>
        <w:t>percentage of the bond's face value</w:t>
      </w:r>
      <w:r w:rsidRPr="00BD4748">
        <w:rPr>
          <w:rFonts w:ascii="Times New Roman" w:eastAsia="Times New Roman" w:hAnsi="Times New Roman" w:cs="Times New Roman"/>
          <w:szCs w:val="24"/>
        </w:rPr>
        <w:t xml:space="preserve">. It also represents the interest cost of the bond issue to the issuer. </w:t>
      </w:r>
    </w:p>
    <w:p w:rsidR="009B3BB1" w:rsidRPr="00BD4748" w:rsidRDefault="009B3BB1" w:rsidP="00F22808">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Coupon Payments</w:t>
      </w:r>
      <w:r w:rsidRPr="00BD4748">
        <w:rPr>
          <w:rFonts w:ascii="Times New Roman" w:eastAsia="Times New Roman" w:hAnsi="Times New Roman" w:cs="Times New Roman"/>
          <w:szCs w:val="24"/>
        </w:rPr>
        <w:t xml:space="preserve"> </w:t>
      </w:r>
    </w:p>
    <w:p w:rsidR="009B3BB1" w:rsidRPr="00BD4748" w:rsidRDefault="009B3BB1" w:rsidP="000866ED">
      <w:pPr>
        <w:spacing w:after="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The coupon payments represent the </w:t>
      </w:r>
      <w:r w:rsidRPr="00BD4748">
        <w:rPr>
          <w:rFonts w:ascii="Times New Roman" w:eastAsia="Times New Roman" w:hAnsi="Times New Roman" w:cs="Times New Roman"/>
          <w:szCs w:val="24"/>
          <w:highlight w:val="yellow"/>
        </w:rPr>
        <w:t>periodic interest payments</w:t>
      </w:r>
      <w:r w:rsidRPr="00BD4748">
        <w:rPr>
          <w:rFonts w:ascii="Times New Roman" w:eastAsia="Times New Roman" w:hAnsi="Times New Roman" w:cs="Times New Roman"/>
          <w:szCs w:val="24"/>
        </w:rPr>
        <w:t xml:space="preserve"> from the bond issuer to the bondholder. The annual coupon payment is calculated be multiplying the coupon rate by the bond's face value. Since most bonds pay interest semiannually, generally one half of the annual coupon is paid to the bondholders every six months. </w:t>
      </w:r>
    </w:p>
    <w:p w:rsidR="009B3BB1" w:rsidRPr="00BD4748" w:rsidRDefault="009B3BB1" w:rsidP="00F22808">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Maturity Date</w:t>
      </w:r>
      <w:r w:rsidRPr="00BD4748">
        <w:rPr>
          <w:rFonts w:ascii="Times New Roman" w:eastAsia="Times New Roman" w:hAnsi="Times New Roman" w:cs="Times New Roman"/>
          <w:szCs w:val="24"/>
        </w:rPr>
        <w:t xml:space="preserve"> </w:t>
      </w:r>
    </w:p>
    <w:p w:rsidR="009B3BB1" w:rsidRPr="00BD4748" w:rsidRDefault="009B3BB1" w:rsidP="000866ED">
      <w:pPr>
        <w:spacing w:after="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The maturity date represents the </w:t>
      </w:r>
      <w:r w:rsidRPr="00BD4748">
        <w:rPr>
          <w:rFonts w:ascii="Times New Roman" w:eastAsia="Times New Roman" w:hAnsi="Times New Roman" w:cs="Times New Roman"/>
          <w:szCs w:val="24"/>
          <w:highlight w:val="yellow"/>
        </w:rPr>
        <w:t>date on which the bond matures</w:t>
      </w:r>
      <w:r w:rsidRPr="00BD4748">
        <w:rPr>
          <w:rFonts w:ascii="Times New Roman" w:eastAsia="Times New Roman" w:hAnsi="Times New Roman" w:cs="Times New Roman"/>
          <w:szCs w:val="24"/>
        </w:rPr>
        <w:t xml:space="preserve">, </w:t>
      </w:r>
      <w:r w:rsidRPr="00BD4748">
        <w:rPr>
          <w:rFonts w:ascii="Times New Roman" w:eastAsia="Times New Roman" w:hAnsi="Times New Roman" w:cs="Times New Roman"/>
          <w:i/>
          <w:iCs/>
          <w:szCs w:val="24"/>
        </w:rPr>
        <w:t>i.e.,</w:t>
      </w:r>
      <w:r w:rsidRPr="00BD4748">
        <w:rPr>
          <w:rFonts w:ascii="Times New Roman" w:eastAsia="Times New Roman" w:hAnsi="Times New Roman" w:cs="Times New Roman"/>
          <w:szCs w:val="24"/>
        </w:rPr>
        <w:t xml:space="preserve"> the date on which the face value is repaid. The last coupon payment is also paid on the maturity date. </w:t>
      </w:r>
    </w:p>
    <w:p w:rsidR="009B3BB1" w:rsidRPr="00BD4748" w:rsidRDefault="009B3BB1" w:rsidP="00F22808">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Original Maturity</w:t>
      </w:r>
      <w:r w:rsidRPr="00BD4748">
        <w:rPr>
          <w:rFonts w:ascii="Times New Roman" w:eastAsia="Times New Roman" w:hAnsi="Times New Roman" w:cs="Times New Roman"/>
          <w:szCs w:val="24"/>
        </w:rPr>
        <w:t xml:space="preserve"> </w:t>
      </w:r>
    </w:p>
    <w:p w:rsidR="009B3BB1" w:rsidRPr="00BD4748" w:rsidRDefault="009B3BB1" w:rsidP="000866ED">
      <w:pPr>
        <w:spacing w:after="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The time remaining until the maturity date </w:t>
      </w:r>
      <w:r w:rsidRPr="00BD4748">
        <w:rPr>
          <w:rFonts w:ascii="Times New Roman" w:eastAsia="Times New Roman" w:hAnsi="Times New Roman" w:cs="Times New Roman"/>
          <w:szCs w:val="24"/>
          <w:highlight w:val="yellow"/>
        </w:rPr>
        <w:t>when the bond was issued</w:t>
      </w:r>
      <w:r w:rsidRPr="00BD4748">
        <w:rPr>
          <w:rFonts w:ascii="Times New Roman" w:eastAsia="Times New Roman" w:hAnsi="Times New Roman" w:cs="Times New Roman"/>
          <w:szCs w:val="24"/>
        </w:rPr>
        <w:t xml:space="preserve">. </w:t>
      </w:r>
    </w:p>
    <w:p w:rsidR="009B3BB1" w:rsidRPr="00BD4748" w:rsidRDefault="009B3BB1" w:rsidP="00F22808">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Remaining Maturity</w:t>
      </w:r>
      <w:r w:rsidRPr="00BD4748">
        <w:rPr>
          <w:rFonts w:ascii="Times New Roman" w:eastAsia="Times New Roman" w:hAnsi="Times New Roman" w:cs="Times New Roman"/>
          <w:szCs w:val="24"/>
        </w:rPr>
        <w:t xml:space="preserve"> </w:t>
      </w:r>
    </w:p>
    <w:p w:rsidR="009B3BB1" w:rsidRPr="00BD4748" w:rsidRDefault="009B3BB1" w:rsidP="000866ED">
      <w:pPr>
        <w:spacing w:after="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The time </w:t>
      </w:r>
      <w:r w:rsidRPr="00BD4748">
        <w:rPr>
          <w:rFonts w:ascii="Times New Roman" w:eastAsia="Times New Roman" w:hAnsi="Times New Roman" w:cs="Times New Roman"/>
          <w:szCs w:val="24"/>
          <w:highlight w:val="yellow"/>
        </w:rPr>
        <w:t>currently remaining until the maturity date</w:t>
      </w:r>
      <w:r w:rsidRPr="00BD4748">
        <w:rPr>
          <w:rFonts w:ascii="Times New Roman" w:eastAsia="Times New Roman" w:hAnsi="Times New Roman" w:cs="Times New Roman"/>
          <w:szCs w:val="24"/>
        </w:rPr>
        <w:t xml:space="preserve">. </w:t>
      </w:r>
    </w:p>
    <w:p w:rsidR="009B3BB1" w:rsidRPr="00BD4748" w:rsidRDefault="009B3BB1" w:rsidP="00F22808">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Call Date</w:t>
      </w:r>
      <w:r w:rsidRPr="00BD4748">
        <w:rPr>
          <w:rFonts w:ascii="Times New Roman" w:eastAsia="Times New Roman" w:hAnsi="Times New Roman" w:cs="Times New Roman"/>
          <w:szCs w:val="24"/>
        </w:rPr>
        <w:t xml:space="preserve"> </w:t>
      </w:r>
    </w:p>
    <w:p w:rsidR="004A3809" w:rsidRPr="00BD4748" w:rsidRDefault="009B3BB1" w:rsidP="00621980">
      <w:pPr>
        <w:spacing w:after="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For bonds which are callable, </w:t>
      </w:r>
      <w:r w:rsidRPr="00BD4748">
        <w:rPr>
          <w:rFonts w:ascii="Times New Roman" w:eastAsia="Times New Roman" w:hAnsi="Times New Roman" w:cs="Times New Roman"/>
          <w:i/>
          <w:iCs/>
          <w:szCs w:val="24"/>
        </w:rPr>
        <w:t>i.e.,</w:t>
      </w:r>
      <w:r w:rsidRPr="00BD4748">
        <w:rPr>
          <w:rFonts w:ascii="Times New Roman" w:eastAsia="Times New Roman" w:hAnsi="Times New Roman" w:cs="Times New Roman"/>
          <w:szCs w:val="24"/>
        </w:rPr>
        <w:t xml:space="preserve"> bonds which can be redeemed by the issuer prior to maturity, the call date represents </w:t>
      </w:r>
      <w:r w:rsidRPr="00BD4748">
        <w:rPr>
          <w:rFonts w:ascii="Times New Roman" w:eastAsia="Times New Roman" w:hAnsi="Times New Roman" w:cs="Times New Roman"/>
          <w:szCs w:val="24"/>
          <w:highlight w:val="yellow"/>
        </w:rPr>
        <w:t>the date at which the bond can be called</w:t>
      </w:r>
      <w:r w:rsidRPr="00BD4748">
        <w:rPr>
          <w:rFonts w:ascii="Times New Roman" w:eastAsia="Times New Roman" w:hAnsi="Times New Roman" w:cs="Times New Roman"/>
          <w:szCs w:val="24"/>
        </w:rPr>
        <w:t xml:space="preserve">. </w:t>
      </w:r>
    </w:p>
    <w:p w:rsidR="009B3BB1" w:rsidRPr="00BD4748" w:rsidRDefault="009B3BB1" w:rsidP="00F22808">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Call Price</w:t>
      </w:r>
      <w:r w:rsidRPr="00BD4748">
        <w:rPr>
          <w:rFonts w:ascii="Times New Roman" w:eastAsia="Times New Roman" w:hAnsi="Times New Roman" w:cs="Times New Roman"/>
          <w:szCs w:val="24"/>
        </w:rPr>
        <w:t xml:space="preserve"> </w:t>
      </w:r>
    </w:p>
    <w:p w:rsidR="009B3BB1" w:rsidRPr="00BD4748" w:rsidRDefault="009B3BB1" w:rsidP="000866ED">
      <w:pPr>
        <w:spacing w:after="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The </w:t>
      </w:r>
      <w:r w:rsidRPr="00BD4748">
        <w:rPr>
          <w:rFonts w:ascii="Times New Roman" w:eastAsia="Times New Roman" w:hAnsi="Times New Roman" w:cs="Times New Roman"/>
          <w:szCs w:val="24"/>
          <w:highlight w:val="yellow"/>
        </w:rPr>
        <w:t>amount of money the issuer has to pay</w:t>
      </w:r>
      <w:r w:rsidRPr="00BD4748">
        <w:rPr>
          <w:rFonts w:ascii="Times New Roman" w:eastAsia="Times New Roman" w:hAnsi="Times New Roman" w:cs="Times New Roman"/>
          <w:szCs w:val="24"/>
        </w:rPr>
        <w:t xml:space="preserve"> to call a callable bond. When a bond first becomes callable, </w:t>
      </w:r>
      <w:r w:rsidRPr="00BD4748">
        <w:rPr>
          <w:rFonts w:ascii="Times New Roman" w:eastAsia="Times New Roman" w:hAnsi="Times New Roman" w:cs="Times New Roman"/>
          <w:i/>
          <w:iCs/>
          <w:szCs w:val="24"/>
        </w:rPr>
        <w:t>i.e.,</w:t>
      </w:r>
      <w:r w:rsidRPr="00BD4748">
        <w:rPr>
          <w:rFonts w:ascii="Times New Roman" w:eastAsia="Times New Roman" w:hAnsi="Times New Roman" w:cs="Times New Roman"/>
          <w:szCs w:val="24"/>
        </w:rPr>
        <w:t xml:space="preserve"> on the call date, the call price is often set to equal the face value plus one year's interest. </w:t>
      </w:r>
    </w:p>
    <w:p w:rsidR="009B3BB1" w:rsidRPr="00BD4748" w:rsidRDefault="009B3BB1" w:rsidP="00F22808">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Required Return</w:t>
      </w:r>
      <w:r w:rsidRPr="00BD4748">
        <w:rPr>
          <w:rFonts w:ascii="Times New Roman" w:eastAsia="Times New Roman" w:hAnsi="Times New Roman" w:cs="Times New Roman"/>
          <w:szCs w:val="24"/>
        </w:rPr>
        <w:t xml:space="preserve"> </w:t>
      </w:r>
    </w:p>
    <w:p w:rsidR="009B3BB1" w:rsidRPr="00BD4748" w:rsidRDefault="009B3BB1" w:rsidP="000866ED">
      <w:pPr>
        <w:spacing w:after="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The rate of return that </w:t>
      </w:r>
      <w:r w:rsidRPr="00BD4748">
        <w:rPr>
          <w:rFonts w:ascii="Times New Roman" w:eastAsia="Times New Roman" w:hAnsi="Times New Roman" w:cs="Times New Roman"/>
          <w:szCs w:val="24"/>
          <w:highlight w:val="yellow"/>
        </w:rPr>
        <w:t>investors currently require on a bond</w:t>
      </w:r>
      <w:r w:rsidRPr="00BD4748">
        <w:rPr>
          <w:rFonts w:ascii="Times New Roman" w:eastAsia="Times New Roman" w:hAnsi="Times New Roman" w:cs="Times New Roman"/>
          <w:szCs w:val="24"/>
        </w:rPr>
        <w:t xml:space="preserve">. </w:t>
      </w:r>
    </w:p>
    <w:p w:rsidR="009B3BB1" w:rsidRPr="00BD4748" w:rsidRDefault="009B3BB1" w:rsidP="00BE6282">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Yield to Maturity</w:t>
      </w:r>
      <w:r w:rsidRPr="00BD4748">
        <w:rPr>
          <w:rFonts w:ascii="Times New Roman" w:eastAsia="Times New Roman" w:hAnsi="Times New Roman" w:cs="Times New Roman"/>
          <w:szCs w:val="24"/>
        </w:rPr>
        <w:t xml:space="preserve"> </w:t>
      </w:r>
    </w:p>
    <w:p w:rsidR="009B3BB1" w:rsidRPr="00BD4748" w:rsidRDefault="009B3BB1" w:rsidP="000866ED">
      <w:pPr>
        <w:spacing w:after="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The rate of return that an investor would earn </w:t>
      </w:r>
      <w:r w:rsidRPr="00BD4748">
        <w:rPr>
          <w:rFonts w:ascii="Times New Roman" w:eastAsia="Times New Roman" w:hAnsi="Times New Roman" w:cs="Times New Roman"/>
          <w:szCs w:val="24"/>
          <w:highlight w:val="yellow"/>
        </w:rPr>
        <w:t>if he bought the bond at its current market price and held it until maturity</w:t>
      </w:r>
      <w:r w:rsidRPr="00BD4748">
        <w:rPr>
          <w:rFonts w:ascii="Times New Roman" w:eastAsia="Times New Roman" w:hAnsi="Times New Roman" w:cs="Times New Roman"/>
          <w:szCs w:val="24"/>
        </w:rPr>
        <w:t xml:space="preserve">. </w:t>
      </w:r>
    </w:p>
    <w:p w:rsidR="009B3BB1" w:rsidRPr="00BD4748" w:rsidRDefault="009B3BB1" w:rsidP="00BE6282">
      <w:pPr>
        <w:pStyle w:val="ListParagraph"/>
        <w:numPr>
          <w:ilvl w:val="0"/>
          <w:numId w:val="19"/>
        </w:numPr>
        <w:spacing w:after="0" w:line="240" w:lineRule="auto"/>
        <w:jc w:val="both"/>
        <w:rPr>
          <w:rFonts w:ascii="Times New Roman" w:eastAsia="Times New Roman" w:hAnsi="Times New Roman" w:cs="Times New Roman"/>
          <w:szCs w:val="24"/>
        </w:rPr>
      </w:pPr>
      <w:r w:rsidRPr="00BD4748">
        <w:rPr>
          <w:rFonts w:ascii="Times New Roman" w:eastAsia="Times New Roman" w:hAnsi="Times New Roman" w:cs="Times New Roman"/>
          <w:b/>
          <w:bCs/>
          <w:szCs w:val="24"/>
        </w:rPr>
        <w:t>Yield to Call</w:t>
      </w:r>
      <w:r w:rsidRPr="00BD4748">
        <w:rPr>
          <w:rFonts w:ascii="Times New Roman" w:eastAsia="Times New Roman" w:hAnsi="Times New Roman" w:cs="Times New Roman"/>
          <w:szCs w:val="24"/>
        </w:rPr>
        <w:t xml:space="preserve"> </w:t>
      </w:r>
    </w:p>
    <w:p w:rsidR="009B3BB1" w:rsidRPr="00BD4748" w:rsidRDefault="009B3BB1" w:rsidP="000866ED">
      <w:pPr>
        <w:spacing w:after="100" w:line="240" w:lineRule="auto"/>
        <w:ind w:left="1440"/>
        <w:jc w:val="both"/>
        <w:rPr>
          <w:rFonts w:ascii="Times New Roman" w:eastAsia="Times New Roman" w:hAnsi="Times New Roman" w:cs="Times New Roman"/>
          <w:szCs w:val="24"/>
        </w:rPr>
      </w:pPr>
      <w:r w:rsidRPr="00BD4748">
        <w:rPr>
          <w:rFonts w:ascii="Times New Roman" w:eastAsia="Times New Roman" w:hAnsi="Times New Roman" w:cs="Times New Roman"/>
          <w:szCs w:val="24"/>
        </w:rPr>
        <w:t xml:space="preserve">The rate of return that an investor would earn </w:t>
      </w:r>
      <w:r w:rsidRPr="00BD4748">
        <w:rPr>
          <w:rFonts w:ascii="Times New Roman" w:eastAsia="Times New Roman" w:hAnsi="Times New Roman" w:cs="Times New Roman"/>
          <w:szCs w:val="24"/>
          <w:highlight w:val="yellow"/>
        </w:rPr>
        <w:t>if he bought a callable bond at its current market price and held it until the call date</w:t>
      </w:r>
      <w:r w:rsidRPr="00BD4748">
        <w:rPr>
          <w:rFonts w:ascii="Times New Roman" w:eastAsia="Times New Roman" w:hAnsi="Times New Roman" w:cs="Times New Roman"/>
          <w:szCs w:val="24"/>
        </w:rPr>
        <w:t xml:space="preserve"> given that the bond was called on the call date. </w:t>
      </w:r>
    </w:p>
    <w:p w:rsidR="00256868" w:rsidRPr="00BD4748" w:rsidRDefault="009B3BB1" w:rsidP="00A21C7B">
      <w:pPr>
        <w:pStyle w:val="ListParagraph"/>
        <w:numPr>
          <w:ilvl w:val="0"/>
          <w:numId w:val="19"/>
        </w:numPr>
        <w:spacing w:before="100" w:beforeAutospacing="1" w:after="100" w:afterAutospacing="1" w:line="240" w:lineRule="auto"/>
        <w:outlineLvl w:val="0"/>
        <w:rPr>
          <w:rFonts w:ascii="Times New Roman" w:eastAsia="Times New Roman" w:hAnsi="Times New Roman" w:cs="Times New Roman"/>
          <w:b/>
          <w:bCs/>
          <w:kern w:val="36"/>
          <w:szCs w:val="24"/>
        </w:rPr>
      </w:pPr>
      <w:r w:rsidRPr="00BD4748">
        <w:rPr>
          <w:rFonts w:ascii="Times New Roman" w:eastAsia="Times New Roman" w:hAnsi="Times New Roman" w:cs="Times New Roman"/>
          <w:b/>
          <w:bCs/>
          <w:kern w:val="36"/>
          <w:szCs w:val="24"/>
        </w:rPr>
        <w:t xml:space="preserve">Bond </w:t>
      </w:r>
      <w:r w:rsidR="00E3033D" w:rsidRPr="00BD4748">
        <w:rPr>
          <w:rFonts w:ascii="Times New Roman" w:eastAsia="Times New Roman" w:hAnsi="Times New Roman" w:cs="Times New Roman"/>
          <w:b/>
          <w:bCs/>
          <w:kern w:val="36"/>
          <w:szCs w:val="24"/>
        </w:rPr>
        <w:t>price/ value</w:t>
      </w:r>
    </w:p>
    <w:p w:rsidR="009B3BB1" w:rsidRDefault="009B3BB1" w:rsidP="00256868">
      <w:pPr>
        <w:spacing w:before="100" w:beforeAutospacing="1" w:after="100" w:afterAutospacing="1" w:line="240" w:lineRule="auto"/>
        <w:ind w:left="1440"/>
        <w:outlineLvl w:val="0"/>
        <w:rPr>
          <w:rFonts w:ascii="Times New Roman" w:eastAsia="Times New Roman" w:hAnsi="Times New Roman" w:cs="Times New Roman"/>
          <w:szCs w:val="24"/>
        </w:rPr>
      </w:pPr>
      <w:r w:rsidRPr="00BD4748">
        <w:rPr>
          <w:rFonts w:ascii="Times New Roman" w:eastAsia="Times New Roman" w:hAnsi="Times New Roman" w:cs="Times New Roman"/>
          <w:szCs w:val="24"/>
        </w:rPr>
        <w:t>The price or value of a bond is determined by discounting the bond's expected cash flows to the present using the appropriate discount rate.</w:t>
      </w:r>
    </w:p>
    <w:p w:rsidR="00BD4748" w:rsidRPr="00BD4748" w:rsidRDefault="00BD4748" w:rsidP="00256868">
      <w:pPr>
        <w:spacing w:before="100" w:beforeAutospacing="1" w:after="100" w:afterAutospacing="1" w:line="240" w:lineRule="auto"/>
        <w:ind w:left="1440"/>
        <w:outlineLvl w:val="0"/>
        <w:rPr>
          <w:rFonts w:ascii="Times New Roman" w:eastAsia="Times New Roman" w:hAnsi="Times New Roman" w:cs="Times New Roman"/>
          <w:szCs w:val="24"/>
        </w:rPr>
      </w:pPr>
    </w:p>
    <w:p w:rsidR="009B3BB1" w:rsidRPr="0073726B" w:rsidRDefault="009B3BB1" w:rsidP="000866ED">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Cs w:val="24"/>
        </w:rPr>
      </w:pPr>
      <w:r w:rsidRPr="0073726B">
        <w:rPr>
          <w:rFonts w:ascii="Times New Roman" w:eastAsia="Times New Roman" w:hAnsi="Times New Roman" w:cs="Times New Roman"/>
          <w:bCs/>
          <w:szCs w:val="24"/>
        </w:rPr>
        <w:lastRenderedPageBreak/>
        <w:t xml:space="preserve">A </w:t>
      </w:r>
      <w:r w:rsidRPr="0073726B">
        <w:rPr>
          <w:rFonts w:ascii="Times New Roman" w:eastAsia="Times New Roman" w:hAnsi="Times New Roman" w:cs="Times New Roman"/>
          <w:b/>
          <w:bCs/>
          <w:szCs w:val="24"/>
        </w:rPr>
        <w:t>perpetual bond</w:t>
      </w:r>
      <w:r w:rsidRPr="0073726B">
        <w:rPr>
          <w:rFonts w:ascii="Times New Roman" w:eastAsia="Times New Roman" w:hAnsi="Times New Roman" w:cs="Times New Roman"/>
          <w:bCs/>
          <w:szCs w:val="24"/>
        </w:rPr>
        <w:t xml:space="preserve"> is </w:t>
      </w:r>
      <w:r w:rsidRPr="0073726B">
        <w:rPr>
          <w:rFonts w:ascii="Times New Roman" w:eastAsia="Times New Roman" w:hAnsi="Times New Roman" w:cs="Times New Roman"/>
          <w:bCs/>
          <w:szCs w:val="24"/>
          <w:highlight w:val="yellow"/>
        </w:rPr>
        <w:t xml:space="preserve">a bond that </w:t>
      </w:r>
      <w:r w:rsidRPr="0073726B">
        <w:rPr>
          <w:rFonts w:ascii="Times New Roman" w:eastAsia="Times New Roman" w:hAnsi="Times New Roman" w:cs="Times New Roman"/>
          <w:bCs/>
          <w:i/>
          <w:iCs/>
          <w:szCs w:val="24"/>
          <w:highlight w:val="yellow"/>
        </w:rPr>
        <w:t>never</w:t>
      </w:r>
      <w:r w:rsidRPr="0073726B">
        <w:rPr>
          <w:rFonts w:ascii="Times New Roman" w:eastAsia="Times New Roman" w:hAnsi="Times New Roman" w:cs="Times New Roman"/>
          <w:bCs/>
          <w:szCs w:val="24"/>
          <w:highlight w:val="yellow"/>
        </w:rPr>
        <w:t xml:space="preserve"> matures</w:t>
      </w:r>
      <w:r w:rsidRPr="0073726B">
        <w:rPr>
          <w:rFonts w:ascii="Times New Roman" w:eastAsia="Times New Roman" w:hAnsi="Times New Roman" w:cs="Times New Roman"/>
          <w:bCs/>
          <w:szCs w:val="24"/>
        </w:rPr>
        <w:t>.  It has an infinite life.</w:t>
      </w:r>
      <w:r w:rsidRPr="0073726B">
        <w:rPr>
          <w:rFonts w:ascii="Times New Roman" w:eastAsia="Times New Roman" w:hAnsi="Times New Roman" w:cs="Times New Roman"/>
          <w:szCs w:val="24"/>
        </w:rPr>
        <w:t xml:space="preserve">   </w:t>
      </w:r>
    </w:p>
    <w:p w:rsidR="009B3BB1" w:rsidRPr="0073726B" w:rsidRDefault="009B3BB1" w:rsidP="000866ED">
      <w:pPr>
        <w:pStyle w:val="ListParagraph"/>
        <w:spacing w:before="100" w:beforeAutospacing="1" w:after="100" w:afterAutospacing="1" w:line="240" w:lineRule="auto"/>
        <w:ind w:firstLine="720"/>
        <w:jc w:val="both"/>
        <w:rPr>
          <w:rFonts w:ascii="Times New Roman" w:eastAsia="Times New Roman" w:hAnsi="Times New Roman" w:cs="Times New Roman"/>
          <w:szCs w:val="24"/>
        </w:rPr>
      </w:pPr>
      <w:r w:rsidRPr="0073726B">
        <w:rPr>
          <w:rFonts w:ascii="Times New Roman" w:eastAsia="Times New Roman" w:hAnsi="Times New Roman" w:cs="Times New Roman"/>
          <w:bCs/>
          <w:szCs w:val="24"/>
        </w:rPr>
        <w:t>V = I / k</w:t>
      </w:r>
    </w:p>
    <w:p w:rsidR="009B3BB1" w:rsidRPr="0073726B" w:rsidRDefault="009B3BB1" w:rsidP="000866ED">
      <w:pPr>
        <w:pStyle w:val="NoSpacing"/>
        <w:jc w:val="both"/>
        <w:rPr>
          <w:rFonts w:ascii="Times New Roman" w:hAnsi="Times New Roman" w:cs="Times New Roman"/>
          <w:szCs w:val="24"/>
        </w:rPr>
      </w:pPr>
      <w:r w:rsidRPr="0073726B">
        <w:rPr>
          <w:rFonts w:ascii="Times New Roman" w:eastAsia="Times New Roman" w:hAnsi="Times New Roman" w:cs="Times New Roman"/>
          <w:szCs w:val="24"/>
        </w:rPr>
        <w:t xml:space="preserve">Example: Bond P has a $1,000 face value and provides an 8% annual coupon.  The appropriate discount rate is 10%.  What is the value of the perpetual bond? </w:t>
      </w:r>
      <w:r w:rsidR="00E1296F" w:rsidRPr="0073726B">
        <w:rPr>
          <w:rFonts w:ascii="Times New Roman" w:eastAsia="Times New Roman" w:hAnsi="Times New Roman" w:cs="Times New Roman"/>
          <w:szCs w:val="24"/>
        </w:rPr>
        <w:t>If the M</w:t>
      </w:r>
      <w:r w:rsidR="00540202" w:rsidRPr="0073726B">
        <w:rPr>
          <w:rFonts w:ascii="Times New Roman" w:eastAsia="Times New Roman" w:hAnsi="Times New Roman" w:cs="Times New Roman"/>
          <w:szCs w:val="24"/>
        </w:rPr>
        <w:t>arket value</w:t>
      </w:r>
      <w:r w:rsidR="00E1296F" w:rsidRPr="0073726B">
        <w:rPr>
          <w:rFonts w:ascii="Times New Roman" w:eastAsia="Times New Roman" w:hAnsi="Times New Roman" w:cs="Times New Roman"/>
          <w:szCs w:val="24"/>
        </w:rPr>
        <w:t xml:space="preserve"> of this bond is $460, what will be your decision?</w:t>
      </w:r>
    </w:p>
    <w:p w:rsidR="009B3BB1" w:rsidRPr="0073726B" w:rsidRDefault="009B3BB1" w:rsidP="000866ED">
      <w:pPr>
        <w:pStyle w:val="NoSpacing"/>
        <w:jc w:val="both"/>
        <w:rPr>
          <w:rFonts w:ascii="Times New Roman" w:eastAsia="Times New Roman" w:hAnsi="Times New Roman" w:cs="Times New Roman"/>
          <w:szCs w:val="24"/>
        </w:rPr>
      </w:pPr>
      <w:r w:rsidRPr="0073726B">
        <w:rPr>
          <w:rFonts w:ascii="Times New Roman" w:eastAsia="Times New Roman" w:hAnsi="Times New Roman" w:cs="Times New Roman"/>
          <w:szCs w:val="24"/>
        </w:rPr>
        <w:t xml:space="preserve">   I </w:t>
      </w:r>
      <w:r w:rsidRPr="0073726B">
        <w:rPr>
          <w:rFonts w:ascii="Times New Roman" w:eastAsia="Times New Roman" w:hAnsi="Times New Roman" w:cs="Times New Roman"/>
          <w:szCs w:val="24"/>
        </w:rPr>
        <w:tab/>
        <w:t xml:space="preserve">  = $1,000 </w:t>
      </w:r>
      <w:r w:rsidR="00AF3BB8" w:rsidRPr="0073726B">
        <w:rPr>
          <w:rFonts w:ascii="Times New Roman" w:eastAsia="Times New Roman" w:hAnsi="Times New Roman" w:cs="Times New Roman"/>
          <w:szCs w:val="24"/>
        </w:rPr>
        <w:t>(8</w:t>
      </w:r>
      <w:r w:rsidRPr="0073726B">
        <w:rPr>
          <w:rFonts w:ascii="Times New Roman" w:eastAsia="Times New Roman" w:hAnsi="Times New Roman" w:cs="Times New Roman"/>
          <w:szCs w:val="24"/>
        </w:rPr>
        <w:t>%)</w:t>
      </w:r>
      <w:r w:rsidRPr="0073726B">
        <w:rPr>
          <w:rFonts w:ascii="Times New Roman" w:eastAsia="Times New Roman" w:hAnsi="Times New Roman" w:cs="Times New Roman"/>
          <w:szCs w:val="24"/>
        </w:rPr>
        <w:tab/>
        <w:t xml:space="preserve"> = $80.</w:t>
      </w:r>
    </w:p>
    <w:p w:rsidR="009B3BB1" w:rsidRPr="0073726B" w:rsidRDefault="009B3BB1" w:rsidP="000866ED">
      <w:pPr>
        <w:pStyle w:val="NoSpacing"/>
        <w:jc w:val="both"/>
        <w:rPr>
          <w:rFonts w:ascii="Times New Roman" w:eastAsia="Times New Roman" w:hAnsi="Times New Roman" w:cs="Times New Roman"/>
          <w:szCs w:val="24"/>
        </w:rPr>
      </w:pPr>
      <w:r w:rsidRPr="0073726B">
        <w:rPr>
          <w:rFonts w:ascii="Times New Roman" w:eastAsia="Times New Roman" w:hAnsi="Times New Roman" w:cs="Times New Roman"/>
          <w:szCs w:val="24"/>
        </w:rPr>
        <w:t xml:space="preserve">   k </w:t>
      </w:r>
      <w:r w:rsidRPr="0073726B">
        <w:rPr>
          <w:rFonts w:ascii="Times New Roman" w:eastAsia="Times New Roman" w:hAnsi="Times New Roman" w:cs="Times New Roman"/>
          <w:szCs w:val="24"/>
        </w:rPr>
        <w:tab/>
        <w:t xml:space="preserve">  = 10%</w:t>
      </w:r>
      <w:r w:rsidR="00E1296F" w:rsidRPr="0073726B">
        <w:rPr>
          <w:rFonts w:ascii="Times New Roman" w:eastAsia="Times New Roman" w:hAnsi="Times New Roman" w:cs="Times New Roman"/>
          <w:szCs w:val="24"/>
        </w:rPr>
        <w:t>=.10</w:t>
      </w:r>
    </w:p>
    <w:p w:rsidR="009B3BB1" w:rsidRPr="0073726B" w:rsidRDefault="009B3BB1" w:rsidP="000866ED">
      <w:pPr>
        <w:pStyle w:val="NoSpacing"/>
        <w:jc w:val="both"/>
        <w:rPr>
          <w:rFonts w:ascii="Times New Roman" w:eastAsia="Times New Roman" w:hAnsi="Times New Roman" w:cs="Times New Roman"/>
          <w:szCs w:val="24"/>
        </w:rPr>
      </w:pPr>
      <w:r w:rsidRPr="0073726B">
        <w:rPr>
          <w:rFonts w:ascii="Times New Roman" w:eastAsia="Times New Roman" w:hAnsi="Times New Roman" w:cs="Times New Roman"/>
          <w:szCs w:val="24"/>
        </w:rPr>
        <w:t xml:space="preserve">   V </w:t>
      </w:r>
      <w:r w:rsidRPr="0073726B">
        <w:rPr>
          <w:rFonts w:ascii="Times New Roman" w:eastAsia="Times New Roman" w:hAnsi="Times New Roman" w:cs="Times New Roman"/>
          <w:szCs w:val="24"/>
        </w:rPr>
        <w:tab/>
        <w:t xml:space="preserve">  = I / k</w:t>
      </w:r>
    </w:p>
    <w:p w:rsidR="009B3BB1" w:rsidRPr="0073726B" w:rsidRDefault="009B3BB1" w:rsidP="000866ED">
      <w:pPr>
        <w:pStyle w:val="NoSpacing"/>
        <w:jc w:val="both"/>
        <w:rPr>
          <w:rFonts w:ascii="Times New Roman" w:eastAsia="Times New Roman" w:hAnsi="Times New Roman" w:cs="Times New Roman"/>
          <w:szCs w:val="24"/>
        </w:rPr>
      </w:pPr>
      <w:r w:rsidRPr="0073726B">
        <w:rPr>
          <w:rFonts w:ascii="Times New Roman" w:eastAsia="Times New Roman" w:hAnsi="Times New Roman" w:cs="Times New Roman"/>
          <w:szCs w:val="24"/>
        </w:rPr>
        <w:tab/>
        <w:t xml:space="preserve">  = $80 / </w:t>
      </w:r>
      <w:r w:rsidR="00E1296F" w:rsidRPr="0073726B">
        <w:rPr>
          <w:rFonts w:ascii="Times New Roman" w:eastAsia="Times New Roman" w:hAnsi="Times New Roman" w:cs="Times New Roman"/>
          <w:szCs w:val="24"/>
        </w:rPr>
        <w:t>.</w:t>
      </w:r>
      <w:r w:rsidRPr="0073726B">
        <w:rPr>
          <w:rFonts w:ascii="Times New Roman" w:eastAsia="Times New Roman" w:hAnsi="Times New Roman" w:cs="Times New Roman"/>
          <w:szCs w:val="24"/>
        </w:rPr>
        <w:t>10 = $800.</w:t>
      </w:r>
    </w:p>
    <w:p w:rsidR="00E1296F" w:rsidRPr="0073726B" w:rsidRDefault="00E1296F" w:rsidP="00E1296F">
      <w:pPr>
        <w:pStyle w:val="NoSpacing"/>
        <w:jc w:val="both"/>
        <w:rPr>
          <w:rFonts w:ascii="Times New Roman" w:hAnsi="Times New Roman" w:cs="Times New Roman"/>
          <w:b/>
          <w:szCs w:val="24"/>
        </w:rPr>
      </w:pPr>
      <w:r w:rsidRPr="0073726B">
        <w:rPr>
          <w:rFonts w:ascii="Times New Roman" w:hAnsi="Times New Roman" w:cs="Times New Roman"/>
          <w:b/>
          <w:szCs w:val="24"/>
        </w:rPr>
        <w:t>Justification</w:t>
      </w:r>
    </w:p>
    <w:p w:rsidR="00E1296F" w:rsidRPr="0073726B" w:rsidRDefault="00E1296F" w:rsidP="00E1296F">
      <w:pPr>
        <w:pStyle w:val="NoSpacing"/>
        <w:numPr>
          <w:ilvl w:val="0"/>
          <w:numId w:val="9"/>
        </w:numPr>
        <w:jc w:val="both"/>
        <w:rPr>
          <w:rFonts w:ascii="Times New Roman" w:hAnsi="Times New Roman" w:cs="Times New Roman"/>
          <w:szCs w:val="24"/>
        </w:rPr>
      </w:pPr>
      <w:r w:rsidRPr="0073726B">
        <w:rPr>
          <w:rFonts w:ascii="Times New Roman" w:hAnsi="Times New Roman" w:cs="Times New Roman"/>
          <w:bCs/>
          <w:szCs w:val="24"/>
          <w:highlight w:val="green"/>
        </w:rPr>
        <w:t>Underpriced</w:t>
      </w:r>
      <w:r w:rsidRPr="0073726B">
        <w:rPr>
          <w:rFonts w:ascii="Times New Roman" w:hAnsi="Times New Roman" w:cs="Times New Roman"/>
          <w:bCs/>
          <w:szCs w:val="24"/>
        </w:rPr>
        <w:t xml:space="preserve"> = </w:t>
      </w:r>
      <w:r w:rsidR="00540202" w:rsidRPr="0073726B">
        <w:rPr>
          <w:rFonts w:ascii="Times New Roman" w:eastAsia="Times New Roman" w:hAnsi="Times New Roman" w:cs="Times New Roman"/>
          <w:szCs w:val="24"/>
        </w:rPr>
        <w:t xml:space="preserve">Market value </w:t>
      </w:r>
      <w:r w:rsidRPr="0073726B">
        <w:rPr>
          <w:rFonts w:ascii="Times New Roman" w:hAnsi="Times New Roman" w:cs="Times New Roman"/>
          <w:bCs/>
          <w:szCs w:val="24"/>
        </w:rPr>
        <w:t>($460)&lt; Intrinsic value($800)= no sell and suggested to buy</w:t>
      </w:r>
    </w:p>
    <w:p w:rsidR="00E1296F" w:rsidRPr="0073726B" w:rsidRDefault="00E1296F" w:rsidP="000866ED">
      <w:pPr>
        <w:pStyle w:val="NoSpacing"/>
        <w:jc w:val="both"/>
        <w:rPr>
          <w:rFonts w:ascii="Times New Roman" w:eastAsia="Times New Roman" w:hAnsi="Times New Roman" w:cs="Times New Roman"/>
          <w:szCs w:val="24"/>
        </w:rPr>
      </w:pPr>
    </w:p>
    <w:p w:rsidR="00621980" w:rsidRPr="0073726B" w:rsidRDefault="00621980" w:rsidP="000866ED">
      <w:pPr>
        <w:pStyle w:val="NoSpacing"/>
        <w:jc w:val="both"/>
        <w:rPr>
          <w:rFonts w:ascii="Times New Roman" w:eastAsia="Times New Roman" w:hAnsi="Times New Roman" w:cs="Times New Roman"/>
          <w:szCs w:val="24"/>
        </w:rPr>
      </w:pPr>
    </w:p>
    <w:p w:rsidR="009B3BB1" w:rsidRPr="0073726B" w:rsidRDefault="009B3BB1" w:rsidP="000866ED">
      <w:pPr>
        <w:pStyle w:val="ListParagraph"/>
        <w:numPr>
          <w:ilvl w:val="0"/>
          <w:numId w:val="10"/>
        </w:numPr>
        <w:spacing w:after="0" w:line="240" w:lineRule="auto"/>
        <w:jc w:val="both"/>
        <w:rPr>
          <w:rFonts w:ascii="Times New Roman" w:eastAsia="Times New Roman" w:hAnsi="Times New Roman" w:cs="Times New Roman"/>
          <w:szCs w:val="24"/>
        </w:rPr>
      </w:pPr>
      <w:r w:rsidRPr="0073726B">
        <w:rPr>
          <w:rFonts w:ascii="Times New Roman" w:eastAsia="Times New Roman" w:hAnsi="Times New Roman" w:cs="Times New Roman"/>
          <w:bCs/>
          <w:szCs w:val="24"/>
        </w:rPr>
        <w:t xml:space="preserve">A </w:t>
      </w:r>
      <w:r w:rsidR="00E1296F" w:rsidRPr="0073726B">
        <w:rPr>
          <w:rFonts w:ascii="Times New Roman" w:eastAsia="Times New Roman" w:hAnsi="Times New Roman" w:cs="Times New Roman"/>
          <w:b/>
          <w:bCs/>
          <w:szCs w:val="24"/>
        </w:rPr>
        <w:t>coupon-paying bond</w:t>
      </w:r>
      <w:r w:rsidR="00E1296F" w:rsidRPr="0073726B">
        <w:rPr>
          <w:rFonts w:ascii="Times New Roman" w:eastAsia="Times New Roman" w:hAnsi="Times New Roman" w:cs="Times New Roman"/>
          <w:bCs/>
          <w:szCs w:val="24"/>
        </w:rPr>
        <w:t xml:space="preserve"> /</w:t>
      </w:r>
      <w:r w:rsidRPr="0073726B">
        <w:rPr>
          <w:rFonts w:ascii="Times New Roman" w:eastAsia="Times New Roman" w:hAnsi="Times New Roman" w:cs="Times New Roman"/>
          <w:b/>
          <w:bCs/>
          <w:szCs w:val="24"/>
        </w:rPr>
        <w:t>non-zero coupon-paying bond</w:t>
      </w:r>
      <w:r w:rsidRPr="0073726B">
        <w:rPr>
          <w:rFonts w:ascii="Times New Roman" w:eastAsia="Times New Roman" w:hAnsi="Times New Roman" w:cs="Times New Roman"/>
          <w:bCs/>
          <w:szCs w:val="24"/>
        </w:rPr>
        <w:t xml:space="preserve"> is a </w:t>
      </w:r>
      <w:r w:rsidRPr="0073726B">
        <w:rPr>
          <w:rFonts w:ascii="Times New Roman" w:eastAsia="Times New Roman" w:hAnsi="Times New Roman" w:cs="Times New Roman"/>
          <w:bCs/>
          <w:szCs w:val="24"/>
          <w:highlight w:val="yellow"/>
        </w:rPr>
        <w:t>coupon paying bond with a finite life</w:t>
      </w:r>
      <w:r w:rsidRPr="0073726B">
        <w:rPr>
          <w:rFonts w:ascii="Times New Roman" w:eastAsia="Times New Roman" w:hAnsi="Times New Roman" w:cs="Times New Roman"/>
          <w:bCs/>
          <w:szCs w:val="24"/>
        </w:rPr>
        <w:t>.</w:t>
      </w:r>
    </w:p>
    <w:p w:rsidR="009B3BB1" w:rsidRPr="0073726B" w:rsidRDefault="009B3BB1" w:rsidP="00513D0F">
      <w:pPr>
        <w:pStyle w:val="NoSpacing"/>
        <w:jc w:val="center"/>
        <w:rPr>
          <w:rFonts w:ascii="Times New Roman" w:eastAsia="Times New Roman" w:hAnsi="Times New Roman" w:cs="Times New Roman"/>
          <w:szCs w:val="24"/>
        </w:rPr>
      </w:pPr>
      <w:r w:rsidRPr="0073726B">
        <w:rPr>
          <w:rFonts w:ascii="Times New Roman" w:eastAsia="Times New Roman" w:hAnsi="Times New Roman" w:cs="Times New Roman"/>
          <w:bCs/>
          <w:noProof/>
          <w:szCs w:val="24"/>
        </w:rPr>
        <w:drawing>
          <wp:inline distT="0" distB="0" distL="0" distR="0">
            <wp:extent cx="2012950" cy="838344"/>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35855" t="53566" r="22388" b="24708"/>
                    <a:stretch>
                      <a:fillRect/>
                    </a:stretch>
                  </pic:blipFill>
                  <pic:spPr bwMode="auto">
                    <a:xfrm>
                      <a:off x="0" y="0"/>
                      <a:ext cx="2021538" cy="841921"/>
                    </a:xfrm>
                    <a:prstGeom prst="rect">
                      <a:avLst/>
                    </a:prstGeom>
                    <a:noFill/>
                    <a:ln w="9525">
                      <a:noFill/>
                      <a:miter lim="800000"/>
                      <a:headEnd/>
                      <a:tailEnd/>
                    </a:ln>
                  </pic:spPr>
                </pic:pic>
              </a:graphicData>
            </a:graphic>
          </wp:inline>
        </w:drawing>
      </w:r>
    </w:p>
    <w:p w:rsidR="008323D7" w:rsidRPr="0073726B" w:rsidRDefault="009B3BB1" w:rsidP="008323D7">
      <w:pPr>
        <w:pStyle w:val="NoSpacing"/>
        <w:jc w:val="both"/>
        <w:rPr>
          <w:rFonts w:ascii="Times New Roman" w:hAnsi="Times New Roman" w:cs="Times New Roman"/>
          <w:szCs w:val="24"/>
        </w:rPr>
      </w:pPr>
      <w:r w:rsidRPr="0073726B">
        <w:rPr>
          <w:rFonts w:ascii="Times New Roman" w:eastAsia="Times New Roman" w:hAnsi="Times New Roman" w:cs="Times New Roman"/>
          <w:szCs w:val="24"/>
        </w:rPr>
        <w:t xml:space="preserve">Example: Bond C has a $1,000 </w:t>
      </w:r>
      <w:r w:rsidR="00E1296F" w:rsidRPr="0073726B">
        <w:rPr>
          <w:rFonts w:ascii="Times New Roman" w:hAnsi="Times New Roman" w:cs="Times New Roman"/>
          <w:szCs w:val="24"/>
        </w:rPr>
        <w:t>Face value</w:t>
      </w:r>
      <w:r w:rsidR="00A400EA" w:rsidRPr="0073726B">
        <w:rPr>
          <w:rFonts w:ascii="Times New Roman" w:hAnsi="Times New Roman" w:cs="Times New Roman"/>
          <w:szCs w:val="24"/>
        </w:rPr>
        <w:t xml:space="preserve"> </w:t>
      </w:r>
      <w:r w:rsidRPr="0073726B">
        <w:rPr>
          <w:rFonts w:ascii="Times New Roman" w:eastAsia="Times New Roman" w:hAnsi="Times New Roman" w:cs="Times New Roman"/>
          <w:szCs w:val="24"/>
        </w:rPr>
        <w:t xml:space="preserve">and provides an 8% annual coupon for 30 years.  The appropriate discount rate is 10%.  What is the value of the </w:t>
      </w:r>
      <w:r w:rsidRPr="0073726B">
        <w:rPr>
          <w:rFonts w:ascii="Times New Roman" w:eastAsia="Times New Roman" w:hAnsi="Times New Roman" w:cs="Times New Roman"/>
          <w:i/>
          <w:iCs/>
          <w:szCs w:val="24"/>
        </w:rPr>
        <w:t>coupon bond</w:t>
      </w:r>
      <w:r w:rsidRPr="0073726B">
        <w:rPr>
          <w:rFonts w:ascii="Times New Roman" w:eastAsia="Times New Roman" w:hAnsi="Times New Roman" w:cs="Times New Roman"/>
          <w:szCs w:val="24"/>
        </w:rPr>
        <w:t>?</w:t>
      </w:r>
      <w:r w:rsidR="008323D7" w:rsidRPr="0073726B">
        <w:rPr>
          <w:rFonts w:ascii="Times New Roman" w:eastAsia="Times New Roman" w:hAnsi="Times New Roman" w:cs="Times New Roman"/>
          <w:szCs w:val="24"/>
        </w:rPr>
        <w:t xml:space="preserve"> If the Market value of this bond is $900, what will be your decision?</w:t>
      </w:r>
    </w:p>
    <w:p w:rsidR="001268B2" w:rsidRPr="0073726B" w:rsidRDefault="001268B2" w:rsidP="001268B2">
      <w:pPr>
        <w:pStyle w:val="NoSpacing"/>
        <w:jc w:val="both"/>
        <w:rPr>
          <w:rFonts w:ascii="Times New Roman" w:hAnsi="Times New Roman" w:cs="Times New Roman"/>
          <w:szCs w:val="24"/>
        </w:rPr>
      </w:pPr>
    </w:p>
    <w:p w:rsidR="001268B2" w:rsidRPr="0073726B" w:rsidRDefault="001268B2" w:rsidP="001268B2">
      <w:pPr>
        <w:pStyle w:val="NoSpacing"/>
        <w:jc w:val="both"/>
        <w:rPr>
          <w:rFonts w:ascii="Times New Roman" w:eastAsia="Times New Roman" w:hAnsi="Times New Roman" w:cs="Times New Roman"/>
          <w:szCs w:val="24"/>
        </w:rPr>
      </w:pPr>
      <w:r w:rsidRPr="0073726B">
        <w:rPr>
          <w:rFonts w:ascii="Times New Roman" w:hAnsi="Times New Roman" w:cs="Times New Roman"/>
          <w:szCs w:val="24"/>
        </w:rPr>
        <w:t>Face /</w:t>
      </w:r>
      <w:r w:rsidRPr="0073726B">
        <w:rPr>
          <w:rFonts w:ascii="Times New Roman" w:eastAsia="Times New Roman" w:hAnsi="Times New Roman" w:cs="Times New Roman"/>
          <w:szCs w:val="24"/>
        </w:rPr>
        <w:t>Maturity value= $1000</w:t>
      </w:r>
    </w:p>
    <w:p w:rsidR="001268B2" w:rsidRPr="0073726B" w:rsidRDefault="00540202" w:rsidP="001268B2">
      <w:pPr>
        <w:pStyle w:val="NoSpacing"/>
        <w:jc w:val="both"/>
        <w:rPr>
          <w:rFonts w:ascii="Times New Roman" w:eastAsia="Times New Roman" w:hAnsi="Times New Roman" w:cs="Times New Roman"/>
          <w:szCs w:val="24"/>
        </w:rPr>
      </w:pPr>
      <w:r w:rsidRPr="0073726B">
        <w:rPr>
          <w:rFonts w:ascii="Times New Roman" w:eastAsia="Times New Roman" w:hAnsi="Times New Roman" w:cs="Times New Roman"/>
          <w:szCs w:val="24"/>
        </w:rPr>
        <w:t xml:space="preserve">I </w:t>
      </w:r>
      <w:r w:rsidR="001268B2" w:rsidRPr="0073726B">
        <w:rPr>
          <w:rFonts w:ascii="Times New Roman" w:eastAsia="Times New Roman" w:hAnsi="Times New Roman" w:cs="Times New Roman"/>
          <w:szCs w:val="24"/>
        </w:rPr>
        <w:t xml:space="preserve"> = $1,000 (8</w:t>
      </w:r>
      <w:r w:rsidRPr="0073726B">
        <w:rPr>
          <w:rFonts w:ascii="Times New Roman" w:eastAsia="Times New Roman" w:hAnsi="Times New Roman" w:cs="Times New Roman"/>
          <w:szCs w:val="24"/>
        </w:rPr>
        <w:t>%)</w:t>
      </w:r>
      <w:r w:rsidR="001268B2" w:rsidRPr="0073726B">
        <w:rPr>
          <w:rFonts w:ascii="Times New Roman" w:eastAsia="Times New Roman" w:hAnsi="Times New Roman" w:cs="Times New Roman"/>
          <w:szCs w:val="24"/>
        </w:rPr>
        <w:t>= $80.</w:t>
      </w:r>
    </w:p>
    <w:p w:rsidR="00535956" w:rsidRPr="0073726B" w:rsidRDefault="00535956" w:rsidP="000866ED">
      <w:pPr>
        <w:pStyle w:val="NoSpacing"/>
        <w:jc w:val="both"/>
        <w:rPr>
          <w:rFonts w:ascii="Times New Roman" w:hAnsi="Times New Roman" w:cs="Times New Roman"/>
          <w:szCs w:val="24"/>
        </w:rPr>
      </w:pPr>
    </w:p>
    <w:p w:rsidR="009B3BB1" w:rsidRPr="0073726B" w:rsidRDefault="009B3BB1" w:rsidP="000866ED">
      <w:pPr>
        <w:pStyle w:val="NoSpacing"/>
        <w:jc w:val="both"/>
        <w:rPr>
          <w:rFonts w:ascii="Times New Roman" w:hAnsi="Times New Roman" w:cs="Times New Roman"/>
          <w:szCs w:val="24"/>
        </w:rPr>
      </w:pPr>
      <w:r w:rsidRPr="0073726B">
        <w:rPr>
          <w:rFonts w:ascii="Times New Roman" w:hAnsi="Times New Roman" w:cs="Times New Roman"/>
          <w:szCs w:val="24"/>
        </w:rPr>
        <w:t>V</w:t>
      </w:r>
      <w:r w:rsidRPr="0073726B">
        <w:rPr>
          <w:rFonts w:ascii="Times New Roman" w:hAnsi="Times New Roman" w:cs="Times New Roman"/>
          <w:szCs w:val="24"/>
        </w:rPr>
        <w:tab/>
        <w:t xml:space="preserve">= $80 (PVIFA10%, 30) + $1,000 (PVIF10%, 30) </w:t>
      </w:r>
      <w:r w:rsidRPr="0073726B">
        <w:rPr>
          <w:rFonts w:ascii="Times New Roman" w:hAnsi="Times New Roman" w:cs="Times New Roman"/>
          <w:szCs w:val="24"/>
        </w:rPr>
        <w:tab/>
      </w:r>
    </w:p>
    <w:p w:rsidR="009B3BB1" w:rsidRPr="0073726B" w:rsidRDefault="009B3BB1" w:rsidP="000866ED">
      <w:pPr>
        <w:pStyle w:val="NoSpacing"/>
        <w:ind w:firstLine="720"/>
        <w:jc w:val="both"/>
        <w:rPr>
          <w:rFonts w:ascii="Times New Roman" w:hAnsi="Times New Roman" w:cs="Times New Roman"/>
          <w:szCs w:val="24"/>
        </w:rPr>
      </w:pPr>
      <w:r w:rsidRPr="0073726B">
        <w:rPr>
          <w:rFonts w:ascii="Times New Roman" w:hAnsi="Times New Roman" w:cs="Times New Roman"/>
          <w:szCs w:val="24"/>
        </w:rPr>
        <w:t xml:space="preserve"> = $80 (9.427) + $1,000 (.057)</w:t>
      </w:r>
    </w:p>
    <w:p w:rsidR="009B3BB1" w:rsidRPr="0073726B" w:rsidRDefault="009B3BB1" w:rsidP="000866ED">
      <w:pPr>
        <w:pStyle w:val="NoSpacing"/>
        <w:jc w:val="both"/>
        <w:rPr>
          <w:rFonts w:ascii="Times New Roman" w:hAnsi="Times New Roman" w:cs="Times New Roman"/>
          <w:szCs w:val="24"/>
        </w:rPr>
      </w:pPr>
      <w:r w:rsidRPr="0073726B">
        <w:rPr>
          <w:rFonts w:ascii="Times New Roman" w:hAnsi="Times New Roman" w:cs="Times New Roman"/>
          <w:szCs w:val="24"/>
        </w:rPr>
        <w:tab/>
        <w:t>= $</w:t>
      </w:r>
      <w:r w:rsidR="00AF3BB8" w:rsidRPr="0073726B">
        <w:rPr>
          <w:rFonts w:ascii="Times New Roman" w:hAnsi="Times New Roman" w:cs="Times New Roman"/>
          <w:szCs w:val="24"/>
        </w:rPr>
        <w:t>754.16 +</w:t>
      </w:r>
      <w:r w:rsidRPr="0073726B">
        <w:rPr>
          <w:rFonts w:ascii="Times New Roman" w:hAnsi="Times New Roman" w:cs="Times New Roman"/>
          <w:szCs w:val="24"/>
        </w:rPr>
        <w:t xml:space="preserve"> $57.00</w:t>
      </w:r>
      <w:r w:rsidRPr="0073726B">
        <w:rPr>
          <w:rFonts w:ascii="Times New Roman" w:hAnsi="Times New Roman" w:cs="Times New Roman"/>
          <w:szCs w:val="24"/>
        </w:rPr>
        <w:tab/>
      </w:r>
    </w:p>
    <w:p w:rsidR="009B3BB1" w:rsidRPr="0073726B" w:rsidRDefault="009B3BB1" w:rsidP="000866ED">
      <w:pPr>
        <w:pStyle w:val="NoSpacing"/>
        <w:ind w:firstLine="720"/>
        <w:jc w:val="both"/>
        <w:rPr>
          <w:rFonts w:ascii="Times New Roman" w:hAnsi="Times New Roman" w:cs="Times New Roman"/>
          <w:szCs w:val="24"/>
        </w:rPr>
      </w:pPr>
      <w:r w:rsidRPr="0073726B">
        <w:rPr>
          <w:rFonts w:ascii="Times New Roman" w:hAnsi="Times New Roman" w:cs="Times New Roman"/>
          <w:szCs w:val="24"/>
        </w:rPr>
        <w:t>= $811.16.</w:t>
      </w:r>
    </w:p>
    <w:p w:rsidR="008323D7" w:rsidRPr="0073726B" w:rsidRDefault="008323D7" w:rsidP="008323D7">
      <w:pPr>
        <w:pStyle w:val="NoSpacing"/>
        <w:jc w:val="both"/>
        <w:rPr>
          <w:rFonts w:ascii="Times New Roman" w:hAnsi="Times New Roman" w:cs="Times New Roman"/>
          <w:b/>
          <w:szCs w:val="24"/>
        </w:rPr>
      </w:pPr>
      <w:r w:rsidRPr="0073726B">
        <w:rPr>
          <w:rFonts w:ascii="Times New Roman" w:hAnsi="Times New Roman" w:cs="Times New Roman"/>
          <w:b/>
          <w:szCs w:val="24"/>
        </w:rPr>
        <w:t>Justification:</w:t>
      </w:r>
    </w:p>
    <w:p w:rsidR="009B3BB1" w:rsidRPr="0073726B" w:rsidRDefault="009B3BB1" w:rsidP="000866ED">
      <w:pPr>
        <w:pStyle w:val="NoSpacing"/>
        <w:jc w:val="both"/>
        <w:rPr>
          <w:rFonts w:ascii="Times New Roman" w:hAnsi="Times New Roman" w:cs="Times New Roman"/>
          <w:szCs w:val="24"/>
        </w:rPr>
      </w:pPr>
    </w:p>
    <w:p w:rsidR="009B3BB1" w:rsidRPr="0073726B" w:rsidRDefault="009B3BB1" w:rsidP="000866ED">
      <w:pPr>
        <w:pStyle w:val="NoSpacing"/>
        <w:numPr>
          <w:ilvl w:val="0"/>
          <w:numId w:val="10"/>
        </w:numPr>
        <w:jc w:val="both"/>
        <w:rPr>
          <w:rFonts w:ascii="Times New Roman" w:eastAsia="Times New Roman" w:hAnsi="Times New Roman" w:cs="Times New Roman"/>
          <w:szCs w:val="24"/>
        </w:rPr>
      </w:pPr>
      <w:r w:rsidRPr="0073726B">
        <w:rPr>
          <w:rFonts w:ascii="Times New Roman" w:eastAsia="Times New Roman" w:hAnsi="Times New Roman" w:cs="Times New Roman"/>
          <w:bCs/>
          <w:szCs w:val="24"/>
        </w:rPr>
        <w:t xml:space="preserve">A </w:t>
      </w:r>
      <w:r w:rsidRPr="0073726B">
        <w:rPr>
          <w:rFonts w:ascii="Times New Roman" w:eastAsia="Times New Roman" w:hAnsi="Times New Roman" w:cs="Times New Roman"/>
          <w:b/>
          <w:bCs/>
          <w:szCs w:val="24"/>
        </w:rPr>
        <w:t>zero coupon bond</w:t>
      </w:r>
      <w:r w:rsidRPr="0073726B">
        <w:rPr>
          <w:rFonts w:ascii="Times New Roman" w:eastAsia="Times New Roman" w:hAnsi="Times New Roman" w:cs="Times New Roman"/>
          <w:bCs/>
          <w:szCs w:val="24"/>
        </w:rPr>
        <w:t xml:space="preserve"> is a bond that </w:t>
      </w:r>
      <w:r w:rsidRPr="0073726B">
        <w:rPr>
          <w:rFonts w:ascii="Times New Roman" w:eastAsia="Times New Roman" w:hAnsi="Times New Roman" w:cs="Times New Roman"/>
          <w:bCs/>
          <w:szCs w:val="24"/>
          <w:highlight w:val="yellow"/>
        </w:rPr>
        <w:t>pays no interest</w:t>
      </w:r>
      <w:r w:rsidRPr="0073726B">
        <w:rPr>
          <w:rFonts w:ascii="Times New Roman" w:eastAsia="Times New Roman" w:hAnsi="Times New Roman" w:cs="Times New Roman"/>
          <w:bCs/>
          <w:szCs w:val="24"/>
        </w:rPr>
        <w:t xml:space="preserve"> but </w:t>
      </w:r>
      <w:r w:rsidRPr="0073726B">
        <w:rPr>
          <w:rFonts w:ascii="Times New Roman" w:eastAsia="Times New Roman" w:hAnsi="Times New Roman" w:cs="Times New Roman"/>
          <w:bCs/>
          <w:szCs w:val="24"/>
          <w:highlight w:val="yellow"/>
        </w:rPr>
        <w:t>sells at a deep discount from its face value</w:t>
      </w:r>
      <w:r w:rsidRPr="0073726B">
        <w:rPr>
          <w:rFonts w:ascii="Times New Roman" w:eastAsia="Times New Roman" w:hAnsi="Times New Roman" w:cs="Times New Roman"/>
          <w:bCs/>
          <w:szCs w:val="24"/>
        </w:rPr>
        <w:t>; it provides compensation to investors in the form of price appreciation.</w:t>
      </w:r>
    </w:p>
    <w:p w:rsidR="009B3BB1" w:rsidRPr="0073726B" w:rsidRDefault="009B3BB1" w:rsidP="000866ED">
      <w:pPr>
        <w:pStyle w:val="NoSpacing"/>
        <w:ind w:left="720" w:firstLine="720"/>
        <w:jc w:val="both"/>
        <w:rPr>
          <w:rFonts w:ascii="Times New Roman" w:eastAsia="Times New Roman" w:hAnsi="Times New Roman" w:cs="Times New Roman"/>
          <w:szCs w:val="24"/>
          <w:vertAlign w:val="superscript"/>
        </w:rPr>
      </w:pPr>
      <w:r w:rsidRPr="0073726B">
        <w:rPr>
          <w:rFonts w:ascii="Times New Roman" w:eastAsia="Times New Roman" w:hAnsi="Times New Roman" w:cs="Times New Roman"/>
          <w:szCs w:val="24"/>
        </w:rPr>
        <w:t>V = M</w:t>
      </w:r>
      <w:r w:rsidR="00CF160F" w:rsidRPr="0073726B">
        <w:rPr>
          <w:rFonts w:ascii="Times New Roman" w:eastAsia="Times New Roman" w:hAnsi="Times New Roman" w:cs="Times New Roman"/>
          <w:szCs w:val="24"/>
        </w:rPr>
        <w:t xml:space="preserve">aturity </w:t>
      </w:r>
      <w:r w:rsidRPr="0073726B">
        <w:rPr>
          <w:rFonts w:ascii="Times New Roman" w:eastAsia="Times New Roman" w:hAnsi="Times New Roman" w:cs="Times New Roman"/>
          <w:szCs w:val="24"/>
        </w:rPr>
        <w:t>V</w:t>
      </w:r>
      <w:r w:rsidR="00CF160F" w:rsidRPr="0073726B">
        <w:rPr>
          <w:rFonts w:ascii="Times New Roman" w:eastAsia="Times New Roman" w:hAnsi="Times New Roman" w:cs="Times New Roman"/>
          <w:szCs w:val="24"/>
        </w:rPr>
        <w:t>alue</w:t>
      </w:r>
      <w:r w:rsidR="00621980" w:rsidRPr="0073726B">
        <w:rPr>
          <w:rFonts w:ascii="Times New Roman" w:eastAsia="Times New Roman" w:hAnsi="Times New Roman" w:cs="Times New Roman"/>
          <w:szCs w:val="24"/>
        </w:rPr>
        <w:t>/ (</w:t>
      </w:r>
      <w:r w:rsidRPr="0073726B">
        <w:rPr>
          <w:rFonts w:ascii="Times New Roman" w:eastAsia="Times New Roman" w:hAnsi="Times New Roman" w:cs="Times New Roman"/>
          <w:szCs w:val="24"/>
        </w:rPr>
        <w:t>1 + k)</w:t>
      </w:r>
      <w:r w:rsidRPr="0073726B">
        <w:rPr>
          <w:rFonts w:ascii="Times New Roman" w:eastAsia="Times New Roman" w:hAnsi="Times New Roman" w:cs="Times New Roman"/>
          <w:szCs w:val="24"/>
          <w:vertAlign w:val="superscript"/>
        </w:rPr>
        <w:t>n</w:t>
      </w:r>
    </w:p>
    <w:p w:rsidR="009B3BB1" w:rsidRPr="0073726B" w:rsidRDefault="009B3BB1" w:rsidP="000866ED">
      <w:pPr>
        <w:pStyle w:val="NoSpacing"/>
        <w:ind w:left="720" w:firstLine="720"/>
        <w:jc w:val="both"/>
        <w:rPr>
          <w:rFonts w:ascii="Times New Roman" w:hAnsi="Times New Roman" w:cs="Times New Roman"/>
          <w:szCs w:val="24"/>
        </w:rPr>
      </w:pPr>
      <w:r w:rsidRPr="0073726B">
        <w:rPr>
          <w:rFonts w:ascii="Times New Roman" w:eastAsia="Times New Roman" w:hAnsi="Times New Roman" w:cs="Times New Roman"/>
          <w:szCs w:val="24"/>
        </w:rPr>
        <w:t xml:space="preserve">    </w:t>
      </w:r>
      <w:r w:rsidR="00376B92" w:rsidRPr="0073726B">
        <w:rPr>
          <w:rFonts w:ascii="Times New Roman" w:eastAsia="Times New Roman" w:hAnsi="Times New Roman" w:cs="Times New Roman"/>
          <w:szCs w:val="24"/>
        </w:rPr>
        <w:t>or</w:t>
      </w:r>
      <w:r w:rsidRPr="0073726B">
        <w:rPr>
          <w:rFonts w:ascii="Times New Roman" w:eastAsia="Times New Roman" w:hAnsi="Times New Roman" w:cs="Times New Roman"/>
          <w:szCs w:val="24"/>
        </w:rPr>
        <w:t xml:space="preserve"> </w:t>
      </w:r>
      <w:r w:rsidR="00CF160F" w:rsidRPr="0073726B">
        <w:rPr>
          <w:rFonts w:ascii="Times New Roman" w:eastAsia="Times New Roman" w:hAnsi="Times New Roman" w:cs="Times New Roman"/>
          <w:szCs w:val="24"/>
        </w:rPr>
        <w:t>Maturity Value</w:t>
      </w:r>
      <w:r w:rsidRPr="0073726B">
        <w:rPr>
          <w:rFonts w:ascii="Times New Roman" w:eastAsia="Times New Roman" w:hAnsi="Times New Roman" w:cs="Times New Roman"/>
          <w:bCs/>
          <w:szCs w:val="24"/>
        </w:rPr>
        <w:t xml:space="preserve"> (PVIF</w:t>
      </w:r>
      <w:r w:rsidRPr="0073726B">
        <w:rPr>
          <w:rFonts w:ascii="Times New Roman" w:eastAsia="Times New Roman" w:hAnsi="Times New Roman" w:cs="Times New Roman"/>
          <w:bCs/>
          <w:szCs w:val="24"/>
          <w:vertAlign w:val="subscript"/>
        </w:rPr>
        <w:t>k, n</w:t>
      </w:r>
      <w:r w:rsidRPr="0073726B">
        <w:rPr>
          <w:rFonts w:ascii="Times New Roman" w:eastAsia="Times New Roman" w:hAnsi="Times New Roman" w:cs="Times New Roman"/>
          <w:bCs/>
          <w:szCs w:val="24"/>
        </w:rPr>
        <w:t xml:space="preserve">) </w:t>
      </w:r>
    </w:p>
    <w:p w:rsidR="009B3BB1" w:rsidRPr="0073726B" w:rsidRDefault="009B3BB1" w:rsidP="000866ED">
      <w:pPr>
        <w:pStyle w:val="NoSpacing"/>
        <w:ind w:left="720" w:firstLine="720"/>
        <w:jc w:val="both"/>
        <w:rPr>
          <w:rFonts w:ascii="Times New Roman" w:eastAsia="Times New Roman" w:hAnsi="Times New Roman" w:cs="Times New Roman"/>
          <w:szCs w:val="24"/>
          <w:vertAlign w:val="superscript"/>
        </w:rPr>
      </w:pPr>
    </w:p>
    <w:p w:rsidR="00BD4748" w:rsidRPr="0073726B" w:rsidRDefault="009B3BB1" w:rsidP="00BD4748">
      <w:pPr>
        <w:pStyle w:val="NoSpacing"/>
        <w:jc w:val="both"/>
        <w:rPr>
          <w:rFonts w:ascii="Times New Roman" w:hAnsi="Times New Roman" w:cs="Times New Roman"/>
          <w:szCs w:val="24"/>
        </w:rPr>
      </w:pPr>
      <w:r w:rsidRPr="0073726B">
        <w:rPr>
          <w:rFonts w:ascii="Times New Roman" w:hAnsi="Times New Roman" w:cs="Times New Roman"/>
          <w:szCs w:val="24"/>
        </w:rPr>
        <w:t xml:space="preserve">Example: Bond Z has a $1,000 </w:t>
      </w:r>
      <w:r w:rsidR="00646231" w:rsidRPr="0073726B">
        <w:rPr>
          <w:rFonts w:ascii="Times New Roman" w:hAnsi="Times New Roman" w:cs="Times New Roman"/>
          <w:szCs w:val="24"/>
        </w:rPr>
        <w:t xml:space="preserve">Face </w:t>
      </w:r>
      <w:r w:rsidRPr="0073726B">
        <w:rPr>
          <w:rFonts w:ascii="Times New Roman" w:hAnsi="Times New Roman" w:cs="Times New Roman"/>
          <w:szCs w:val="24"/>
        </w:rPr>
        <w:t>value and a 30 year life.  The appropriate discount rate is 10%.  What is the value of the zero-coupon bond?</w:t>
      </w:r>
      <w:r w:rsidR="00BD4748" w:rsidRPr="0073726B">
        <w:rPr>
          <w:rFonts w:ascii="Times New Roman" w:eastAsia="Times New Roman" w:hAnsi="Times New Roman" w:cs="Times New Roman"/>
          <w:szCs w:val="24"/>
        </w:rPr>
        <w:t xml:space="preserve"> If the Market value of this bond is $90, what will be your decision?</w:t>
      </w:r>
    </w:p>
    <w:p w:rsidR="009B3BB1" w:rsidRPr="0073726B" w:rsidRDefault="009B3BB1" w:rsidP="000866ED">
      <w:pPr>
        <w:pStyle w:val="NoSpacing"/>
        <w:jc w:val="both"/>
        <w:rPr>
          <w:rFonts w:ascii="Times New Roman" w:hAnsi="Times New Roman" w:cs="Times New Roman"/>
          <w:szCs w:val="24"/>
        </w:rPr>
      </w:pPr>
    </w:p>
    <w:p w:rsidR="00BD4748" w:rsidRPr="0073726B" w:rsidRDefault="00BD4748" w:rsidP="00BD4748">
      <w:pPr>
        <w:pStyle w:val="NoSpacing"/>
        <w:jc w:val="both"/>
        <w:rPr>
          <w:rFonts w:ascii="Times New Roman" w:eastAsia="Times New Roman" w:hAnsi="Times New Roman" w:cs="Times New Roman"/>
          <w:szCs w:val="24"/>
        </w:rPr>
      </w:pPr>
      <w:r w:rsidRPr="0073726B">
        <w:rPr>
          <w:rFonts w:ascii="Times New Roman" w:hAnsi="Times New Roman" w:cs="Times New Roman"/>
          <w:szCs w:val="24"/>
        </w:rPr>
        <w:t>Face /</w:t>
      </w:r>
      <w:r w:rsidRPr="0073726B">
        <w:rPr>
          <w:rFonts w:ascii="Times New Roman" w:eastAsia="Times New Roman" w:hAnsi="Times New Roman" w:cs="Times New Roman"/>
          <w:szCs w:val="24"/>
        </w:rPr>
        <w:t>Maturity value= $1000</w:t>
      </w:r>
    </w:p>
    <w:p w:rsidR="00BD4748" w:rsidRPr="0073726B" w:rsidRDefault="00BD4748" w:rsidP="000866ED">
      <w:pPr>
        <w:pStyle w:val="NoSpacing"/>
        <w:jc w:val="both"/>
        <w:rPr>
          <w:rFonts w:ascii="Times New Roman" w:hAnsi="Times New Roman" w:cs="Times New Roman"/>
          <w:szCs w:val="24"/>
        </w:rPr>
      </w:pPr>
    </w:p>
    <w:p w:rsidR="009B3BB1" w:rsidRPr="0073726B" w:rsidRDefault="009B3BB1" w:rsidP="000866ED">
      <w:pPr>
        <w:pStyle w:val="NoSpacing"/>
        <w:jc w:val="both"/>
        <w:rPr>
          <w:rFonts w:ascii="Times New Roman" w:hAnsi="Times New Roman" w:cs="Times New Roman"/>
          <w:szCs w:val="24"/>
        </w:rPr>
      </w:pPr>
      <w:r w:rsidRPr="0073726B">
        <w:rPr>
          <w:rFonts w:ascii="Times New Roman" w:hAnsi="Times New Roman" w:cs="Times New Roman"/>
          <w:szCs w:val="24"/>
        </w:rPr>
        <w:t>V</w:t>
      </w:r>
      <w:r w:rsidRPr="0073726B">
        <w:rPr>
          <w:rFonts w:ascii="Times New Roman" w:hAnsi="Times New Roman" w:cs="Times New Roman"/>
          <w:szCs w:val="24"/>
        </w:rPr>
        <w:tab/>
        <w:t>= $1,000 (PVIF10%, 30)</w:t>
      </w:r>
      <w:r w:rsidRPr="0073726B">
        <w:rPr>
          <w:rFonts w:ascii="Times New Roman" w:hAnsi="Times New Roman" w:cs="Times New Roman"/>
          <w:szCs w:val="24"/>
        </w:rPr>
        <w:tab/>
      </w:r>
      <w:r w:rsidRPr="0073726B">
        <w:rPr>
          <w:rFonts w:ascii="Times New Roman" w:hAnsi="Times New Roman" w:cs="Times New Roman"/>
          <w:szCs w:val="24"/>
        </w:rPr>
        <w:tab/>
      </w:r>
      <w:r w:rsidRPr="0073726B">
        <w:rPr>
          <w:rFonts w:ascii="Times New Roman" w:hAnsi="Times New Roman" w:cs="Times New Roman"/>
          <w:szCs w:val="24"/>
        </w:rPr>
        <w:tab/>
      </w:r>
      <w:r w:rsidRPr="0073726B">
        <w:rPr>
          <w:rFonts w:ascii="Times New Roman" w:hAnsi="Times New Roman" w:cs="Times New Roman"/>
          <w:szCs w:val="24"/>
        </w:rPr>
        <w:tab/>
      </w:r>
    </w:p>
    <w:p w:rsidR="009B3BB1" w:rsidRPr="0073726B" w:rsidRDefault="009B3BB1" w:rsidP="000866ED">
      <w:pPr>
        <w:pStyle w:val="NoSpacing"/>
        <w:ind w:firstLine="720"/>
        <w:jc w:val="both"/>
        <w:rPr>
          <w:rFonts w:ascii="Times New Roman" w:hAnsi="Times New Roman" w:cs="Times New Roman"/>
          <w:szCs w:val="24"/>
        </w:rPr>
      </w:pPr>
      <w:r w:rsidRPr="0073726B">
        <w:rPr>
          <w:rFonts w:ascii="Times New Roman" w:hAnsi="Times New Roman" w:cs="Times New Roman"/>
          <w:szCs w:val="24"/>
        </w:rPr>
        <w:t>= $1,000 (.057)</w:t>
      </w:r>
      <w:r w:rsidRPr="0073726B">
        <w:rPr>
          <w:rFonts w:ascii="Times New Roman" w:hAnsi="Times New Roman" w:cs="Times New Roman"/>
          <w:szCs w:val="24"/>
        </w:rPr>
        <w:tab/>
      </w:r>
      <w:r w:rsidRPr="0073726B">
        <w:rPr>
          <w:rFonts w:ascii="Times New Roman" w:hAnsi="Times New Roman" w:cs="Times New Roman"/>
          <w:szCs w:val="24"/>
        </w:rPr>
        <w:tab/>
      </w:r>
      <w:r w:rsidRPr="0073726B">
        <w:rPr>
          <w:rFonts w:ascii="Times New Roman" w:hAnsi="Times New Roman" w:cs="Times New Roman"/>
          <w:szCs w:val="24"/>
        </w:rPr>
        <w:tab/>
      </w:r>
      <w:r w:rsidRPr="0073726B">
        <w:rPr>
          <w:rFonts w:ascii="Times New Roman" w:hAnsi="Times New Roman" w:cs="Times New Roman"/>
          <w:szCs w:val="24"/>
        </w:rPr>
        <w:tab/>
      </w:r>
      <w:r w:rsidRPr="0073726B">
        <w:rPr>
          <w:rFonts w:ascii="Times New Roman" w:hAnsi="Times New Roman" w:cs="Times New Roman"/>
          <w:szCs w:val="24"/>
        </w:rPr>
        <w:tab/>
      </w:r>
    </w:p>
    <w:p w:rsidR="009B3BB1" w:rsidRPr="0073726B" w:rsidRDefault="009B3BB1" w:rsidP="000866ED">
      <w:pPr>
        <w:pStyle w:val="NoSpacing"/>
        <w:ind w:firstLine="720"/>
        <w:jc w:val="both"/>
        <w:rPr>
          <w:rFonts w:ascii="Times New Roman" w:hAnsi="Times New Roman" w:cs="Times New Roman"/>
          <w:szCs w:val="24"/>
        </w:rPr>
      </w:pPr>
      <w:r w:rsidRPr="0073726B">
        <w:rPr>
          <w:rFonts w:ascii="Times New Roman" w:hAnsi="Times New Roman" w:cs="Times New Roman"/>
          <w:szCs w:val="24"/>
        </w:rPr>
        <w:t>= $57.00</w:t>
      </w:r>
    </w:p>
    <w:p w:rsidR="00BD4748" w:rsidRPr="0073726B" w:rsidRDefault="00BD4748" w:rsidP="00BD4748">
      <w:pPr>
        <w:pStyle w:val="NoSpacing"/>
        <w:jc w:val="both"/>
        <w:rPr>
          <w:rFonts w:ascii="Times New Roman" w:hAnsi="Times New Roman" w:cs="Times New Roman"/>
          <w:b/>
          <w:szCs w:val="24"/>
        </w:rPr>
      </w:pPr>
      <w:r w:rsidRPr="0073726B">
        <w:rPr>
          <w:rFonts w:ascii="Times New Roman" w:hAnsi="Times New Roman" w:cs="Times New Roman"/>
          <w:b/>
          <w:szCs w:val="24"/>
        </w:rPr>
        <w:t>Justification:</w:t>
      </w:r>
    </w:p>
    <w:p w:rsidR="009B3BB1" w:rsidRPr="00EF2005" w:rsidRDefault="009B3BB1" w:rsidP="000866ED">
      <w:pPr>
        <w:pStyle w:val="NoSpacing"/>
        <w:jc w:val="both"/>
        <w:rPr>
          <w:rFonts w:ascii="Times New Roman" w:hAnsi="Times New Roman" w:cs="Times New Roman"/>
          <w:sz w:val="24"/>
          <w:szCs w:val="24"/>
        </w:rPr>
      </w:pPr>
    </w:p>
    <w:p w:rsidR="00270631" w:rsidRPr="00EF2005" w:rsidRDefault="00270631" w:rsidP="00270631">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EF2005">
        <w:rPr>
          <w:rFonts w:ascii="Times New Roman" w:eastAsia="Times New Roman" w:hAnsi="Times New Roman" w:cs="Times New Roman"/>
          <w:b/>
          <w:bCs/>
          <w:kern w:val="36"/>
          <w:sz w:val="24"/>
          <w:szCs w:val="24"/>
        </w:rPr>
        <w:lastRenderedPageBreak/>
        <w:t>Stock Valuation</w:t>
      </w:r>
    </w:p>
    <w:p w:rsidR="00EF2005" w:rsidRPr="001536CB" w:rsidRDefault="00EF2005" w:rsidP="00EF200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1536CB">
        <w:rPr>
          <w:rFonts w:ascii="Times New Roman" w:eastAsia="Times New Roman" w:hAnsi="Times New Roman" w:cs="Times New Roman"/>
          <w:color w:val="111111"/>
          <w:sz w:val="24"/>
          <w:szCs w:val="24"/>
        </w:rPr>
        <w:t xml:space="preserve">A stock is a form of security that indicates the holder has </w:t>
      </w:r>
      <w:r w:rsidRPr="001536CB">
        <w:rPr>
          <w:rFonts w:ascii="Times New Roman" w:eastAsia="Times New Roman" w:hAnsi="Times New Roman" w:cs="Times New Roman"/>
          <w:color w:val="111111"/>
          <w:sz w:val="24"/>
          <w:szCs w:val="24"/>
          <w:highlight w:val="yellow"/>
        </w:rPr>
        <w:t>proportionate ownership in the issuing corporation.</w:t>
      </w:r>
    </w:p>
    <w:p w:rsidR="00DA54FC" w:rsidRDefault="00EF2005" w:rsidP="00EF200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1536CB">
        <w:rPr>
          <w:rFonts w:ascii="Times New Roman" w:eastAsia="Times New Roman" w:hAnsi="Times New Roman" w:cs="Times New Roman"/>
          <w:color w:val="111111"/>
          <w:sz w:val="24"/>
          <w:szCs w:val="24"/>
        </w:rPr>
        <w:t xml:space="preserve">Corporations issue (sell) stock to </w:t>
      </w:r>
      <w:r w:rsidRPr="001536CB">
        <w:rPr>
          <w:rFonts w:ascii="Times New Roman" w:eastAsia="Times New Roman" w:hAnsi="Times New Roman" w:cs="Times New Roman"/>
          <w:color w:val="111111"/>
          <w:sz w:val="24"/>
          <w:szCs w:val="24"/>
          <w:highlight w:val="yellow"/>
        </w:rPr>
        <w:t>raise funds</w:t>
      </w:r>
      <w:r w:rsidRPr="001536CB">
        <w:rPr>
          <w:rFonts w:ascii="Times New Roman" w:eastAsia="Times New Roman" w:hAnsi="Times New Roman" w:cs="Times New Roman"/>
          <w:color w:val="111111"/>
          <w:sz w:val="24"/>
          <w:szCs w:val="24"/>
        </w:rPr>
        <w:t xml:space="preserve"> to operate their businesses. </w:t>
      </w:r>
    </w:p>
    <w:p w:rsidR="00EF2005" w:rsidRPr="001536CB" w:rsidRDefault="00EF2005" w:rsidP="00EF200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1536CB">
        <w:rPr>
          <w:rFonts w:ascii="Times New Roman" w:eastAsia="Times New Roman" w:hAnsi="Times New Roman" w:cs="Times New Roman"/>
          <w:color w:val="111111"/>
          <w:sz w:val="24"/>
          <w:szCs w:val="24"/>
        </w:rPr>
        <w:t xml:space="preserve">There are two main types of stock: </w:t>
      </w:r>
      <w:r w:rsidRPr="001536CB">
        <w:rPr>
          <w:rFonts w:ascii="Times New Roman" w:eastAsia="Times New Roman" w:hAnsi="Times New Roman" w:cs="Times New Roman"/>
          <w:b/>
          <w:color w:val="111111"/>
          <w:sz w:val="24"/>
          <w:szCs w:val="24"/>
        </w:rPr>
        <w:t>common</w:t>
      </w:r>
      <w:r w:rsidRPr="001536CB">
        <w:rPr>
          <w:rFonts w:ascii="Times New Roman" w:eastAsia="Times New Roman" w:hAnsi="Times New Roman" w:cs="Times New Roman"/>
          <w:color w:val="111111"/>
          <w:sz w:val="24"/>
          <w:szCs w:val="24"/>
        </w:rPr>
        <w:t xml:space="preserve"> and </w:t>
      </w:r>
      <w:r w:rsidRPr="001536CB">
        <w:rPr>
          <w:rFonts w:ascii="Times New Roman" w:eastAsia="Times New Roman" w:hAnsi="Times New Roman" w:cs="Times New Roman"/>
          <w:b/>
          <w:color w:val="111111"/>
          <w:sz w:val="24"/>
          <w:szCs w:val="24"/>
        </w:rPr>
        <w:t>preferred</w:t>
      </w:r>
      <w:r w:rsidRPr="001536CB">
        <w:rPr>
          <w:rFonts w:ascii="Times New Roman" w:eastAsia="Times New Roman" w:hAnsi="Times New Roman" w:cs="Times New Roman"/>
          <w:color w:val="111111"/>
          <w:sz w:val="24"/>
          <w:szCs w:val="24"/>
        </w:rPr>
        <w:t>.</w:t>
      </w:r>
    </w:p>
    <w:p w:rsidR="00270631" w:rsidRPr="00EF2005" w:rsidRDefault="00270631" w:rsidP="00270631">
      <w:p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Firms obtain their long-term sources of equity financing by issuing </w:t>
      </w:r>
      <w:r w:rsidRPr="00EF2005">
        <w:rPr>
          <w:rFonts w:ascii="Times New Roman" w:eastAsia="Times New Roman" w:hAnsi="Times New Roman" w:cs="Times New Roman"/>
          <w:b/>
          <w:sz w:val="24"/>
          <w:szCs w:val="24"/>
        </w:rPr>
        <w:t>common</w:t>
      </w:r>
      <w:r w:rsidRPr="00EF2005">
        <w:rPr>
          <w:rFonts w:ascii="Times New Roman" w:eastAsia="Times New Roman" w:hAnsi="Times New Roman" w:cs="Times New Roman"/>
          <w:sz w:val="24"/>
          <w:szCs w:val="24"/>
        </w:rPr>
        <w:t xml:space="preserve"> and </w:t>
      </w:r>
      <w:r w:rsidRPr="00EF2005">
        <w:rPr>
          <w:rFonts w:ascii="Times New Roman" w:eastAsia="Times New Roman" w:hAnsi="Times New Roman" w:cs="Times New Roman"/>
          <w:b/>
          <w:sz w:val="24"/>
          <w:szCs w:val="24"/>
        </w:rPr>
        <w:t>preferred</w:t>
      </w:r>
      <w:r w:rsidRPr="00EF2005">
        <w:rPr>
          <w:rFonts w:ascii="Times New Roman" w:eastAsia="Times New Roman" w:hAnsi="Times New Roman" w:cs="Times New Roman"/>
          <w:sz w:val="24"/>
          <w:szCs w:val="24"/>
        </w:rPr>
        <w:t xml:space="preserve"> stock. The payments of the firm to the holders of these securities are in the form of dividends. Unlike interest payments on debt which are tax deductible, dividends must be paid out of after-tax income.</w:t>
      </w:r>
    </w:p>
    <w:p w:rsidR="00EF2005" w:rsidRPr="00EF2005" w:rsidRDefault="00EF2005" w:rsidP="00EF200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EF2005">
        <w:rPr>
          <w:rFonts w:ascii="Times New Roman" w:hAnsi="Times New Roman" w:cs="Times New Roman"/>
          <w:b/>
          <w:sz w:val="24"/>
          <w:szCs w:val="24"/>
        </w:rPr>
        <w:t xml:space="preserve">Common stock: </w:t>
      </w:r>
    </w:p>
    <w:p w:rsidR="00EF2005" w:rsidRPr="00EF2005" w:rsidRDefault="00EF2005" w:rsidP="00EF2005">
      <w:pPr>
        <w:numPr>
          <w:ilvl w:val="1"/>
          <w:numId w:val="18"/>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EF2005">
        <w:rPr>
          <w:rFonts w:ascii="Times New Roman" w:eastAsia="Times New Roman" w:hAnsi="Times New Roman" w:cs="Times New Roman"/>
          <w:color w:val="111111"/>
          <w:sz w:val="24"/>
          <w:szCs w:val="24"/>
        </w:rPr>
        <w:t xml:space="preserve">Common stock is a security that represents </w:t>
      </w:r>
      <w:r w:rsidRPr="0011629A">
        <w:rPr>
          <w:rFonts w:ascii="Times New Roman" w:eastAsia="Times New Roman" w:hAnsi="Times New Roman" w:cs="Times New Roman"/>
          <w:color w:val="111111"/>
          <w:sz w:val="24"/>
          <w:szCs w:val="24"/>
          <w:highlight w:val="yellow"/>
        </w:rPr>
        <w:t>ownership</w:t>
      </w:r>
      <w:r w:rsidRPr="00EF2005">
        <w:rPr>
          <w:rFonts w:ascii="Times New Roman" w:eastAsia="Times New Roman" w:hAnsi="Times New Roman" w:cs="Times New Roman"/>
          <w:color w:val="111111"/>
          <w:sz w:val="24"/>
          <w:szCs w:val="24"/>
        </w:rPr>
        <w:t xml:space="preserve"> in a corporation.</w:t>
      </w:r>
    </w:p>
    <w:p w:rsidR="00EF2005" w:rsidRPr="00917A4B" w:rsidRDefault="00EF2005" w:rsidP="00EF2005">
      <w:pPr>
        <w:numPr>
          <w:ilvl w:val="1"/>
          <w:numId w:val="18"/>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highlight w:val="yellow"/>
        </w:rPr>
      </w:pPr>
      <w:r w:rsidRPr="00917A4B">
        <w:rPr>
          <w:rFonts w:ascii="Times New Roman" w:eastAsia="Times New Roman" w:hAnsi="Times New Roman" w:cs="Times New Roman"/>
          <w:color w:val="111111"/>
          <w:sz w:val="24"/>
          <w:szCs w:val="24"/>
        </w:rPr>
        <w:t xml:space="preserve">In </w:t>
      </w:r>
      <w:r w:rsidRPr="00EF2005">
        <w:rPr>
          <w:rFonts w:ascii="Times New Roman" w:eastAsia="Times New Roman" w:hAnsi="Times New Roman" w:cs="Times New Roman"/>
          <w:color w:val="111111"/>
          <w:sz w:val="24"/>
          <w:szCs w:val="24"/>
        </w:rPr>
        <w:t>liquidation</w:t>
      </w:r>
      <w:r w:rsidRPr="00917A4B">
        <w:rPr>
          <w:rFonts w:ascii="Times New Roman" w:eastAsia="Times New Roman" w:hAnsi="Times New Roman" w:cs="Times New Roman"/>
          <w:color w:val="111111"/>
          <w:sz w:val="24"/>
          <w:szCs w:val="24"/>
        </w:rPr>
        <w:t xml:space="preserve">, common stockholders receive whatever assets </w:t>
      </w:r>
      <w:r w:rsidRPr="00917A4B">
        <w:rPr>
          <w:rFonts w:ascii="Times New Roman" w:eastAsia="Times New Roman" w:hAnsi="Times New Roman" w:cs="Times New Roman"/>
          <w:color w:val="111111"/>
          <w:sz w:val="24"/>
          <w:szCs w:val="24"/>
          <w:highlight w:val="yellow"/>
        </w:rPr>
        <w:t>remain after creditors, bondholders, and preferred stockholders are paid.</w:t>
      </w:r>
    </w:p>
    <w:p w:rsidR="00EF2005" w:rsidRPr="00EF2005" w:rsidRDefault="00EF2005" w:rsidP="00EF2005">
      <w:pPr>
        <w:pStyle w:val="ListParagraph"/>
        <w:jc w:val="both"/>
        <w:rPr>
          <w:rFonts w:ascii="Times New Roman" w:hAnsi="Times New Roman" w:cs="Times New Roman"/>
          <w:sz w:val="24"/>
          <w:szCs w:val="24"/>
        </w:rPr>
      </w:pPr>
    </w:p>
    <w:p w:rsidR="00EF2005" w:rsidRPr="00EF2005" w:rsidRDefault="00EF2005" w:rsidP="00EF2005">
      <w:pPr>
        <w:pStyle w:val="ListParagraph"/>
        <w:numPr>
          <w:ilvl w:val="0"/>
          <w:numId w:val="10"/>
        </w:numPr>
        <w:spacing w:before="100" w:beforeAutospacing="1" w:after="100" w:afterAutospacing="1" w:line="240" w:lineRule="auto"/>
        <w:jc w:val="both"/>
        <w:outlineLvl w:val="0"/>
        <w:rPr>
          <w:rFonts w:ascii="Times New Roman" w:hAnsi="Times New Roman" w:cs="Times New Roman"/>
          <w:sz w:val="24"/>
          <w:szCs w:val="24"/>
        </w:rPr>
      </w:pPr>
      <w:r w:rsidRPr="00EF2005">
        <w:rPr>
          <w:rFonts w:ascii="Times New Roman" w:eastAsia="Times New Roman" w:hAnsi="Times New Roman" w:cs="Times New Roman"/>
          <w:b/>
          <w:bCs/>
          <w:kern w:val="36"/>
          <w:sz w:val="24"/>
          <w:szCs w:val="24"/>
        </w:rPr>
        <w:t xml:space="preserve">Preferred Stock: </w:t>
      </w:r>
    </w:p>
    <w:p w:rsidR="00EF2005" w:rsidRPr="00917A4B" w:rsidRDefault="00EF2005" w:rsidP="00EF2005">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highlight w:val="yellow"/>
        </w:rPr>
      </w:pPr>
      <w:r w:rsidRPr="00917A4B">
        <w:rPr>
          <w:rFonts w:ascii="Times New Roman" w:eastAsia="Times New Roman" w:hAnsi="Times New Roman" w:cs="Times New Roman"/>
          <w:color w:val="111111"/>
          <w:sz w:val="24"/>
          <w:szCs w:val="24"/>
        </w:rPr>
        <w:t xml:space="preserve">Preferred stockholders have a </w:t>
      </w:r>
      <w:r w:rsidRPr="00917A4B">
        <w:rPr>
          <w:rFonts w:ascii="Times New Roman" w:eastAsia="Times New Roman" w:hAnsi="Times New Roman" w:cs="Times New Roman"/>
          <w:color w:val="111111"/>
          <w:sz w:val="24"/>
          <w:szCs w:val="24"/>
          <w:highlight w:val="yellow"/>
        </w:rPr>
        <w:t>higher claim on distributions (e.g. dividends) than common stockholders.</w:t>
      </w:r>
    </w:p>
    <w:p w:rsidR="00EF2005" w:rsidRPr="00917A4B" w:rsidRDefault="00EF2005" w:rsidP="00EF2005">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917A4B">
        <w:rPr>
          <w:rFonts w:ascii="Times New Roman" w:eastAsia="Times New Roman" w:hAnsi="Times New Roman" w:cs="Times New Roman"/>
          <w:color w:val="111111"/>
          <w:sz w:val="24"/>
          <w:szCs w:val="24"/>
        </w:rPr>
        <w:t xml:space="preserve">Preferred stockholders usually have </w:t>
      </w:r>
      <w:r w:rsidRPr="00917A4B">
        <w:rPr>
          <w:rFonts w:ascii="Times New Roman" w:eastAsia="Times New Roman" w:hAnsi="Times New Roman" w:cs="Times New Roman"/>
          <w:color w:val="111111"/>
          <w:sz w:val="24"/>
          <w:szCs w:val="24"/>
          <w:highlight w:val="yellow"/>
        </w:rPr>
        <w:t>no or limited, voting rights</w:t>
      </w:r>
      <w:r w:rsidRPr="00917A4B">
        <w:rPr>
          <w:rFonts w:ascii="Times New Roman" w:eastAsia="Times New Roman" w:hAnsi="Times New Roman" w:cs="Times New Roman"/>
          <w:color w:val="111111"/>
          <w:sz w:val="24"/>
          <w:szCs w:val="24"/>
        </w:rPr>
        <w:t xml:space="preserve"> in corporate governance.</w:t>
      </w:r>
    </w:p>
    <w:p w:rsidR="00EF2005" w:rsidRPr="00917A4B" w:rsidRDefault="00EF2005" w:rsidP="00EF2005">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917A4B">
        <w:rPr>
          <w:rFonts w:ascii="Times New Roman" w:eastAsia="Times New Roman" w:hAnsi="Times New Roman" w:cs="Times New Roman"/>
          <w:color w:val="111111"/>
          <w:sz w:val="24"/>
          <w:szCs w:val="24"/>
        </w:rPr>
        <w:t xml:space="preserve">In the event of liquidation, preferred stockholders claim on assets is </w:t>
      </w:r>
      <w:r w:rsidRPr="00917A4B">
        <w:rPr>
          <w:rFonts w:ascii="Times New Roman" w:eastAsia="Times New Roman" w:hAnsi="Times New Roman" w:cs="Times New Roman"/>
          <w:color w:val="111111"/>
          <w:sz w:val="24"/>
          <w:szCs w:val="24"/>
          <w:highlight w:val="yellow"/>
        </w:rPr>
        <w:t>greater than common stockholders but less than bondholders</w:t>
      </w:r>
      <w:r w:rsidRPr="00917A4B">
        <w:rPr>
          <w:rFonts w:ascii="Times New Roman" w:eastAsia="Times New Roman" w:hAnsi="Times New Roman" w:cs="Times New Roman"/>
          <w:color w:val="111111"/>
          <w:sz w:val="24"/>
          <w:szCs w:val="24"/>
        </w:rPr>
        <w:t>.</w:t>
      </w:r>
    </w:p>
    <w:p w:rsidR="00270631" w:rsidRPr="00EF2005" w:rsidRDefault="00270631" w:rsidP="00270631">
      <w:p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The common stockholders are the owners of the firm. They have the right to vote on important matters to the firm such as the election of the Board of Directors. Preferred stock, on the other hand, is a hybrid form of financing, sharing some features with debt and some with common equity. For example, preferred dividends like interest payments on debt are generally fixed. In addition, the claims against the assets of the firm of the preferred stockholders, like those of the </w:t>
      </w:r>
      <w:r w:rsidR="00621980" w:rsidRPr="00EF2005">
        <w:rPr>
          <w:rFonts w:ascii="Times New Roman" w:eastAsia="Times New Roman" w:hAnsi="Times New Roman" w:cs="Times New Roman"/>
          <w:sz w:val="24"/>
          <w:szCs w:val="24"/>
        </w:rPr>
        <w:t>debt holders</w:t>
      </w:r>
      <w:r w:rsidRPr="00EF2005">
        <w:rPr>
          <w:rFonts w:ascii="Times New Roman" w:eastAsia="Times New Roman" w:hAnsi="Times New Roman" w:cs="Times New Roman"/>
          <w:sz w:val="24"/>
          <w:szCs w:val="24"/>
        </w:rPr>
        <w:t>, are also fixed.</w:t>
      </w:r>
    </w:p>
    <w:p w:rsidR="00270631" w:rsidRPr="00EF2005" w:rsidRDefault="00270631" w:rsidP="00270631">
      <w:p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The common stockholders have a residual claim against the assets and cash flows of the firm. That is, the common stockholders have a claim against whatever assets remain after the </w:t>
      </w:r>
      <w:r w:rsidR="00621980" w:rsidRPr="00EF2005">
        <w:rPr>
          <w:rFonts w:ascii="Times New Roman" w:eastAsia="Times New Roman" w:hAnsi="Times New Roman" w:cs="Times New Roman"/>
          <w:sz w:val="24"/>
          <w:szCs w:val="24"/>
        </w:rPr>
        <w:t>debt holders</w:t>
      </w:r>
      <w:r w:rsidRPr="00EF2005">
        <w:rPr>
          <w:rFonts w:ascii="Times New Roman" w:eastAsia="Times New Roman" w:hAnsi="Times New Roman" w:cs="Times New Roman"/>
          <w:sz w:val="24"/>
          <w:szCs w:val="24"/>
        </w:rPr>
        <w:t xml:space="preserve"> and preferred stockholders have been paid. Moreover, the cash flow that remains after interest and preferred dividends have been paid belongs to the common stockholders.</w:t>
      </w:r>
    </w:p>
    <w:p w:rsidR="00270631" w:rsidRPr="00EF2005" w:rsidRDefault="00270631" w:rsidP="00270631">
      <w:p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The priority of the claims against the assets of the firm belonging to </w:t>
      </w:r>
      <w:r w:rsidR="00621980" w:rsidRPr="00EF2005">
        <w:rPr>
          <w:rFonts w:ascii="Times New Roman" w:eastAsia="Times New Roman" w:hAnsi="Times New Roman" w:cs="Times New Roman"/>
          <w:sz w:val="24"/>
          <w:szCs w:val="24"/>
        </w:rPr>
        <w:t>debt holders</w:t>
      </w:r>
      <w:r w:rsidRPr="00EF2005">
        <w:rPr>
          <w:rFonts w:ascii="Times New Roman" w:eastAsia="Times New Roman" w:hAnsi="Times New Roman" w:cs="Times New Roman"/>
          <w:sz w:val="24"/>
          <w:szCs w:val="24"/>
        </w:rPr>
        <w:t xml:space="preserve">, preferred stockholders, and common stockholders differ. The owners of the firm's debt securities have the first claim against the assets of the firm. This means that the </w:t>
      </w:r>
      <w:r w:rsidR="00621980" w:rsidRPr="00EF2005">
        <w:rPr>
          <w:rFonts w:ascii="Times New Roman" w:eastAsia="Times New Roman" w:hAnsi="Times New Roman" w:cs="Times New Roman"/>
          <w:sz w:val="24"/>
          <w:szCs w:val="24"/>
        </w:rPr>
        <w:t>debt holders</w:t>
      </w:r>
      <w:r w:rsidRPr="00EF2005">
        <w:rPr>
          <w:rFonts w:ascii="Times New Roman" w:eastAsia="Times New Roman" w:hAnsi="Times New Roman" w:cs="Times New Roman"/>
          <w:sz w:val="24"/>
          <w:szCs w:val="24"/>
        </w:rPr>
        <w:t xml:space="preserve"> must receive their scheduled interest and principal payments before any dividends can be paid to the equity holders. If these claims are not paid, the </w:t>
      </w:r>
      <w:r w:rsidR="00621980" w:rsidRPr="00EF2005">
        <w:rPr>
          <w:rFonts w:ascii="Times New Roman" w:eastAsia="Times New Roman" w:hAnsi="Times New Roman" w:cs="Times New Roman"/>
          <w:sz w:val="24"/>
          <w:szCs w:val="24"/>
        </w:rPr>
        <w:t>debt holders</w:t>
      </w:r>
      <w:r w:rsidRPr="00EF2005">
        <w:rPr>
          <w:rFonts w:ascii="Times New Roman" w:eastAsia="Times New Roman" w:hAnsi="Times New Roman" w:cs="Times New Roman"/>
          <w:sz w:val="24"/>
          <w:szCs w:val="24"/>
        </w:rPr>
        <w:t xml:space="preserve"> can force the firm into bankruptcy. The preferred stockholders have the next claim. They must be paid the full amount of their scheduled dividends before any dividends may be distributed to the common stockholders.</w:t>
      </w:r>
    </w:p>
    <w:p w:rsidR="00A2191E" w:rsidRPr="00EF2005" w:rsidRDefault="00A2191E" w:rsidP="000733EB">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EF2005">
        <w:rPr>
          <w:rFonts w:ascii="Times New Roman" w:eastAsia="Times New Roman" w:hAnsi="Times New Roman" w:cs="Times New Roman"/>
          <w:b/>
          <w:bCs/>
          <w:kern w:val="36"/>
          <w:sz w:val="24"/>
          <w:szCs w:val="24"/>
        </w:rPr>
        <w:lastRenderedPageBreak/>
        <w:t>Preferred Stock Valuation</w:t>
      </w:r>
    </w:p>
    <w:p w:rsidR="00A2191E" w:rsidRPr="00EF2005" w:rsidRDefault="00621980" w:rsidP="007955D5">
      <w:p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Preferred</w:t>
      </w:r>
      <w:r w:rsidR="00A2191E" w:rsidRPr="00EF2005">
        <w:rPr>
          <w:rFonts w:ascii="Times New Roman" w:eastAsia="Times New Roman" w:hAnsi="Times New Roman" w:cs="Times New Roman"/>
          <w:sz w:val="24"/>
          <w:szCs w:val="24"/>
        </w:rPr>
        <w:t xml:space="preserve"> stock is defined as equity with priority over common stock with respect to the payment of dividends and the distribution of assets in </w:t>
      </w:r>
      <w:r w:rsidRPr="00EF2005">
        <w:rPr>
          <w:rFonts w:ascii="Times New Roman" w:eastAsia="Times New Roman" w:hAnsi="Times New Roman" w:cs="Times New Roman"/>
          <w:sz w:val="24"/>
          <w:szCs w:val="24"/>
        </w:rPr>
        <w:t>liquidation</w:t>
      </w:r>
      <w:r w:rsidR="00A2191E" w:rsidRPr="00EF2005">
        <w:rPr>
          <w:rFonts w:ascii="Times New Roman" w:eastAsia="Times New Roman" w:hAnsi="Times New Roman" w:cs="Times New Roman"/>
          <w:sz w:val="24"/>
          <w:szCs w:val="24"/>
        </w:rPr>
        <w:t>. Preferred stock is a hybrid security which shares features with both common stock and debt.</w:t>
      </w:r>
    </w:p>
    <w:p w:rsidR="00A2191E" w:rsidRPr="00EF2005" w:rsidRDefault="00A2191E" w:rsidP="007955D5">
      <w:p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Preferred stock is similar to common stock in that it entitles its owners to receive dividends which the firm must pay out of after-tax income. Moreover, the use of preferred stock as a source of financing does not increase the probability of bankruptcy for the firm.</w:t>
      </w:r>
    </w:p>
    <w:p w:rsidR="00A2191E" w:rsidRPr="00EF2005" w:rsidRDefault="00A2191E" w:rsidP="007955D5">
      <w:p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However, like the coupon payments on debt, the dividends on preferred stock are generally fixed. Also, the claims of the preferred stockholders against the assets of the firm are fixed as are the claims of the </w:t>
      </w:r>
      <w:r w:rsidR="00621980" w:rsidRPr="00EF2005">
        <w:rPr>
          <w:rFonts w:ascii="Times New Roman" w:eastAsia="Times New Roman" w:hAnsi="Times New Roman" w:cs="Times New Roman"/>
          <w:sz w:val="24"/>
          <w:szCs w:val="24"/>
        </w:rPr>
        <w:t>debt holders</w:t>
      </w:r>
      <w:r w:rsidRPr="00EF2005">
        <w:rPr>
          <w:rFonts w:ascii="Times New Roman" w:eastAsia="Times New Roman" w:hAnsi="Times New Roman" w:cs="Times New Roman"/>
          <w:sz w:val="24"/>
          <w:szCs w:val="24"/>
        </w:rPr>
        <w:t>.</w:t>
      </w:r>
    </w:p>
    <w:p w:rsidR="00A2191E" w:rsidRPr="00EF2005" w:rsidRDefault="00A2191E" w:rsidP="007955D5">
      <w:p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Preferred stock has the following features:</w:t>
      </w:r>
    </w:p>
    <w:p w:rsidR="00A2191E" w:rsidRPr="00EF2005" w:rsidRDefault="00A2191E" w:rsidP="007955D5">
      <w:pPr>
        <w:spacing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b/>
          <w:bCs/>
          <w:sz w:val="24"/>
          <w:szCs w:val="24"/>
        </w:rPr>
        <w:t>Par Value</w:t>
      </w:r>
      <w:r w:rsidRPr="00EF2005">
        <w:rPr>
          <w:rFonts w:ascii="Times New Roman" w:eastAsia="Times New Roman" w:hAnsi="Times New Roman" w:cs="Times New Roman"/>
          <w:sz w:val="24"/>
          <w:szCs w:val="24"/>
        </w:rPr>
        <w:t xml:space="preserve"> </w:t>
      </w:r>
    </w:p>
    <w:p w:rsidR="00A2191E" w:rsidRPr="00EF2005" w:rsidRDefault="00A2191E" w:rsidP="007955D5">
      <w:pPr>
        <w:spacing w:after="0" w:line="240" w:lineRule="auto"/>
        <w:ind w:left="720"/>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The par value represents the claim of the preferred stockholder against the value of the firm. </w:t>
      </w:r>
    </w:p>
    <w:p w:rsidR="00A2191E" w:rsidRPr="00EF2005" w:rsidRDefault="00A2191E" w:rsidP="007955D5">
      <w:pPr>
        <w:spacing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b/>
          <w:bCs/>
          <w:sz w:val="24"/>
          <w:szCs w:val="24"/>
        </w:rPr>
        <w:t>Preferred Dividend / Preferred Dividend Rate</w:t>
      </w:r>
      <w:r w:rsidRPr="00EF2005">
        <w:rPr>
          <w:rFonts w:ascii="Times New Roman" w:eastAsia="Times New Roman" w:hAnsi="Times New Roman" w:cs="Times New Roman"/>
          <w:sz w:val="24"/>
          <w:szCs w:val="24"/>
        </w:rPr>
        <w:t xml:space="preserve"> </w:t>
      </w:r>
    </w:p>
    <w:p w:rsidR="00A2191E" w:rsidRPr="00EF2005" w:rsidRDefault="00A2191E" w:rsidP="007955D5">
      <w:pPr>
        <w:spacing w:after="0" w:line="240" w:lineRule="auto"/>
        <w:ind w:left="720"/>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The preferred dividend rate is expressed as a percentage of the par value of the preferred </w:t>
      </w:r>
      <w:r w:rsidRPr="00EF2005">
        <w:rPr>
          <w:rFonts w:ascii="Times New Roman" w:eastAsia="Times New Roman" w:hAnsi="Times New Roman" w:cs="Times New Roman"/>
        </w:rPr>
        <w:t>stock</w:t>
      </w:r>
      <w:r w:rsidRPr="00EF2005">
        <w:rPr>
          <w:rFonts w:ascii="Times New Roman" w:eastAsia="Times New Roman" w:hAnsi="Times New Roman" w:cs="Times New Roman"/>
          <w:sz w:val="24"/>
          <w:szCs w:val="24"/>
        </w:rPr>
        <w:t xml:space="preserve">. The annual preferred dividend is determined by multiplying the preferred dividend rate times the par value of the preferred stock. </w:t>
      </w:r>
    </w:p>
    <w:p w:rsidR="00A2191E" w:rsidRPr="00EF2005" w:rsidRDefault="00A2191E" w:rsidP="007955D5">
      <w:p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Since the preferred dividends are generally fixed, preferred stock can be valued as a constant growth stock with a dividend growth rate equal to zero. Thus, the price of a share of preferred stock can be determined using the following equation:</w:t>
      </w:r>
    </w:p>
    <w:p w:rsidR="00D07729" w:rsidRPr="00EF2005" w:rsidRDefault="00D07729" w:rsidP="00D07729">
      <w:pPr>
        <w:spacing w:after="0" w:line="240" w:lineRule="auto"/>
        <w:rPr>
          <w:rFonts w:ascii="Times New Roman" w:eastAsia="Times New Roman" w:hAnsi="Times New Roman" w:cs="Times New Roman"/>
          <w:sz w:val="24"/>
          <w:szCs w:val="24"/>
        </w:rPr>
      </w:pPr>
      <w:r w:rsidRPr="00EF2005">
        <w:rPr>
          <w:rFonts w:ascii="Times New Roman" w:eastAsia="Times New Roman" w:hAnsi="Times New Roman" w:cs="Times New Roman"/>
          <w:noProof/>
          <w:sz w:val="24"/>
          <w:szCs w:val="24"/>
        </w:rPr>
        <w:drawing>
          <wp:inline distT="0" distB="0" distL="0" distR="0">
            <wp:extent cx="523875" cy="352425"/>
            <wp:effectExtent l="19050" t="0" r="0" b="0"/>
            <wp:docPr id="49" name="Picture 49" descr="http://www.prenhall.com/divisions/bp/app/cfl/SV/images/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renhall.com/divisions/bp/app/cfl/SV/images/PS.gif"/>
                    <pic:cNvPicPr>
                      <a:picLocks noChangeAspect="1" noChangeArrowheads="1"/>
                    </pic:cNvPicPr>
                  </pic:nvPicPr>
                  <pic:blipFill>
                    <a:blip r:embed="rId9"/>
                    <a:srcRect/>
                    <a:stretch>
                      <a:fillRect/>
                    </a:stretch>
                  </pic:blipFill>
                  <pic:spPr bwMode="auto">
                    <a:xfrm>
                      <a:off x="0" y="0"/>
                      <a:ext cx="523875" cy="352425"/>
                    </a:xfrm>
                    <a:prstGeom prst="rect">
                      <a:avLst/>
                    </a:prstGeom>
                    <a:noFill/>
                    <a:ln w="9525">
                      <a:noFill/>
                      <a:miter lim="800000"/>
                      <a:headEnd/>
                      <a:tailEnd/>
                    </a:ln>
                  </pic:spPr>
                </pic:pic>
              </a:graphicData>
            </a:graphic>
          </wp:inline>
        </w:drawing>
      </w:r>
    </w:p>
    <w:p w:rsidR="00D07729" w:rsidRPr="00EF2005" w:rsidRDefault="00D07729" w:rsidP="00D077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P</w:t>
      </w:r>
      <w:r w:rsidRPr="00EF2005">
        <w:rPr>
          <w:rFonts w:ascii="Times New Roman" w:eastAsia="Times New Roman" w:hAnsi="Times New Roman" w:cs="Times New Roman"/>
          <w:sz w:val="24"/>
          <w:szCs w:val="24"/>
          <w:vertAlign w:val="subscript"/>
        </w:rPr>
        <w:t>p</w:t>
      </w:r>
      <w:r w:rsidRPr="00EF2005">
        <w:rPr>
          <w:rFonts w:ascii="Times New Roman" w:eastAsia="Times New Roman" w:hAnsi="Times New Roman" w:cs="Times New Roman"/>
          <w:sz w:val="24"/>
          <w:szCs w:val="24"/>
        </w:rPr>
        <w:t xml:space="preserve"> = the preferred stock price, </w:t>
      </w:r>
    </w:p>
    <w:p w:rsidR="00D07729" w:rsidRPr="00EF2005" w:rsidRDefault="00D07729" w:rsidP="00D077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D</w:t>
      </w:r>
      <w:r w:rsidRPr="00EF2005">
        <w:rPr>
          <w:rFonts w:ascii="Times New Roman" w:eastAsia="Times New Roman" w:hAnsi="Times New Roman" w:cs="Times New Roman"/>
          <w:sz w:val="24"/>
          <w:szCs w:val="24"/>
          <w:vertAlign w:val="subscript"/>
        </w:rPr>
        <w:t>p</w:t>
      </w:r>
      <w:r w:rsidRPr="00EF2005">
        <w:rPr>
          <w:rFonts w:ascii="Times New Roman" w:eastAsia="Times New Roman" w:hAnsi="Times New Roman" w:cs="Times New Roman"/>
          <w:sz w:val="24"/>
          <w:szCs w:val="24"/>
        </w:rPr>
        <w:t xml:space="preserve"> = the preferred dividend</w:t>
      </w:r>
      <w:r w:rsidR="0011629A">
        <w:rPr>
          <w:rFonts w:ascii="Times New Roman" w:eastAsia="Times New Roman" w:hAnsi="Times New Roman" w:cs="Times New Roman"/>
          <w:sz w:val="24"/>
          <w:szCs w:val="24"/>
        </w:rPr>
        <w:t xml:space="preserve"> amount</w:t>
      </w:r>
      <w:r w:rsidRPr="00EF2005">
        <w:rPr>
          <w:rFonts w:ascii="Times New Roman" w:eastAsia="Times New Roman" w:hAnsi="Times New Roman" w:cs="Times New Roman"/>
          <w:sz w:val="24"/>
          <w:szCs w:val="24"/>
        </w:rPr>
        <w:t xml:space="preserve">, and </w:t>
      </w:r>
    </w:p>
    <w:p w:rsidR="00A2191E" w:rsidRPr="00EF2005" w:rsidRDefault="00D07729" w:rsidP="00514B7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r = the </w:t>
      </w:r>
      <w:r w:rsidR="0011629A">
        <w:rPr>
          <w:rFonts w:ascii="Times New Roman" w:eastAsia="Times New Roman" w:hAnsi="Times New Roman" w:cs="Times New Roman"/>
          <w:sz w:val="24"/>
          <w:szCs w:val="24"/>
        </w:rPr>
        <w:t xml:space="preserve">rate of </w:t>
      </w:r>
      <w:r w:rsidRPr="00EF2005">
        <w:rPr>
          <w:rFonts w:ascii="Times New Roman" w:eastAsia="Times New Roman" w:hAnsi="Times New Roman" w:cs="Times New Roman"/>
          <w:sz w:val="24"/>
          <w:szCs w:val="24"/>
        </w:rPr>
        <w:t>required return on the stock</w:t>
      </w:r>
    </w:p>
    <w:p w:rsidR="00A2191E" w:rsidRDefault="00A2191E" w:rsidP="007955D5">
      <w:p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Example: Find the price of a share of preferred stock given that the par value is $100 per share, the preferred dividend rate is 8%, and the required return is 10%.</w:t>
      </w:r>
      <w:r w:rsidR="0011629A" w:rsidRPr="0011629A">
        <w:rPr>
          <w:rFonts w:ascii="Times New Roman" w:eastAsia="Times New Roman" w:hAnsi="Times New Roman" w:cs="Times New Roman"/>
          <w:szCs w:val="24"/>
        </w:rPr>
        <w:t xml:space="preserve"> </w:t>
      </w:r>
      <w:r w:rsidR="0011629A" w:rsidRPr="0073726B">
        <w:rPr>
          <w:rFonts w:ascii="Times New Roman" w:eastAsia="Times New Roman" w:hAnsi="Times New Roman" w:cs="Times New Roman"/>
          <w:szCs w:val="24"/>
        </w:rPr>
        <w:t xml:space="preserve">If the Market value of this </w:t>
      </w:r>
      <w:r w:rsidR="0011629A" w:rsidRPr="00EF2005">
        <w:rPr>
          <w:rFonts w:ascii="Times New Roman" w:eastAsia="Times New Roman" w:hAnsi="Times New Roman" w:cs="Times New Roman"/>
          <w:sz w:val="24"/>
          <w:szCs w:val="24"/>
        </w:rPr>
        <w:t xml:space="preserve">preferred stock </w:t>
      </w:r>
      <w:r w:rsidR="0011629A" w:rsidRPr="0073726B">
        <w:rPr>
          <w:rFonts w:ascii="Times New Roman" w:eastAsia="Times New Roman" w:hAnsi="Times New Roman" w:cs="Times New Roman"/>
          <w:szCs w:val="24"/>
        </w:rPr>
        <w:t>is $</w:t>
      </w:r>
      <w:r w:rsidR="0011629A">
        <w:rPr>
          <w:rFonts w:ascii="Times New Roman" w:eastAsia="Times New Roman" w:hAnsi="Times New Roman" w:cs="Times New Roman"/>
          <w:szCs w:val="24"/>
        </w:rPr>
        <w:t>75</w:t>
      </w:r>
      <w:r w:rsidR="0011629A" w:rsidRPr="0073726B">
        <w:rPr>
          <w:rFonts w:ascii="Times New Roman" w:eastAsia="Times New Roman" w:hAnsi="Times New Roman" w:cs="Times New Roman"/>
          <w:szCs w:val="24"/>
        </w:rPr>
        <w:t>, what will be your decision?</w:t>
      </w:r>
    </w:p>
    <w:p w:rsidR="0011629A" w:rsidRPr="00EF2005" w:rsidRDefault="0011629A" w:rsidP="007955D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EF2005">
        <w:rPr>
          <w:rFonts w:ascii="Times New Roman" w:eastAsia="Times New Roman" w:hAnsi="Times New Roman" w:cs="Times New Roman"/>
          <w:sz w:val="24"/>
          <w:szCs w:val="24"/>
        </w:rPr>
        <w:t>dividend</w:t>
      </w:r>
      <w:r>
        <w:rPr>
          <w:rFonts w:ascii="Times New Roman" w:eastAsia="Times New Roman" w:hAnsi="Times New Roman" w:cs="Times New Roman"/>
          <w:sz w:val="24"/>
          <w:szCs w:val="24"/>
        </w:rPr>
        <w:t xml:space="preserve"> rate*par value</w:t>
      </w:r>
      <w:r w:rsidR="00D238D2">
        <w:rPr>
          <w:rFonts w:ascii="Times New Roman" w:eastAsia="Times New Roman" w:hAnsi="Times New Roman" w:cs="Times New Roman"/>
          <w:sz w:val="24"/>
          <w:szCs w:val="24"/>
        </w:rPr>
        <w:t>=.08*100=8</w:t>
      </w:r>
    </w:p>
    <w:p w:rsidR="00D07729" w:rsidRPr="00EF2005" w:rsidRDefault="00D07729" w:rsidP="00D07729">
      <w:pPr>
        <w:pStyle w:val="NormalWeb"/>
      </w:pPr>
      <w:r w:rsidRPr="00EF2005">
        <w:rPr>
          <w:noProof/>
        </w:rPr>
        <w:drawing>
          <wp:inline distT="0" distB="0" distL="0" distR="0">
            <wp:extent cx="1476375" cy="333375"/>
            <wp:effectExtent l="19050" t="0" r="9525" b="0"/>
            <wp:docPr id="51" name="Picture 51" descr="http://www.prenhall.com/divisions/bp/app/cfl/SV/images/PS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renhall.com/divisions/bp/app/cfl/SV/images/PSEx.gif"/>
                    <pic:cNvPicPr>
                      <a:picLocks noChangeAspect="1" noChangeArrowheads="1"/>
                    </pic:cNvPicPr>
                  </pic:nvPicPr>
                  <pic:blipFill>
                    <a:blip r:embed="rId10"/>
                    <a:srcRect/>
                    <a:stretch>
                      <a:fillRect/>
                    </a:stretch>
                  </pic:blipFill>
                  <pic:spPr bwMode="auto">
                    <a:xfrm>
                      <a:off x="0" y="0"/>
                      <a:ext cx="1476375" cy="333375"/>
                    </a:xfrm>
                    <a:prstGeom prst="rect">
                      <a:avLst/>
                    </a:prstGeom>
                    <a:noFill/>
                    <a:ln w="9525">
                      <a:noFill/>
                      <a:miter lim="800000"/>
                      <a:headEnd/>
                      <a:tailEnd/>
                    </a:ln>
                  </pic:spPr>
                </pic:pic>
              </a:graphicData>
            </a:graphic>
          </wp:inline>
        </w:drawing>
      </w:r>
    </w:p>
    <w:p w:rsidR="00DB136C" w:rsidRPr="00EF2005" w:rsidRDefault="0011629A" w:rsidP="007955D5">
      <w:pPr>
        <w:pStyle w:val="Heading1"/>
        <w:jc w:val="both"/>
        <w:rPr>
          <w:sz w:val="24"/>
          <w:szCs w:val="24"/>
        </w:rPr>
      </w:pPr>
      <w:r>
        <w:rPr>
          <w:sz w:val="24"/>
          <w:szCs w:val="24"/>
        </w:rPr>
        <w:t>Justification:</w:t>
      </w:r>
    </w:p>
    <w:p w:rsidR="00E75232" w:rsidRPr="00EF2005" w:rsidRDefault="00E75232" w:rsidP="007955D5">
      <w:pPr>
        <w:pStyle w:val="Heading1"/>
        <w:jc w:val="both"/>
        <w:rPr>
          <w:sz w:val="24"/>
          <w:szCs w:val="24"/>
        </w:rPr>
      </w:pPr>
      <w:r w:rsidRPr="00EF2005">
        <w:rPr>
          <w:sz w:val="24"/>
          <w:szCs w:val="24"/>
        </w:rPr>
        <w:lastRenderedPageBreak/>
        <w:t xml:space="preserve">Constant Growth </w:t>
      </w:r>
      <w:r w:rsidR="0011629A">
        <w:rPr>
          <w:sz w:val="24"/>
          <w:szCs w:val="24"/>
        </w:rPr>
        <w:t xml:space="preserve">Common </w:t>
      </w:r>
      <w:r w:rsidRPr="00EF2005">
        <w:rPr>
          <w:sz w:val="24"/>
          <w:szCs w:val="24"/>
        </w:rPr>
        <w:t>Stock Valuation</w:t>
      </w:r>
    </w:p>
    <w:p w:rsidR="00E75232" w:rsidRPr="00EF2005" w:rsidRDefault="00E75232" w:rsidP="007501A6">
      <w:pPr>
        <w:spacing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Stock Valuation is more difficult than </w:t>
      </w:r>
      <w:hyperlink r:id="rId11" w:history="1">
        <w:r w:rsidRPr="00EF2005">
          <w:rPr>
            <w:rFonts w:ascii="Times New Roman" w:eastAsia="Times New Roman" w:hAnsi="Times New Roman" w:cs="Times New Roman"/>
            <w:sz w:val="24"/>
            <w:szCs w:val="24"/>
          </w:rPr>
          <w:t>Bond Valuation</w:t>
        </w:r>
      </w:hyperlink>
      <w:r w:rsidRPr="00EF2005">
        <w:rPr>
          <w:rFonts w:ascii="Times New Roman" w:eastAsia="Times New Roman" w:hAnsi="Times New Roman" w:cs="Times New Roman"/>
          <w:sz w:val="24"/>
          <w:szCs w:val="24"/>
        </w:rPr>
        <w:t xml:space="preserve"> because stocks do not have a finite maturity and the future cash flows, </w:t>
      </w:r>
      <w:r w:rsidRPr="00EF2005">
        <w:rPr>
          <w:rFonts w:ascii="Times New Roman" w:eastAsia="Times New Roman" w:hAnsi="Times New Roman" w:cs="Times New Roman"/>
          <w:i/>
          <w:iCs/>
          <w:sz w:val="24"/>
          <w:szCs w:val="24"/>
        </w:rPr>
        <w:t>i.e.,</w:t>
      </w:r>
      <w:r w:rsidRPr="00EF2005">
        <w:rPr>
          <w:rFonts w:ascii="Times New Roman" w:eastAsia="Times New Roman" w:hAnsi="Times New Roman" w:cs="Times New Roman"/>
          <w:sz w:val="24"/>
          <w:szCs w:val="24"/>
        </w:rPr>
        <w:t xml:space="preserve"> dividends, are not specified. Therefore, the techniques used for stock valuation must make some assumptions regarding the structure of the dividends.</w:t>
      </w:r>
    </w:p>
    <w:p w:rsidR="00E75232" w:rsidRPr="00EF2005" w:rsidRDefault="00E75232" w:rsidP="007501A6">
      <w:pPr>
        <w:spacing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A constant growth stock is a stock whose dividends are expected to grow at a constant rate in the </w:t>
      </w:r>
      <w:r w:rsidR="00621980" w:rsidRPr="00EF2005">
        <w:rPr>
          <w:rFonts w:ascii="Times New Roman" w:eastAsia="Times New Roman" w:hAnsi="Times New Roman" w:cs="Times New Roman"/>
          <w:sz w:val="24"/>
          <w:szCs w:val="24"/>
        </w:rPr>
        <w:t>foreseeable</w:t>
      </w:r>
      <w:r w:rsidRPr="00EF2005">
        <w:rPr>
          <w:rFonts w:ascii="Times New Roman" w:eastAsia="Times New Roman" w:hAnsi="Times New Roman" w:cs="Times New Roman"/>
          <w:sz w:val="24"/>
          <w:szCs w:val="24"/>
        </w:rPr>
        <w:t xml:space="preserve"> future. This condition fits many established firms, which tend to grow over the long run at the same rate as the economy, fairly well. The value of a constant growth stock can be determined using the following equation:</w:t>
      </w:r>
    </w:p>
    <w:p w:rsidR="00E75232" w:rsidRPr="00EF2005" w:rsidRDefault="00E75232" w:rsidP="007955D5">
      <w:pPr>
        <w:spacing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noProof/>
          <w:sz w:val="24"/>
          <w:szCs w:val="24"/>
        </w:rPr>
        <w:drawing>
          <wp:inline distT="0" distB="0" distL="0" distR="0">
            <wp:extent cx="1238250" cy="381000"/>
            <wp:effectExtent l="19050" t="0" r="0" b="0"/>
            <wp:docPr id="12" name="Picture 12" descr="http://www.prenhall.com/divisions/bp/app/cfl/SV/images/C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enhall.com/divisions/bp/app/cfl/SV/images/CG.gif"/>
                    <pic:cNvPicPr>
                      <a:picLocks noChangeAspect="1" noChangeArrowheads="1"/>
                    </pic:cNvPicPr>
                  </pic:nvPicPr>
                  <pic:blipFill>
                    <a:blip r:embed="rId12"/>
                    <a:srcRect/>
                    <a:stretch>
                      <a:fillRect/>
                    </a:stretch>
                  </pic:blipFill>
                  <pic:spPr bwMode="auto">
                    <a:xfrm>
                      <a:off x="0" y="0"/>
                      <a:ext cx="1238250" cy="381000"/>
                    </a:xfrm>
                    <a:prstGeom prst="rect">
                      <a:avLst/>
                    </a:prstGeom>
                    <a:noFill/>
                    <a:ln w="9525">
                      <a:noFill/>
                      <a:miter lim="800000"/>
                      <a:headEnd/>
                      <a:tailEnd/>
                    </a:ln>
                  </pic:spPr>
                </pic:pic>
              </a:graphicData>
            </a:graphic>
          </wp:inline>
        </w:drawing>
      </w:r>
      <w:r w:rsidR="00861BB7" w:rsidRPr="00EF2005">
        <w:rPr>
          <w:rFonts w:ascii="Times New Roman" w:eastAsia="Times New Roman" w:hAnsi="Times New Roman" w:cs="Times New Roman"/>
          <w:sz w:val="24"/>
          <w:szCs w:val="24"/>
        </w:rPr>
        <w:t xml:space="preserve"> </w:t>
      </w:r>
      <w:r w:rsidR="00861BB7" w:rsidRPr="00EF2005">
        <w:rPr>
          <w:rFonts w:ascii="Times New Roman" w:eastAsia="Times New Roman" w:hAnsi="Times New Roman" w:cs="Times New Roman"/>
          <w:sz w:val="24"/>
          <w:szCs w:val="24"/>
        </w:rPr>
        <w:tab/>
      </w:r>
      <w:r w:rsidR="00861BB7" w:rsidRPr="00EF2005">
        <w:rPr>
          <w:rFonts w:ascii="Times New Roman" w:eastAsia="Times New Roman" w:hAnsi="Times New Roman" w:cs="Times New Roman"/>
          <w:sz w:val="24"/>
          <w:szCs w:val="24"/>
        </w:rPr>
        <w:tab/>
      </w:r>
      <w:r w:rsidR="00861BB7" w:rsidRPr="00EF2005">
        <w:rPr>
          <w:rFonts w:ascii="Times New Roman" w:eastAsia="Times New Roman" w:hAnsi="Times New Roman" w:cs="Times New Roman"/>
          <w:sz w:val="24"/>
          <w:szCs w:val="24"/>
        </w:rPr>
        <w:tab/>
      </w:r>
      <w:r w:rsidR="00861BB7" w:rsidRPr="00EF2005">
        <w:rPr>
          <w:rFonts w:ascii="Times New Roman" w:eastAsia="Times New Roman" w:hAnsi="Times New Roman" w:cs="Times New Roman"/>
          <w:sz w:val="24"/>
          <w:szCs w:val="24"/>
        </w:rPr>
        <w:tab/>
      </w:r>
      <w:r w:rsidR="00861BB7" w:rsidRPr="00EF2005">
        <w:rPr>
          <w:rFonts w:ascii="Times New Roman" w:eastAsia="Times New Roman" w:hAnsi="Times New Roman" w:cs="Times New Roman"/>
          <w:sz w:val="24"/>
          <w:szCs w:val="24"/>
        </w:rPr>
        <w:tab/>
      </w:r>
      <w:r w:rsidR="00861BB7" w:rsidRPr="00EF2005">
        <w:rPr>
          <w:rFonts w:ascii="Times New Roman" w:eastAsia="Times New Roman" w:hAnsi="Times New Roman" w:cs="Times New Roman"/>
          <w:sz w:val="24"/>
          <w:szCs w:val="24"/>
        </w:rPr>
        <w:tab/>
      </w:r>
      <w:r w:rsidR="00861BB7" w:rsidRPr="00EF2005">
        <w:rPr>
          <w:rFonts w:ascii="Times New Roman" w:eastAsia="Times New Roman" w:hAnsi="Times New Roman" w:cs="Times New Roman"/>
          <w:sz w:val="24"/>
          <w:szCs w:val="24"/>
        </w:rPr>
        <w:tab/>
        <w:t xml:space="preserve"> </w:t>
      </w:r>
      <w:r w:rsidR="00861BB7" w:rsidRPr="00EF2005">
        <w:rPr>
          <w:rFonts w:ascii="Times New Roman" w:eastAsia="Times New Roman" w:hAnsi="Times New Roman" w:cs="Times New Roman"/>
          <w:noProof/>
          <w:sz w:val="24"/>
          <w:szCs w:val="24"/>
        </w:rPr>
        <w:drawing>
          <wp:inline distT="0" distB="0" distL="0" distR="0">
            <wp:extent cx="607060" cy="361950"/>
            <wp:effectExtent l="19050" t="0" r="2540" b="0"/>
            <wp:docPr id="14" name="Picture 54" descr="http://www.prenhall.com/divisions/bp/app/cfl/SV/image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renhall.com/divisions/bp/app/cfl/SV/images/ER.gif"/>
                    <pic:cNvPicPr>
                      <a:picLocks noChangeAspect="1" noChangeArrowheads="1"/>
                    </pic:cNvPicPr>
                  </pic:nvPicPr>
                  <pic:blipFill>
                    <a:blip r:embed="rId13"/>
                    <a:srcRect/>
                    <a:stretch>
                      <a:fillRect/>
                    </a:stretch>
                  </pic:blipFill>
                  <pic:spPr bwMode="auto">
                    <a:xfrm>
                      <a:off x="0" y="0"/>
                      <a:ext cx="607060" cy="361950"/>
                    </a:xfrm>
                    <a:prstGeom prst="rect">
                      <a:avLst/>
                    </a:prstGeom>
                    <a:noFill/>
                    <a:ln w="9525">
                      <a:noFill/>
                      <a:miter lim="800000"/>
                      <a:headEnd/>
                      <a:tailEnd/>
                    </a:ln>
                  </pic:spPr>
                </pic:pic>
              </a:graphicData>
            </a:graphic>
          </wp:inline>
        </w:drawing>
      </w:r>
    </w:p>
    <w:p w:rsidR="00E75232" w:rsidRPr="00EF2005" w:rsidRDefault="00E75232" w:rsidP="007955D5">
      <w:pPr>
        <w:numPr>
          <w:ilvl w:val="0"/>
          <w:numId w:val="12"/>
        </w:numPr>
        <w:spacing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P</w:t>
      </w:r>
      <w:r w:rsidRPr="00EF2005">
        <w:rPr>
          <w:rFonts w:ascii="Times New Roman" w:eastAsia="Times New Roman" w:hAnsi="Times New Roman" w:cs="Times New Roman"/>
          <w:sz w:val="24"/>
          <w:szCs w:val="24"/>
          <w:vertAlign w:val="subscript"/>
        </w:rPr>
        <w:t>0</w:t>
      </w:r>
      <w:r w:rsidRPr="00EF2005">
        <w:rPr>
          <w:rFonts w:ascii="Times New Roman" w:eastAsia="Times New Roman" w:hAnsi="Times New Roman" w:cs="Times New Roman"/>
          <w:sz w:val="24"/>
          <w:szCs w:val="24"/>
        </w:rPr>
        <w:t xml:space="preserve"> = the stock price at time 0, </w:t>
      </w:r>
    </w:p>
    <w:p w:rsidR="00E75232" w:rsidRPr="005C6EB9" w:rsidRDefault="00E75232" w:rsidP="007955D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D</w:t>
      </w:r>
      <w:r w:rsidRPr="00EF2005">
        <w:rPr>
          <w:rFonts w:ascii="Times New Roman" w:eastAsia="Times New Roman" w:hAnsi="Times New Roman" w:cs="Times New Roman"/>
          <w:sz w:val="24"/>
          <w:szCs w:val="24"/>
          <w:vertAlign w:val="subscript"/>
        </w:rPr>
        <w:t>0</w:t>
      </w:r>
      <w:r w:rsidRPr="00EF2005">
        <w:rPr>
          <w:rFonts w:ascii="Times New Roman" w:eastAsia="Times New Roman" w:hAnsi="Times New Roman" w:cs="Times New Roman"/>
          <w:sz w:val="24"/>
          <w:szCs w:val="24"/>
        </w:rPr>
        <w:t xml:space="preserve"> </w:t>
      </w:r>
      <w:r w:rsidRPr="005C6EB9">
        <w:rPr>
          <w:rFonts w:ascii="Times New Roman" w:eastAsia="Times New Roman" w:hAnsi="Times New Roman" w:cs="Times New Roman"/>
          <w:sz w:val="24"/>
          <w:szCs w:val="24"/>
        </w:rPr>
        <w:t xml:space="preserve">= the current </w:t>
      </w:r>
      <w:r w:rsidR="005C6EB9" w:rsidRPr="005C6EB9">
        <w:rPr>
          <w:rFonts w:ascii="Times New Roman" w:hAnsi="Times New Roman" w:cs="Times New Roman"/>
          <w:sz w:val="24"/>
          <w:szCs w:val="24"/>
        </w:rPr>
        <w:t xml:space="preserve">year </w:t>
      </w:r>
      <w:r w:rsidRPr="005C6EB9">
        <w:rPr>
          <w:rFonts w:ascii="Times New Roman" w:eastAsia="Times New Roman" w:hAnsi="Times New Roman" w:cs="Times New Roman"/>
          <w:sz w:val="24"/>
          <w:szCs w:val="24"/>
        </w:rPr>
        <w:t xml:space="preserve">dividend, </w:t>
      </w:r>
    </w:p>
    <w:p w:rsidR="00E75232" w:rsidRPr="005C6EB9" w:rsidRDefault="00E75232" w:rsidP="007955D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5C6EB9">
        <w:rPr>
          <w:rFonts w:ascii="Times New Roman" w:eastAsia="Times New Roman" w:hAnsi="Times New Roman" w:cs="Times New Roman"/>
          <w:sz w:val="24"/>
          <w:szCs w:val="24"/>
        </w:rPr>
        <w:t>D</w:t>
      </w:r>
      <w:r w:rsidRPr="005C6EB9">
        <w:rPr>
          <w:rFonts w:ascii="Times New Roman" w:eastAsia="Times New Roman" w:hAnsi="Times New Roman" w:cs="Times New Roman"/>
          <w:sz w:val="24"/>
          <w:szCs w:val="24"/>
          <w:vertAlign w:val="subscript"/>
        </w:rPr>
        <w:t>1</w:t>
      </w:r>
      <w:r w:rsidRPr="005C6EB9">
        <w:rPr>
          <w:rFonts w:ascii="Times New Roman" w:eastAsia="Times New Roman" w:hAnsi="Times New Roman" w:cs="Times New Roman"/>
          <w:sz w:val="24"/>
          <w:szCs w:val="24"/>
        </w:rPr>
        <w:t xml:space="preserve"> = the next </w:t>
      </w:r>
      <w:r w:rsidR="005C6EB9" w:rsidRPr="005C6EB9">
        <w:rPr>
          <w:rFonts w:ascii="Times New Roman" w:hAnsi="Times New Roman" w:cs="Times New Roman"/>
          <w:sz w:val="24"/>
          <w:szCs w:val="24"/>
        </w:rPr>
        <w:t xml:space="preserve">year </w:t>
      </w:r>
      <w:r w:rsidRPr="005C6EB9">
        <w:rPr>
          <w:rFonts w:ascii="Times New Roman" w:eastAsia="Times New Roman" w:hAnsi="Times New Roman" w:cs="Times New Roman"/>
          <w:sz w:val="24"/>
          <w:szCs w:val="24"/>
        </w:rPr>
        <w:t>dividend (</w:t>
      </w:r>
      <w:r w:rsidRPr="005C6EB9">
        <w:rPr>
          <w:rFonts w:ascii="Times New Roman" w:eastAsia="Times New Roman" w:hAnsi="Times New Roman" w:cs="Times New Roman"/>
          <w:i/>
          <w:iCs/>
          <w:sz w:val="24"/>
          <w:szCs w:val="24"/>
        </w:rPr>
        <w:t>i.e.,</w:t>
      </w:r>
      <w:r w:rsidRPr="005C6EB9">
        <w:rPr>
          <w:rFonts w:ascii="Times New Roman" w:eastAsia="Times New Roman" w:hAnsi="Times New Roman" w:cs="Times New Roman"/>
          <w:sz w:val="24"/>
          <w:szCs w:val="24"/>
        </w:rPr>
        <w:t xml:space="preserve"> at time 1), </w:t>
      </w:r>
    </w:p>
    <w:p w:rsidR="00E75232" w:rsidRPr="00EF2005" w:rsidRDefault="00E75232" w:rsidP="007955D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g = the growth rate in dividends, and </w:t>
      </w:r>
    </w:p>
    <w:p w:rsidR="00861BB7" w:rsidRPr="00EF2005" w:rsidRDefault="00E75232" w:rsidP="00861BB7">
      <w:pPr>
        <w:numPr>
          <w:ilvl w:val="0"/>
          <w:numId w:val="12"/>
        </w:numPr>
        <w:spacing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r = the required return on the stock,</w:t>
      </w:r>
    </w:p>
    <w:p w:rsidR="00861BB7" w:rsidRPr="00EF2005" w:rsidRDefault="00861BB7" w:rsidP="00861BB7">
      <w:pPr>
        <w:pStyle w:val="ListParagraph"/>
        <w:numPr>
          <w:ilvl w:val="0"/>
          <w:numId w:val="12"/>
        </w:numPr>
        <w:spacing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g &lt; r. </w:t>
      </w:r>
    </w:p>
    <w:p w:rsidR="00861BB7" w:rsidRPr="00EF2005" w:rsidRDefault="00861BB7" w:rsidP="00861BB7">
      <w:pPr>
        <w:spacing w:after="0" w:line="240" w:lineRule="auto"/>
        <w:ind w:left="360"/>
        <w:jc w:val="both"/>
        <w:rPr>
          <w:rFonts w:ascii="Times New Roman" w:eastAsia="Times New Roman" w:hAnsi="Times New Roman" w:cs="Times New Roman"/>
          <w:sz w:val="24"/>
          <w:szCs w:val="24"/>
        </w:rPr>
      </w:pPr>
    </w:p>
    <w:tbl>
      <w:tblPr>
        <w:tblpPr w:leftFromText="180" w:rightFromText="180" w:vertAnchor="text" w:tblpY="1"/>
        <w:tblOverlap w:val="never"/>
        <w:tblW w:w="0" w:type="auto"/>
        <w:tblCellSpacing w:w="15" w:type="dxa"/>
        <w:tblCellMar>
          <w:top w:w="30" w:type="dxa"/>
          <w:left w:w="30" w:type="dxa"/>
          <w:bottom w:w="30" w:type="dxa"/>
          <w:right w:w="30" w:type="dxa"/>
        </w:tblCellMar>
        <w:tblLook w:val="04A0"/>
      </w:tblPr>
      <w:tblGrid>
        <w:gridCol w:w="111"/>
        <w:gridCol w:w="111"/>
      </w:tblGrid>
      <w:tr w:rsidR="00861BB7" w:rsidRPr="00EF2005" w:rsidTr="00861BB7">
        <w:trPr>
          <w:tblCellSpacing w:w="15" w:type="dxa"/>
        </w:trPr>
        <w:tc>
          <w:tcPr>
            <w:tcW w:w="0" w:type="auto"/>
            <w:vAlign w:val="center"/>
            <w:hideMark/>
          </w:tcPr>
          <w:p w:rsidR="00861BB7" w:rsidRPr="00EF2005" w:rsidRDefault="00861BB7" w:rsidP="00861BB7">
            <w:pPr>
              <w:spacing w:after="0" w:line="240" w:lineRule="auto"/>
              <w:rPr>
                <w:rFonts w:ascii="Times New Roman" w:eastAsia="Times New Roman" w:hAnsi="Times New Roman" w:cs="Times New Roman"/>
                <w:sz w:val="24"/>
                <w:szCs w:val="24"/>
              </w:rPr>
            </w:pPr>
          </w:p>
        </w:tc>
        <w:tc>
          <w:tcPr>
            <w:tcW w:w="0" w:type="auto"/>
            <w:vAlign w:val="center"/>
            <w:hideMark/>
          </w:tcPr>
          <w:p w:rsidR="00861BB7" w:rsidRPr="00EF2005" w:rsidRDefault="00861BB7" w:rsidP="00861BB7">
            <w:pPr>
              <w:spacing w:after="0" w:line="240" w:lineRule="auto"/>
              <w:rPr>
                <w:rFonts w:ascii="Times New Roman" w:eastAsia="Times New Roman" w:hAnsi="Times New Roman" w:cs="Times New Roman"/>
                <w:sz w:val="24"/>
                <w:szCs w:val="24"/>
              </w:rPr>
            </w:pPr>
          </w:p>
        </w:tc>
      </w:tr>
    </w:tbl>
    <w:p w:rsidR="00A2191E" w:rsidRPr="00EF2005" w:rsidRDefault="00420A0A" w:rsidP="007955D5">
      <w:pPr>
        <w:spacing w:before="100" w:beforeAutospacing="1" w:after="100" w:afterAutospacing="1" w:line="240" w:lineRule="auto"/>
        <w:jc w:val="both"/>
        <w:rPr>
          <w:rFonts w:ascii="Times New Roman" w:hAnsi="Times New Roman" w:cs="Times New Roman"/>
          <w:sz w:val="24"/>
          <w:szCs w:val="24"/>
        </w:rPr>
      </w:pPr>
      <w:r w:rsidRPr="00EF2005">
        <w:rPr>
          <w:rFonts w:ascii="Times New Roman" w:eastAsia="Times New Roman" w:hAnsi="Times New Roman" w:cs="Times New Roman"/>
          <w:sz w:val="24"/>
          <w:szCs w:val="24"/>
        </w:rPr>
        <w:t>Example</w:t>
      </w:r>
      <w:r w:rsidR="007955D5" w:rsidRPr="00EF2005">
        <w:rPr>
          <w:rFonts w:ascii="Times New Roman" w:eastAsia="Times New Roman" w:hAnsi="Times New Roman" w:cs="Times New Roman"/>
          <w:sz w:val="24"/>
          <w:szCs w:val="24"/>
        </w:rPr>
        <w:t xml:space="preserve">: </w:t>
      </w:r>
      <w:r w:rsidR="007955D5" w:rsidRPr="00EF2005">
        <w:rPr>
          <w:rFonts w:ascii="Times New Roman" w:hAnsi="Times New Roman" w:cs="Times New Roman"/>
          <w:sz w:val="24"/>
          <w:szCs w:val="24"/>
        </w:rPr>
        <w:t xml:space="preserve">Find the stock price given that the </w:t>
      </w:r>
      <w:r w:rsidR="007955D5" w:rsidRPr="005C6EB9">
        <w:rPr>
          <w:rFonts w:ascii="Times New Roman" w:hAnsi="Times New Roman" w:cs="Times New Roman"/>
          <w:sz w:val="24"/>
          <w:szCs w:val="24"/>
          <w:highlight w:val="yellow"/>
        </w:rPr>
        <w:t>current</w:t>
      </w:r>
      <w:r w:rsidR="005C6EB9">
        <w:rPr>
          <w:rFonts w:ascii="Times New Roman" w:hAnsi="Times New Roman" w:cs="Times New Roman"/>
          <w:sz w:val="24"/>
          <w:szCs w:val="24"/>
          <w:highlight w:val="yellow"/>
        </w:rPr>
        <w:t xml:space="preserve"> year </w:t>
      </w:r>
      <w:r w:rsidR="007955D5" w:rsidRPr="005C6EB9">
        <w:rPr>
          <w:rFonts w:ascii="Times New Roman" w:hAnsi="Times New Roman" w:cs="Times New Roman"/>
          <w:sz w:val="24"/>
          <w:szCs w:val="24"/>
          <w:highlight w:val="yellow"/>
        </w:rPr>
        <w:t>dividend is $2</w:t>
      </w:r>
      <w:r w:rsidR="007955D5" w:rsidRPr="00EF2005">
        <w:rPr>
          <w:rFonts w:ascii="Times New Roman" w:hAnsi="Times New Roman" w:cs="Times New Roman"/>
          <w:sz w:val="24"/>
          <w:szCs w:val="24"/>
        </w:rPr>
        <w:t xml:space="preserve"> per share, dividends are expected to </w:t>
      </w:r>
      <w:r w:rsidR="007955D5" w:rsidRPr="005C6EB9">
        <w:rPr>
          <w:rFonts w:ascii="Times New Roman" w:hAnsi="Times New Roman" w:cs="Times New Roman"/>
          <w:sz w:val="24"/>
          <w:szCs w:val="24"/>
          <w:highlight w:val="yellow"/>
        </w:rPr>
        <w:t>grow at a rate of 6</w:t>
      </w:r>
      <w:r w:rsidR="007955D5" w:rsidRPr="00EF2005">
        <w:rPr>
          <w:rFonts w:ascii="Times New Roman" w:hAnsi="Times New Roman" w:cs="Times New Roman"/>
          <w:sz w:val="24"/>
          <w:szCs w:val="24"/>
        </w:rPr>
        <w:t xml:space="preserve">% in the </w:t>
      </w:r>
      <w:r w:rsidRPr="00EF2005">
        <w:rPr>
          <w:rFonts w:ascii="Times New Roman" w:hAnsi="Times New Roman" w:cs="Times New Roman"/>
          <w:sz w:val="24"/>
          <w:szCs w:val="24"/>
        </w:rPr>
        <w:t>foreseeable</w:t>
      </w:r>
      <w:r w:rsidR="007955D5" w:rsidRPr="00EF2005">
        <w:rPr>
          <w:rFonts w:ascii="Times New Roman" w:hAnsi="Times New Roman" w:cs="Times New Roman"/>
          <w:sz w:val="24"/>
          <w:szCs w:val="24"/>
        </w:rPr>
        <w:t xml:space="preserve"> future, and the </w:t>
      </w:r>
      <w:r w:rsidR="007955D5" w:rsidRPr="005C6EB9">
        <w:rPr>
          <w:rFonts w:ascii="Times New Roman" w:hAnsi="Times New Roman" w:cs="Times New Roman"/>
          <w:sz w:val="24"/>
          <w:szCs w:val="24"/>
          <w:highlight w:val="yellow"/>
        </w:rPr>
        <w:t>required return is 12</w:t>
      </w:r>
      <w:r w:rsidR="007955D5" w:rsidRPr="00EF2005">
        <w:rPr>
          <w:rFonts w:ascii="Times New Roman" w:hAnsi="Times New Roman" w:cs="Times New Roman"/>
          <w:sz w:val="24"/>
          <w:szCs w:val="24"/>
        </w:rPr>
        <w:t xml:space="preserve">%. </w:t>
      </w:r>
      <w:r w:rsidR="005C6EB9" w:rsidRPr="0073726B">
        <w:rPr>
          <w:rFonts w:ascii="Times New Roman" w:eastAsia="Times New Roman" w:hAnsi="Times New Roman" w:cs="Times New Roman"/>
          <w:szCs w:val="24"/>
        </w:rPr>
        <w:t xml:space="preserve">If the Market value of this </w:t>
      </w:r>
      <w:r w:rsidR="005C6EB9">
        <w:rPr>
          <w:rFonts w:ascii="Times New Roman" w:eastAsia="Times New Roman" w:hAnsi="Times New Roman" w:cs="Times New Roman"/>
          <w:szCs w:val="24"/>
        </w:rPr>
        <w:t xml:space="preserve">stock </w:t>
      </w:r>
      <w:r w:rsidR="005C6EB9" w:rsidRPr="0073726B">
        <w:rPr>
          <w:rFonts w:ascii="Times New Roman" w:eastAsia="Times New Roman" w:hAnsi="Times New Roman" w:cs="Times New Roman"/>
          <w:szCs w:val="24"/>
        </w:rPr>
        <w:t>is $</w:t>
      </w:r>
      <w:r w:rsidR="005C6EB9">
        <w:rPr>
          <w:rFonts w:ascii="Times New Roman" w:eastAsia="Times New Roman" w:hAnsi="Times New Roman" w:cs="Times New Roman"/>
          <w:szCs w:val="24"/>
        </w:rPr>
        <w:t>200</w:t>
      </w:r>
      <w:r w:rsidR="005C6EB9" w:rsidRPr="0073726B">
        <w:rPr>
          <w:rFonts w:ascii="Times New Roman" w:eastAsia="Times New Roman" w:hAnsi="Times New Roman" w:cs="Times New Roman"/>
          <w:szCs w:val="24"/>
        </w:rPr>
        <w:t>, what will be your decision?</w:t>
      </w:r>
    </w:p>
    <w:p w:rsidR="007955D5" w:rsidRDefault="007955D5" w:rsidP="007955D5">
      <w:pPr>
        <w:pStyle w:val="NormalWeb"/>
        <w:jc w:val="both"/>
      </w:pPr>
      <w:r w:rsidRPr="00EF2005">
        <w:rPr>
          <w:noProof/>
        </w:rPr>
        <w:drawing>
          <wp:inline distT="0" distB="0" distL="0" distR="0">
            <wp:extent cx="1314450" cy="352425"/>
            <wp:effectExtent l="19050" t="0" r="0" b="0"/>
            <wp:docPr id="21" name="Picture 21" descr="http://www.prenhall.com/divisions/bp/app/cfl/SV/images/CG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renhall.com/divisions/bp/app/cfl/SV/images/CGEx.gif"/>
                    <pic:cNvPicPr>
                      <a:picLocks noChangeAspect="1" noChangeArrowheads="1"/>
                    </pic:cNvPicPr>
                  </pic:nvPicPr>
                  <pic:blipFill>
                    <a:blip r:embed="rId14"/>
                    <a:srcRect/>
                    <a:stretch>
                      <a:fillRect/>
                    </a:stretch>
                  </pic:blipFill>
                  <pic:spPr bwMode="auto">
                    <a:xfrm>
                      <a:off x="0" y="0"/>
                      <a:ext cx="1314450" cy="352425"/>
                    </a:xfrm>
                    <a:prstGeom prst="rect">
                      <a:avLst/>
                    </a:prstGeom>
                    <a:noFill/>
                    <a:ln w="9525">
                      <a:noFill/>
                      <a:miter lim="800000"/>
                      <a:headEnd/>
                      <a:tailEnd/>
                    </a:ln>
                  </pic:spPr>
                </pic:pic>
              </a:graphicData>
            </a:graphic>
          </wp:inline>
        </w:drawing>
      </w:r>
    </w:p>
    <w:p w:rsidR="005C6EB9" w:rsidRPr="005C6EB9" w:rsidRDefault="005C6EB9" w:rsidP="007955D5">
      <w:pPr>
        <w:pStyle w:val="NormalWeb"/>
        <w:jc w:val="both"/>
        <w:rPr>
          <w:b/>
        </w:rPr>
      </w:pPr>
      <w:r w:rsidRPr="005C6EB9">
        <w:rPr>
          <w:b/>
        </w:rPr>
        <w:t>Justification:</w:t>
      </w:r>
    </w:p>
    <w:p w:rsidR="0030302F" w:rsidRPr="00EF2005" w:rsidRDefault="0030302F" w:rsidP="00420A0A">
      <w:pPr>
        <w:spacing w:before="100" w:beforeAutospacing="1" w:after="0" w:line="240" w:lineRule="auto"/>
        <w:jc w:val="both"/>
        <w:outlineLvl w:val="0"/>
        <w:rPr>
          <w:rFonts w:ascii="Times New Roman" w:eastAsia="Times New Roman" w:hAnsi="Times New Roman" w:cs="Times New Roman"/>
          <w:b/>
          <w:bCs/>
          <w:kern w:val="36"/>
          <w:sz w:val="24"/>
          <w:szCs w:val="24"/>
        </w:rPr>
      </w:pPr>
    </w:p>
    <w:p w:rsidR="005C6EB9" w:rsidRPr="00EF2005" w:rsidRDefault="005C6EB9" w:rsidP="005C6EB9">
      <w:pPr>
        <w:spacing w:after="0" w:line="240" w:lineRule="auto"/>
        <w:ind w:left="360"/>
        <w:jc w:val="both"/>
        <w:rPr>
          <w:rFonts w:ascii="Times New Roman" w:eastAsia="Times New Roman" w:hAnsi="Times New Roman" w:cs="Times New Roman"/>
          <w:sz w:val="24"/>
          <w:szCs w:val="24"/>
        </w:rPr>
      </w:pPr>
    </w:p>
    <w:tbl>
      <w:tblPr>
        <w:tblpPr w:leftFromText="180" w:rightFromText="180" w:vertAnchor="text" w:tblpY="1"/>
        <w:tblOverlap w:val="never"/>
        <w:tblW w:w="0" w:type="auto"/>
        <w:tblCellSpacing w:w="15" w:type="dxa"/>
        <w:tblCellMar>
          <w:top w:w="30" w:type="dxa"/>
          <w:left w:w="30" w:type="dxa"/>
          <w:bottom w:w="30" w:type="dxa"/>
          <w:right w:w="30" w:type="dxa"/>
        </w:tblCellMar>
        <w:tblLook w:val="04A0"/>
      </w:tblPr>
      <w:tblGrid>
        <w:gridCol w:w="111"/>
        <w:gridCol w:w="111"/>
      </w:tblGrid>
      <w:tr w:rsidR="005C6EB9" w:rsidRPr="00EF2005" w:rsidTr="0035111D">
        <w:trPr>
          <w:tblCellSpacing w:w="15" w:type="dxa"/>
        </w:trPr>
        <w:tc>
          <w:tcPr>
            <w:tcW w:w="0" w:type="auto"/>
            <w:vAlign w:val="center"/>
            <w:hideMark/>
          </w:tcPr>
          <w:p w:rsidR="005C6EB9" w:rsidRPr="00EF2005" w:rsidRDefault="005C6EB9" w:rsidP="0035111D">
            <w:pPr>
              <w:spacing w:after="0" w:line="240" w:lineRule="auto"/>
              <w:rPr>
                <w:rFonts w:ascii="Times New Roman" w:eastAsia="Times New Roman" w:hAnsi="Times New Roman" w:cs="Times New Roman"/>
                <w:sz w:val="24"/>
                <w:szCs w:val="24"/>
              </w:rPr>
            </w:pPr>
          </w:p>
        </w:tc>
        <w:tc>
          <w:tcPr>
            <w:tcW w:w="0" w:type="auto"/>
            <w:vAlign w:val="center"/>
            <w:hideMark/>
          </w:tcPr>
          <w:p w:rsidR="005C6EB9" w:rsidRPr="00EF2005" w:rsidRDefault="005C6EB9" w:rsidP="0035111D">
            <w:pPr>
              <w:spacing w:after="0" w:line="240" w:lineRule="auto"/>
              <w:rPr>
                <w:rFonts w:ascii="Times New Roman" w:eastAsia="Times New Roman" w:hAnsi="Times New Roman" w:cs="Times New Roman"/>
                <w:sz w:val="24"/>
                <w:szCs w:val="24"/>
              </w:rPr>
            </w:pPr>
          </w:p>
        </w:tc>
      </w:tr>
    </w:tbl>
    <w:p w:rsidR="005C6EB9" w:rsidRDefault="005C6EB9" w:rsidP="005C6EB9">
      <w:pPr>
        <w:spacing w:before="100" w:beforeAutospacing="1" w:after="100" w:afterAutospacing="1" w:line="240" w:lineRule="auto"/>
        <w:jc w:val="both"/>
        <w:rPr>
          <w:rFonts w:ascii="Times New Roman" w:hAnsi="Times New Roman" w:cs="Times New Roman"/>
          <w:sz w:val="24"/>
          <w:szCs w:val="24"/>
        </w:rPr>
      </w:pPr>
      <w:r w:rsidRPr="00EF2005">
        <w:rPr>
          <w:rFonts w:ascii="Times New Roman" w:eastAsia="Times New Roman" w:hAnsi="Times New Roman" w:cs="Times New Roman"/>
          <w:sz w:val="24"/>
          <w:szCs w:val="24"/>
        </w:rPr>
        <w:t xml:space="preserve">Example: </w:t>
      </w:r>
      <w:r w:rsidRPr="00EF2005">
        <w:rPr>
          <w:rFonts w:ascii="Times New Roman" w:hAnsi="Times New Roman" w:cs="Times New Roman"/>
          <w:sz w:val="24"/>
          <w:szCs w:val="24"/>
        </w:rPr>
        <w:t xml:space="preserve">Find the stock price given that the </w:t>
      </w:r>
      <w:r>
        <w:rPr>
          <w:rFonts w:ascii="Times New Roman" w:hAnsi="Times New Roman" w:cs="Times New Roman"/>
          <w:sz w:val="24"/>
          <w:szCs w:val="24"/>
          <w:highlight w:val="yellow"/>
        </w:rPr>
        <w:t>next year</w:t>
      </w:r>
      <w:r w:rsidRPr="005C6EB9">
        <w:rPr>
          <w:rFonts w:ascii="Times New Roman" w:hAnsi="Times New Roman" w:cs="Times New Roman"/>
          <w:sz w:val="24"/>
          <w:szCs w:val="24"/>
          <w:highlight w:val="yellow"/>
        </w:rPr>
        <w:t xml:space="preserve"> dividend is $2</w:t>
      </w:r>
      <w:r w:rsidRPr="00EF2005">
        <w:rPr>
          <w:rFonts w:ascii="Times New Roman" w:hAnsi="Times New Roman" w:cs="Times New Roman"/>
          <w:sz w:val="24"/>
          <w:szCs w:val="24"/>
        </w:rPr>
        <w:t xml:space="preserve"> per share, dividends are expected to </w:t>
      </w:r>
      <w:r w:rsidRPr="005C6EB9">
        <w:rPr>
          <w:rFonts w:ascii="Times New Roman" w:hAnsi="Times New Roman" w:cs="Times New Roman"/>
          <w:sz w:val="24"/>
          <w:szCs w:val="24"/>
          <w:highlight w:val="yellow"/>
        </w:rPr>
        <w:t>grow at a rate of 6</w:t>
      </w:r>
      <w:r w:rsidRPr="00EF2005">
        <w:rPr>
          <w:rFonts w:ascii="Times New Roman" w:hAnsi="Times New Roman" w:cs="Times New Roman"/>
          <w:sz w:val="24"/>
          <w:szCs w:val="24"/>
        </w:rPr>
        <w:t xml:space="preserve">% in the foreseeable future, and the </w:t>
      </w:r>
      <w:r w:rsidRPr="005C6EB9">
        <w:rPr>
          <w:rFonts w:ascii="Times New Roman" w:hAnsi="Times New Roman" w:cs="Times New Roman"/>
          <w:sz w:val="24"/>
          <w:szCs w:val="24"/>
          <w:highlight w:val="yellow"/>
        </w:rPr>
        <w:t>required return is 12</w:t>
      </w:r>
      <w:r w:rsidRPr="00EF2005">
        <w:rPr>
          <w:rFonts w:ascii="Times New Roman" w:hAnsi="Times New Roman" w:cs="Times New Roman"/>
          <w:sz w:val="24"/>
          <w:szCs w:val="24"/>
        </w:rPr>
        <w:t xml:space="preserve">%. </w:t>
      </w:r>
      <w:r w:rsidRPr="0073726B">
        <w:rPr>
          <w:rFonts w:ascii="Times New Roman" w:eastAsia="Times New Roman" w:hAnsi="Times New Roman" w:cs="Times New Roman"/>
          <w:szCs w:val="24"/>
        </w:rPr>
        <w:t xml:space="preserve">If the Market value of this </w:t>
      </w:r>
      <w:r>
        <w:rPr>
          <w:rFonts w:ascii="Times New Roman" w:eastAsia="Times New Roman" w:hAnsi="Times New Roman" w:cs="Times New Roman"/>
          <w:szCs w:val="24"/>
        </w:rPr>
        <w:t xml:space="preserve">stock </w:t>
      </w:r>
      <w:r w:rsidRPr="0073726B">
        <w:rPr>
          <w:rFonts w:ascii="Times New Roman" w:eastAsia="Times New Roman" w:hAnsi="Times New Roman" w:cs="Times New Roman"/>
          <w:szCs w:val="24"/>
        </w:rPr>
        <w:t xml:space="preserve"> is $</w:t>
      </w:r>
      <w:r>
        <w:rPr>
          <w:rFonts w:ascii="Times New Roman" w:eastAsia="Times New Roman" w:hAnsi="Times New Roman" w:cs="Times New Roman"/>
          <w:szCs w:val="24"/>
        </w:rPr>
        <w:t>50</w:t>
      </w:r>
      <w:r w:rsidRPr="0073726B">
        <w:rPr>
          <w:rFonts w:ascii="Times New Roman" w:eastAsia="Times New Roman" w:hAnsi="Times New Roman" w:cs="Times New Roman"/>
          <w:szCs w:val="24"/>
        </w:rPr>
        <w:t>, what will be your decision?</w:t>
      </w:r>
    </w:p>
    <w:p w:rsidR="005C6EB9" w:rsidRDefault="005C6EB9" w:rsidP="005C6E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5C6EB9">
        <w:rPr>
          <w:rFonts w:ascii="Times New Roman" w:hAnsi="Times New Roman" w:cs="Times New Roman"/>
          <w:sz w:val="24"/>
          <w:szCs w:val="24"/>
          <w:vertAlign w:val="subscript"/>
        </w:rPr>
        <w:t>1</w:t>
      </w:r>
      <w:r>
        <w:rPr>
          <w:rFonts w:ascii="Times New Roman" w:hAnsi="Times New Roman" w:cs="Times New Roman"/>
          <w:sz w:val="24"/>
          <w:szCs w:val="24"/>
        </w:rPr>
        <w:t>=2</w:t>
      </w:r>
    </w:p>
    <w:p w:rsidR="005C6EB9" w:rsidRDefault="005C6EB9" w:rsidP="005C6E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g=6%=.06</w:t>
      </w:r>
    </w:p>
    <w:p w:rsidR="005C6EB9" w:rsidRPr="00EF2005" w:rsidRDefault="005C6EB9" w:rsidP="005C6E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r=12%=.12</w:t>
      </w:r>
    </w:p>
    <w:p w:rsidR="0030302F" w:rsidRDefault="005C6EB9" w:rsidP="005C6EB9">
      <w:pPr>
        <w:spacing w:after="0" w:line="240" w:lineRule="auto"/>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P= 2/ (.12-.06)= ????</w:t>
      </w:r>
    </w:p>
    <w:p w:rsidR="005C6EB9" w:rsidRPr="00EF2005" w:rsidRDefault="005C6EB9" w:rsidP="005C6EB9">
      <w:pPr>
        <w:spacing w:after="0" w:line="240" w:lineRule="auto"/>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Justification:</w:t>
      </w:r>
    </w:p>
    <w:p w:rsidR="0030302F" w:rsidRPr="00EF2005" w:rsidRDefault="0030302F" w:rsidP="00420A0A">
      <w:pPr>
        <w:spacing w:before="100" w:beforeAutospacing="1" w:after="0" w:line="240" w:lineRule="auto"/>
        <w:jc w:val="both"/>
        <w:outlineLvl w:val="0"/>
        <w:rPr>
          <w:rFonts w:ascii="Times New Roman" w:eastAsia="Times New Roman" w:hAnsi="Times New Roman" w:cs="Times New Roman"/>
          <w:b/>
          <w:bCs/>
          <w:kern w:val="36"/>
          <w:sz w:val="24"/>
          <w:szCs w:val="24"/>
        </w:rPr>
      </w:pPr>
    </w:p>
    <w:p w:rsidR="0030302F" w:rsidRPr="00EF2005" w:rsidRDefault="0030302F" w:rsidP="00420A0A">
      <w:pPr>
        <w:spacing w:before="100" w:beforeAutospacing="1" w:after="0" w:line="240" w:lineRule="auto"/>
        <w:jc w:val="both"/>
        <w:outlineLvl w:val="0"/>
        <w:rPr>
          <w:rFonts w:ascii="Times New Roman" w:eastAsia="Times New Roman" w:hAnsi="Times New Roman" w:cs="Times New Roman"/>
          <w:b/>
          <w:bCs/>
          <w:kern w:val="36"/>
          <w:sz w:val="24"/>
          <w:szCs w:val="24"/>
        </w:rPr>
      </w:pPr>
    </w:p>
    <w:p w:rsidR="0030302F" w:rsidRPr="00EF2005" w:rsidRDefault="0030302F" w:rsidP="00420A0A">
      <w:pPr>
        <w:spacing w:before="100" w:beforeAutospacing="1" w:after="0" w:line="240" w:lineRule="auto"/>
        <w:jc w:val="both"/>
        <w:outlineLvl w:val="0"/>
        <w:rPr>
          <w:rFonts w:ascii="Times New Roman" w:eastAsia="Times New Roman" w:hAnsi="Times New Roman" w:cs="Times New Roman"/>
          <w:b/>
          <w:bCs/>
          <w:kern w:val="36"/>
          <w:sz w:val="24"/>
          <w:szCs w:val="24"/>
        </w:rPr>
      </w:pPr>
    </w:p>
    <w:p w:rsidR="0030302F" w:rsidRPr="00EF2005" w:rsidRDefault="0030302F" w:rsidP="00420A0A">
      <w:pPr>
        <w:spacing w:before="100" w:beforeAutospacing="1" w:after="0" w:line="240" w:lineRule="auto"/>
        <w:jc w:val="both"/>
        <w:outlineLvl w:val="0"/>
        <w:rPr>
          <w:rFonts w:ascii="Times New Roman" w:eastAsia="Times New Roman" w:hAnsi="Times New Roman" w:cs="Times New Roman"/>
          <w:b/>
          <w:bCs/>
          <w:kern w:val="36"/>
          <w:sz w:val="24"/>
          <w:szCs w:val="24"/>
        </w:rPr>
      </w:pPr>
    </w:p>
    <w:p w:rsidR="00420A0A" w:rsidRPr="00EF2005" w:rsidRDefault="00621980" w:rsidP="00420A0A">
      <w:pPr>
        <w:spacing w:before="100" w:beforeAutospacing="1" w:after="0" w:line="240" w:lineRule="auto"/>
        <w:jc w:val="both"/>
        <w:outlineLvl w:val="0"/>
        <w:rPr>
          <w:rFonts w:ascii="Times New Roman" w:eastAsia="Times New Roman" w:hAnsi="Times New Roman" w:cs="Times New Roman"/>
          <w:b/>
          <w:bCs/>
          <w:kern w:val="36"/>
          <w:sz w:val="24"/>
          <w:szCs w:val="24"/>
        </w:rPr>
      </w:pPr>
      <w:r w:rsidRPr="00EF2005">
        <w:rPr>
          <w:rFonts w:ascii="Times New Roman" w:eastAsia="Times New Roman" w:hAnsi="Times New Roman" w:cs="Times New Roman"/>
          <w:b/>
          <w:bCs/>
          <w:kern w:val="36"/>
          <w:sz w:val="24"/>
          <w:szCs w:val="24"/>
        </w:rPr>
        <w:lastRenderedPageBreak/>
        <w:t>No constant</w:t>
      </w:r>
      <w:r w:rsidR="00420A0A" w:rsidRPr="00EF2005">
        <w:rPr>
          <w:rFonts w:ascii="Times New Roman" w:eastAsia="Times New Roman" w:hAnsi="Times New Roman" w:cs="Times New Roman"/>
          <w:b/>
          <w:bCs/>
          <w:kern w:val="36"/>
          <w:sz w:val="24"/>
          <w:szCs w:val="24"/>
        </w:rPr>
        <w:t xml:space="preserve"> Growth </w:t>
      </w:r>
      <w:r w:rsidR="0011629A" w:rsidRPr="0011629A">
        <w:rPr>
          <w:b/>
          <w:sz w:val="24"/>
          <w:szCs w:val="24"/>
        </w:rPr>
        <w:t>Common</w:t>
      </w:r>
      <w:r w:rsidR="0011629A">
        <w:rPr>
          <w:sz w:val="24"/>
          <w:szCs w:val="24"/>
        </w:rPr>
        <w:t xml:space="preserve"> </w:t>
      </w:r>
      <w:r w:rsidR="00420A0A" w:rsidRPr="00EF2005">
        <w:rPr>
          <w:rFonts w:ascii="Times New Roman" w:eastAsia="Times New Roman" w:hAnsi="Times New Roman" w:cs="Times New Roman"/>
          <w:b/>
          <w:bCs/>
          <w:kern w:val="36"/>
          <w:sz w:val="24"/>
          <w:szCs w:val="24"/>
        </w:rPr>
        <w:t>Stock Valuation</w:t>
      </w:r>
    </w:p>
    <w:p w:rsidR="00420A0A" w:rsidRPr="00EF2005" w:rsidRDefault="00420A0A" w:rsidP="00420A0A">
      <w:p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Many firms enjoy periods of rapid growth. These periods may result from the introduction of a new product, a new technology, or an innovative marketing strategy. However, the period of rapid growth cannot continue indefinitely. Eventually, competitors will enter the market and catch up with the firm.</w:t>
      </w:r>
    </w:p>
    <w:p w:rsidR="00420A0A" w:rsidRPr="00EF2005" w:rsidRDefault="00420A0A" w:rsidP="00420A0A">
      <w:p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These firms cannot be valued properly using the </w:t>
      </w:r>
      <w:hyperlink r:id="rId15" w:history="1">
        <w:r w:rsidRPr="00EF2005">
          <w:rPr>
            <w:rFonts w:ascii="Times New Roman" w:eastAsia="Times New Roman" w:hAnsi="Times New Roman" w:cs="Times New Roman"/>
            <w:sz w:val="24"/>
            <w:szCs w:val="24"/>
          </w:rPr>
          <w:t>Constant Growth Stock Valuation</w:t>
        </w:r>
      </w:hyperlink>
      <w:r w:rsidRPr="00EF2005">
        <w:rPr>
          <w:rFonts w:ascii="Times New Roman" w:eastAsia="Times New Roman" w:hAnsi="Times New Roman" w:cs="Times New Roman"/>
          <w:sz w:val="24"/>
          <w:szCs w:val="24"/>
        </w:rPr>
        <w:t xml:space="preserve"> approach. This section presents a more general approach which allows for the dividends/growth rates during the period of rapid growth to be forecast. Then, it assumes that dividends will grow from that point on at a constant rate which reflects the long-term growth rate in the economy.</w:t>
      </w:r>
    </w:p>
    <w:p w:rsidR="00420A0A" w:rsidRPr="00EF2005" w:rsidRDefault="00420A0A" w:rsidP="00420A0A">
      <w:p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Stocks which are experiencing the above pattern of growth are called </w:t>
      </w:r>
      <w:r w:rsidR="00621980" w:rsidRPr="00EF2005">
        <w:rPr>
          <w:rFonts w:ascii="Times New Roman" w:eastAsia="Times New Roman" w:hAnsi="Times New Roman" w:cs="Times New Roman"/>
          <w:sz w:val="24"/>
          <w:szCs w:val="24"/>
        </w:rPr>
        <w:t>no constant</w:t>
      </w:r>
      <w:r w:rsidRPr="00EF2005">
        <w:rPr>
          <w:rFonts w:ascii="Times New Roman" w:eastAsia="Times New Roman" w:hAnsi="Times New Roman" w:cs="Times New Roman"/>
          <w:sz w:val="24"/>
          <w:szCs w:val="24"/>
        </w:rPr>
        <w:t>, supernormal, or erratic growth stocks.</w:t>
      </w:r>
    </w:p>
    <w:p w:rsidR="00420A0A" w:rsidRPr="00EF2005" w:rsidRDefault="00420A0A" w:rsidP="00420A0A">
      <w:p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The value of a </w:t>
      </w:r>
      <w:r w:rsidR="00621980" w:rsidRPr="00EF2005">
        <w:rPr>
          <w:rFonts w:ascii="Times New Roman" w:eastAsia="Times New Roman" w:hAnsi="Times New Roman" w:cs="Times New Roman"/>
          <w:sz w:val="24"/>
          <w:szCs w:val="24"/>
        </w:rPr>
        <w:t>no constant</w:t>
      </w:r>
      <w:r w:rsidRPr="00EF2005">
        <w:rPr>
          <w:rFonts w:ascii="Times New Roman" w:eastAsia="Times New Roman" w:hAnsi="Times New Roman" w:cs="Times New Roman"/>
          <w:sz w:val="24"/>
          <w:szCs w:val="24"/>
        </w:rPr>
        <w:t xml:space="preserve"> growth stock can be determined using the following equation:</w:t>
      </w:r>
    </w:p>
    <w:p w:rsidR="00420A0A" w:rsidRPr="00EF2005" w:rsidRDefault="00420A0A" w:rsidP="00420A0A">
      <w:p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noProof/>
          <w:sz w:val="24"/>
          <w:szCs w:val="24"/>
        </w:rPr>
        <w:drawing>
          <wp:inline distT="0" distB="0" distL="0" distR="0">
            <wp:extent cx="1847850" cy="428625"/>
            <wp:effectExtent l="19050" t="0" r="0" b="0"/>
            <wp:docPr id="24" name="Picture 24" descr="http://www.prenhall.com/divisions/bp/app/cfl/SV/images/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renhall.com/divisions/bp/app/cfl/SV/images/SG.gif"/>
                    <pic:cNvPicPr>
                      <a:picLocks noChangeAspect="1" noChangeArrowheads="1"/>
                    </pic:cNvPicPr>
                  </pic:nvPicPr>
                  <pic:blipFill>
                    <a:blip r:embed="rId16"/>
                    <a:srcRect/>
                    <a:stretch>
                      <a:fillRect/>
                    </a:stretch>
                  </pic:blipFill>
                  <pic:spPr bwMode="auto">
                    <a:xfrm>
                      <a:off x="0" y="0"/>
                      <a:ext cx="1847850" cy="428625"/>
                    </a:xfrm>
                    <a:prstGeom prst="rect">
                      <a:avLst/>
                    </a:prstGeom>
                    <a:noFill/>
                    <a:ln w="9525">
                      <a:noFill/>
                      <a:miter lim="800000"/>
                      <a:headEnd/>
                      <a:tailEnd/>
                    </a:ln>
                  </pic:spPr>
                </pic:pic>
              </a:graphicData>
            </a:graphic>
          </wp:inline>
        </w:drawing>
      </w:r>
    </w:p>
    <w:p w:rsidR="00420A0A" w:rsidRPr="00EF2005" w:rsidRDefault="00420A0A" w:rsidP="00420A0A">
      <w:pPr>
        <w:numPr>
          <w:ilvl w:val="0"/>
          <w:numId w:val="13"/>
        </w:num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P</w:t>
      </w:r>
      <w:r w:rsidRPr="00EF2005">
        <w:rPr>
          <w:rFonts w:ascii="Times New Roman" w:eastAsia="Times New Roman" w:hAnsi="Times New Roman" w:cs="Times New Roman"/>
          <w:sz w:val="24"/>
          <w:szCs w:val="24"/>
          <w:vertAlign w:val="subscript"/>
        </w:rPr>
        <w:t>0</w:t>
      </w:r>
      <w:r w:rsidRPr="00EF2005">
        <w:rPr>
          <w:rFonts w:ascii="Times New Roman" w:eastAsia="Times New Roman" w:hAnsi="Times New Roman" w:cs="Times New Roman"/>
          <w:sz w:val="24"/>
          <w:szCs w:val="24"/>
        </w:rPr>
        <w:t xml:space="preserve"> = the stock price at time 0, </w:t>
      </w:r>
    </w:p>
    <w:p w:rsidR="00420A0A" w:rsidRPr="00EF2005" w:rsidRDefault="00420A0A" w:rsidP="00420A0A">
      <w:pPr>
        <w:numPr>
          <w:ilvl w:val="0"/>
          <w:numId w:val="13"/>
        </w:num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D</w:t>
      </w:r>
      <w:r w:rsidRPr="00EF2005">
        <w:rPr>
          <w:rFonts w:ascii="Times New Roman" w:eastAsia="Times New Roman" w:hAnsi="Times New Roman" w:cs="Times New Roman"/>
          <w:sz w:val="24"/>
          <w:szCs w:val="24"/>
          <w:vertAlign w:val="subscript"/>
        </w:rPr>
        <w:t>t</w:t>
      </w:r>
      <w:r w:rsidRPr="00EF2005">
        <w:rPr>
          <w:rFonts w:ascii="Times New Roman" w:eastAsia="Times New Roman" w:hAnsi="Times New Roman" w:cs="Times New Roman"/>
          <w:sz w:val="24"/>
          <w:szCs w:val="24"/>
        </w:rPr>
        <w:t xml:space="preserve"> = the expected dividend at time t, </w:t>
      </w:r>
    </w:p>
    <w:p w:rsidR="00420A0A" w:rsidRPr="00EF2005" w:rsidRDefault="00420A0A" w:rsidP="00420A0A">
      <w:pPr>
        <w:numPr>
          <w:ilvl w:val="0"/>
          <w:numId w:val="13"/>
        </w:num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T = the number of years of </w:t>
      </w:r>
      <w:r w:rsidR="00621980" w:rsidRPr="00EF2005">
        <w:rPr>
          <w:rFonts w:ascii="Times New Roman" w:eastAsia="Times New Roman" w:hAnsi="Times New Roman" w:cs="Times New Roman"/>
          <w:sz w:val="24"/>
          <w:szCs w:val="24"/>
        </w:rPr>
        <w:t>no constant</w:t>
      </w:r>
      <w:r w:rsidRPr="00EF2005">
        <w:rPr>
          <w:rFonts w:ascii="Times New Roman" w:eastAsia="Times New Roman" w:hAnsi="Times New Roman" w:cs="Times New Roman"/>
          <w:sz w:val="24"/>
          <w:szCs w:val="24"/>
        </w:rPr>
        <w:t xml:space="preserve"> growth, </w:t>
      </w:r>
    </w:p>
    <w:p w:rsidR="00420A0A" w:rsidRPr="00EF2005" w:rsidRDefault="00420A0A" w:rsidP="00420A0A">
      <w:pPr>
        <w:numPr>
          <w:ilvl w:val="0"/>
          <w:numId w:val="13"/>
        </w:num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g</w:t>
      </w:r>
      <w:r w:rsidRPr="00EF2005">
        <w:rPr>
          <w:rFonts w:ascii="Times New Roman" w:eastAsia="Times New Roman" w:hAnsi="Times New Roman" w:cs="Times New Roman"/>
          <w:sz w:val="24"/>
          <w:szCs w:val="24"/>
          <w:vertAlign w:val="subscript"/>
        </w:rPr>
        <w:t>c</w:t>
      </w:r>
      <w:r w:rsidRPr="00EF2005">
        <w:rPr>
          <w:rFonts w:ascii="Times New Roman" w:eastAsia="Times New Roman" w:hAnsi="Times New Roman" w:cs="Times New Roman"/>
          <w:sz w:val="24"/>
          <w:szCs w:val="24"/>
        </w:rPr>
        <w:t xml:space="preserve"> = the long-term constant growth rate in dividends, and </w:t>
      </w:r>
    </w:p>
    <w:p w:rsidR="00420A0A" w:rsidRPr="00EF2005" w:rsidRDefault="00420A0A" w:rsidP="00420A0A">
      <w:pPr>
        <w:numPr>
          <w:ilvl w:val="0"/>
          <w:numId w:val="13"/>
        </w:num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 xml:space="preserve">r = the required return on the stock, and </w:t>
      </w:r>
    </w:p>
    <w:p w:rsidR="00420A0A" w:rsidRPr="00EF2005" w:rsidRDefault="00420A0A" w:rsidP="00420A0A">
      <w:pPr>
        <w:numPr>
          <w:ilvl w:val="0"/>
          <w:numId w:val="13"/>
        </w:num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sz w:val="24"/>
          <w:szCs w:val="24"/>
        </w:rPr>
        <w:t>g</w:t>
      </w:r>
      <w:r w:rsidRPr="00EF2005">
        <w:rPr>
          <w:rFonts w:ascii="Times New Roman" w:eastAsia="Times New Roman" w:hAnsi="Times New Roman" w:cs="Times New Roman"/>
          <w:sz w:val="24"/>
          <w:szCs w:val="24"/>
          <w:vertAlign w:val="subscript"/>
        </w:rPr>
        <w:t>c</w:t>
      </w:r>
      <w:r w:rsidRPr="00EF2005">
        <w:rPr>
          <w:rFonts w:ascii="Times New Roman" w:eastAsia="Times New Roman" w:hAnsi="Times New Roman" w:cs="Times New Roman"/>
          <w:sz w:val="24"/>
          <w:szCs w:val="24"/>
        </w:rPr>
        <w:t xml:space="preserve"> &lt; r. </w:t>
      </w:r>
    </w:p>
    <w:p w:rsidR="00420A0A" w:rsidRPr="00EF2005" w:rsidRDefault="00626EF7" w:rsidP="00420A0A">
      <w:pPr>
        <w:spacing w:before="100" w:beforeAutospacing="1" w:after="0" w:line="240" w:lineRule="auto"/>
        <w:jc w:val="both"/>
        <w:rPr>
          <w:rFonts w:ascii="Times New Roman" w:eastAsia="Times New Roman" w:hAnsi="Times New Roman" w:cs="Times New Roman"/>
          <w:sz w:val="24"/>
          <w:szCs w:val="24"/>
        </w:rPr>
      </w:pPr>
      <w:r w:rsidRPr="0088556D">
        <w:rPr>
          <w:rFonts w:ascii="Times New Roman" w:eastAsia="Times New Roman" w:hAnsi="Times New Roman" w:cs="Times New Roman"/>
          <w:b/>
          <w:sz w:val="24"/>
          <w:szCs w:val="24"/>
        </w:rPr>
        <w:t>Example</w:t>
      </w:r>
      <w:r w:rsidR="00420A0A" w:rsidRPr="00EF2005">
        <w:rPr>
          <w:rFonts w:ascii="Times New Roman" w:eastAsia="Times New Roman" w:hAnsi="Times New Roman" w:cs="Times New Roman"/>
          <w:sz w:val="24"/>
          <w:szCs w:val="24"/>
        </w:rPr>
        <w:t>: The current dividend on a stock is $2 per share and investors require a rate of return of 12%. Dividends are expected to grow at a rate of 20% per year over the next three years and then at a rate of 5% per year from that point on. Find the price of the stock.</w:t>
      </w:r>
    </w:p>
    <w:p w:rsidR="00420A0A" w:rsidRPr="00EF2005" w:rsidRDefault="00621980" w:rsidP="00420A0A">
      <w:pPr>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b/>
          <w:bCs/>
          <w:sz w:val="24"/>
          <w:szCs w:val="24"/>
        </w:rPr>
        <w:t>Solution:</w:t>
      </w:r>
      <w:r w:rsidRPr="00EF2005">
        <w:rPr>
          <w:rFonts w:ascii="Times New Roman" w:eastAsia="Times New Roman" w:hAnsi="Times New Roman" w:cs="Times New Roman"/>
          <w:sz w:val="24"/>
          <w:szCs w:val="24"/>
        </w:rPr>
        <w:t xml:space="preserve"> There</w:t>
      </w:r>
      <w:r w:rsidR="00420A0A" w:rsidRPr="00EF2005">
        <w:rPr>
          <w:rFonts w:ascii="Times New Roman" w:eastAsia="Times New Roman" w:hAnsi="Times New Roman" w:cs="Times New Roman"/>
          <w:sz w:val="24"/>
          <w:szCs w:val="24"/>
        </w:rPr>
        <w:t xml:space="preserve"> are 3 years of </w:t>
      </w:r>
      <w:r w:rsidRPr="00EF2005">
        <w:rPr>
          <w:rFonts w:ascii="Times New Roman" w:eastAsia="Times New Roman" w:hAnsi="Times New Roman" w:cs="Times New Roman"/>
          <w:sz w:val="24"/>
          <w:szCs w:val="24"/>
        </w:rPr>
        <w:t>no constant</w:t>
      </w:r>
      <w:r w:rsidR="00420A0A" w:rsidRPr="00EF2005">
        <w:rPr>
          <w:rFonts w:ascii="Times New Roman" w:eastAsia="Times New Roman" w:hAnsi="Times New Roman" w:cs="Times New Roman"/>
          <w:sz w:val="24"/>
          <w:szCs w:val="24"/>
        </w:rPr>
        <w:t xml:space="preserve"> growth, thus, T = 3. Before substituting into the formula given above it is necessary to calculate the expected dividends for years 1 through 4 using the provided growth rates.</w:t>
      </w:r>
    </w:p>
    <w:p w:rsidR="00420A0A" w:rsidRPr="00EF2005" w:rsidRDefault="00420A0A" w:rsidP="00420A0A">
      <w:pPr>
        <w:tabs>
          <w:tab w:val="left" w:pos="1815"/>
        </w:tabs>
        <w:spacing w:before="100" w:beforeAutospacing="1" w:after="0" w:line="240" w:lineRule="auto"/>
        <w:jc w:val="both"/>
        <w:rPr>
          <w:rFonts w:ascii="Times New Roman" w:eastAsia="Times New Roman" w:hAnsi="Times New Roman" w:cs="Times New Roman"/>
          <w:sz w:val="24"/>
          <w:szCs w:val="24"/>
        </w:rPr>
      </w:pPr>
      <w:r w:rsidRPr="00EF2005">
        <w:rPr>
          <w:rFonts w:ascii="Times New Roman" w:eastAsia="Times New Roman" w:hAnsi="Times New Roman" w:cs="Times New Roman"/>
          <w:noProof/>
          <w:sz w:val="24"/>
          <w:szCs w:val="24"/>
        </w:rPr>
        <w:drawing>
          <wp:inline distT="0" distB="0" distL="0" distR="0">
            <wp:extent cx="3752850" cy="1295400"/>
            <wp:effectExtent l="19050" t="0" r="0" b="0"/>
            <wp:docPr id="8" name="Picture 25" descr="http://www.prenhall.com/divisions/bp/app/cfl/SV/images/SG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enhall.com/divisions/bp/app/cfl/SV/images/SGEx.gif"/>
                    <pic:cNvPicPr>
                      <a:picLocks noChangeAspect="1" noChangeArrowheads="1"/>
                    </pic:cNvPicPr>
                  </pic:nvPicPr>
                  <pic:blipFill>
                    <a:blip r:embed="rId17"/>
                    <a:srcRect/>
                    <a:stretch>
                      <a:fillRect/>
                    </a:stretch>
                  </pic:blipFill>
                  <pic:spPr bwMode="auto">
                    <a:xfrm>
                      <a:off x="0" y="0"/>
                      <a:ext cx="3752850" cy="1295400"/>
                    </a:xfrm>
                    <a:prstGeom prst="rect">
                      <a:avLst/>
                    </a:prstGeom>
                    <a:noFill/>
                    <a:ln w="9525">
                      <a:noFill/>
                      <a:miter lim="800000"/>
                      <a:headEnd/>
                      <a:tailEnd/>
                    </a:ln>
                  </pic:spPr>
                </pic:pic>
              </a:graphicData>
            </a:graphic>
          </wp:inline>
        </w:drawing>
      </w:r>
    </w:p>
    <w:p w:rsidR="009B3BB1" w:rsidRPr="00EF2005" w:rsidRDefault="009B3BB1" w:rsidP="000866ED">
      <w:pPr>
        <w:tabs>
          <w:tab w:val="left" w:pos="3990"/>
        </w:tabs>
        <w:jc w:val="both"/>
        <w:rPr>
          <w:rFonts w:ascii="Times New Roman" w:hAnsi="Times New Roman" w:cs="Times New Roman"/>
          <w:sz w:val="24"/>
          <w:szCs w:val="24"/>
        </w:rPr>
      </w:pPr>
    </w:p>
    <w:sectPr w:rsidR="009B3BB1" w:rsidRPr="00EF2005" w:rsidSect="002C6909">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274" w:rsidRDefault="004B1274" w:rsidP="009B3BB1">
      <w:pPr>
        <w:spacing w:after="0" w:line="240" w:lineRule="auto"/>
      </w:pPr>
      <w:r>
        <w:separator/>
      </w:r>
    </w:p>
  </w:endnote>
  <w:endnote w:type="continuationSeparator" w:id="1">
    <w:p w:rsidR="004B1274" w:rsidRDefault="004B1274" w:rsidP="009B3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274" w:rsidRDefault="004B1274" w:rsidP="009B3BB1">
      <w:pPr>
        <w:spacing w:after="0" w:line="240" w:lineRule="auto"/>
      </w:pPr>
      <w:r>
        <w:separator/>
      </w:r>
    </w:p>
  </w:footnote>
  <w:footnote w:type="continuationSeparator" w:id="1">
    <w:p w:rsidR="004B1274" w:rsidRDefault="004B1274" w:rsidP="009B3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8B" w:rsidRPr="00670FCA" w:rsidRDefault="00251A8B" w:rsidP="00670FCA">
    <w:pPr>
      <w:spacing w:after="0"/>
      <w:rPr>
        <w:rFonts w:ascii="Times New Roman" w:hAnsi="Times New Roman" w:cs="Times New Roman"/>
        <w:b/>
        <w:sz w:val="28"/>
      </w:rPr>
    </w:pPr>
    <w:r>
      <w:rPr>
        <w:rFonts w:ascii="Times New Roman" w:hAnsi="Times New Roman" w:cs="Times New Roman"/>
        <w:b/>
        <w:bCs/>
        <w:sz w:val="20"/>
        <w:szCs w:val="24"/>
      </w:rPr>
      <w:t>FATEMA NUSRAT CHOWDHURY</w:t>
    </w:r>
    <w:r w:rsidRPr="00CB0B77">
      <w:rPr>
        <w:rFonts w:ascii="Times New Roman" w:hAnsi="Times New Roman" w:cs="Times New Roman"/>
        <w:b/>
        <w:sz w:val="28"/>
      </w:rPr>
      <w:t xml:space="preserve">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00425039">
      <w:rPr>
        <w:rFonts w:ascii="Times New Roman" w:hAnsi="Times New Roman" w:cs="Times New Roman"/>
        <w:b/>
        <w:sz w:val="28"/>
      </w:rPr>
      <w:tab/>
    </w:r>
    <w:r w:rsidR="00425039">
      <w:rPr>
        <w:rFonts w:ascii="Times New Roman" w:hAnsi="Times New Roman" w:cs="Times New Roman"/>
        <w:b/>
        <w:sz w:val="28"/>
      </w:rPr>
      <w:tab/>
    </w:r>
    <w:r w:rsidR="00425039">
      <w:rPr>
        <w:rFonts w:ascii="Times New Roman" w:hAnsi="Times New Roman" w:cs="Times New Roman"/>
        <w:b/>
        <w:sz w:val="28"/>
      </w:rPr>
      <w:tab/>
    </w:r>
    <w:r w:rsidR="00425039">
      <w:rPr>
        <w:rFonts w:ascii="Times New Roman" w:hAnsi="Times New Roman" w:cs="Times New Roman"/>
        <w:b/>
        <w:sz w:val="28"/>
      </w:rPr>
      <w:tab/>
      <w:t xml:space="preserve">  </w:t>
    </w:r>
    <w:r>
      <w:rPr>
        <w:rFonts w:ascii="Times New Roman" w:hAnsi="Times New Roman" w:cs="Times New Roman"/>
        <w:b/>
        <w:sz w:val="28"/>
      </w:rPr>
      <w:t xml:space="preserve"> </w:t>
    </w:r>
    <w:r w:rsidR="00425039">
      <w:rPr>
        <w:rFonts w:ascii="Times New Roman" w:hAnsi="Times New Roman" w:cs="Times New Roman"/>
        <w:b/>
        <w:sz w:val="28"/>
      </w:rPr>
      <w:t>Valuation</w:t>
    </w:r>
    <w:r w:rsidR="00425039" w:rsidRPr="00872BE1">
      <w:rPr>
        <w:rFonts w:ascii="Times New Roman" w:hAnsi="Times New Roman" w:cs="Times New Roman"/>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383"/>
    <w:multiLevelType w:val="multilevel"/>
    <w:tmpl w:val="3AAE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128C1"/>
    <w:multiLevelType w:val="multilevel"/>
    <w:tmpl w:val="77CC3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485D83"/>
    <w:multiLevelType w:val="hybridMultilevel"/>
    <w:tmpl w:val="6CA0930E"/>
    <w:lvl w:ilvl="0" w:tplc="000C02D0">
      <w:start w:val="1"/>
      <w:numFmt w:val="bullet"/>
      <w:lvlText w:val="u"/>
      <w:lvlJc w:val="left"/>
      <w:pPr>
        <w:tabs>
          <w:tab w:val="num" w:pos="720"/>
        </w:tabs>
        <w:ind w:left="720" w:hanging="360"/>
      </w:pPr>
      <w:rPr>
        <w:rFonts w:ascii="Monotype Sorts" w:hAnsi="Monotype Sorts" w:hint="default"/>
      </w:rPr>
    </w:lvl>
    <w:lvl w:ilvl="1" w:tplc="6240CF4E" w:tentative="1">
      <w:start w:val="1"/>
      <w:numFmt w:val="bullet"/>
      <w:lvlText w:val="u"/>
      <w:lvlJc w:val="left"/>
      <w:pPr>
        <w:tabs>
          <w:tab w:val="num" w:pos="1440"/>
        </w:tabs>
        <w:ind w:left="1440" w:hanging="360"/>
      </w:pPr>
      <w:rPr>
        <w:rFonts w:ascii="Monotype Sorts" w:hAnsi="Monotype Sorts" w:hint="default"/>
      </w:rPr>
    </w:lvl>
    <w:lvl w:ilvl="2" w:tplc="9306F31E" w:tentative="1">
      <w:start w:val="1"/>
      <w:numFmt w:val="bullet"/>
      <w:lvlText w:val="u"/>
      <w:lvlJc w:val="left"/>
      <w:pPr>
        <w:tabs>
          <w:tab w:val="num" w:pos="2160"/>
        </w:tabs>
        <w:ind w:left="2160" w:hanging="360"/>
      </w:pPr>
      <w:rPr>
        <w:rFonts w:ascii="Monotype Sorts" w:hAnsi="Monotype Sorts" w:hint="default"/>
      </w:rPr>
    </w:lvl>
    <w:lvl w:ilvl="3" w:tplc="6042326E" w:tentative="1">
      <w:start w:val="1"/>
      <w:numFmt w:val="bullet"/>
      <w:lvlText w:val="u"/>
      <w:lvlJc w:val="left"/>
      <w:pPr>
        <w:tabs>
          <w:tab w:val="num" w:pos="2880"/>
        </w:tabs>
        <w:ind w:left="2880" w:hanging="360"/>
      </w:pPr>
      <w:rPr>
        <w:rFonts w:ascii="Monotype Sorts" w:hAnsi="Monotype Sorts" w:hint="default"/>
      </w:rPr>
    </w:lvl>
    <w:lvl w:ilvl="4" w:tplc="F0FEC5FC" w:tentative="1">
      <w:start w:val="1"/>
      <w:numFmt w:val="bullet"/>
      <w:lvlText w:val="u"/>
      <w:lvlJc w:val="left"/>
      <w:pPr>
        <w:tabs>
          <w:tab w:val="num" w:pos="3600"/>
        </w:tabs>
        <w:ind w:left="3600" w:hanging="360"/>
      </w:pPr>
      <w:rPr>
        <w:rFonts w:ascii="Monotype Sorts" w:hAnsi="Monotype Sorts" w:hint="default"/>
      </w:rPr>
    </w:lvl>
    <w:lvl w:ilvl="5" w:tplc="D7C8A88C" w:tentative="1">
      <w:start w:val="1"/>
      <w:numFmt w:val="bullet"/>
      <w:lvlText w:val="u"/>
      <w:lvlJc w:val="left"/>
      <w:pPr>
        <w:tabs>
          <w:tab w:val="num" w:pos="4320"/>
        </w:tabs>
        <w:ind w:left="4320" w:hanging="360"/>
      </w:pPr>
      <w:rPr>
        <w:rFonts w:ascii="Monotype Sorts" w:hAnsi="Monotype Sorts" w:hint="default"/>
      </w:rPr>
    </w:lvl>
    <w:lvl w:ilvl="6" w:tplc="AA6688DE" w:tentative="1">
      <w:start w:val="1"/>
      <w:numFmt w:val="bullet"/>
      <w:lvlText w:val="u"/>
      <w:lvlJc w:val="left"/>
      <w:pPr>
        <w:tabs>
          <w:tab w:val="num" w:pos="5040"/>
        </w:tabs>
        <w:ind w:left="5040" w:hanging="360"/>
      </w:pPr>
      <w:rPr>
        <w:rFonts w:ascii="Monotype Sorts" w:hAnsi="Monotype Sorts" w:hint="default"/>
      </w:rPr>
    </w:lvl>
    <w:lvl w:ilvl="7" w:tplc="331E8A2A" w:tentative="1">
      <w:start w:val="1"/>
      <w:numFmt w:val="bullet"/>
      <w:lvlText w:val="u"/>
      <w:lvlJc w:val="left"/>
      <w:pPr>
        <w:tabs>
          <w:tab w:val="num" w:pos="5760"/>
        </w:tabs>
        <w:ind w:left="5760" w:hanging="360"/>
      </w:pPr>
      <w:rPr>
        <w:rFonts w:ascii="Monotype Sorts" w:hAnsi="Monotype Sorts" w:hint="default"/>
      </w:rPr>
    </w:lvl>
    <w:lvl w:ilvl="8" w:tplc="E00258FE" w:tentative="1">
      <w:start w:val="1"/>
      <w:numFmt w:val="bullet"/>
      <w:lvlText w:val="u"/>
      <w:lvlJc w:val="left"/>
      <w:pPr>
        <w:tabs>
          <w:tab w:val="num" w:pos="6480"/>
        </w:tabs>
        <w:ind w:left="6480" w:hanging="360"/>
      </w:pPr>
      <w:rPr>
        <w:rFonts w:ascii="Monotype Sorts" w:hAnsi="Monotype Sorts" w:hint="default"/>
      </w:rPr>
    </w:lvl>
  </w:abstractNum>
  <w:abstractNum w:abstractNumId="3">
    <w:nsid w:val="1E7D5C87"/>
    <w:multiLevelType w:val="multilevel"/>
    <w:tmpl w:val="C4BA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238DA"/>
    <w:multiLevelType w:val="multilevel"/>
    <w:tmpl w:val="77CA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F1D38"/>
    <w:multiLevelType w:val="multilevel"/>
    <w:tmpl w:val="6DC2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57F8E"/>
    <w:multiLevelType w:val="multilevel"/>
    <w:tmpl w:val="9EA49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AF11C3"/>
    <w:multiLevelType w:val="hybridMultilevel"/>
    <w:tmpl w:val="49BAC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67FDB"/>
    <w:multiLevelType w:val="multilevel"/>
    <w:tmpl w:val="92F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B54750"/>
    <w:multiLevelType w:val="hybridMultilevel"/>
    <w:tmpl w:val="C21EA006"/>
    <w:lvl w:ilvl="0" w:tplc="792AA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62231A"/>
    <w:multiLevelType w:val="hybridMultilevel"/>
    <w:tmpl w:val="AA18C492"/>
    <w:lvl w:ilvl="0" w:tplc="9E84A6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FE6CBF"/>
    <w:multiLevelType w:val="multilevel"/>
    <w:tmpl w:val="6AA2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A83440"/>
    <w:multiLevelType w:val="hybridMultilevel"/>
    <w:tmpl w:val="5F06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AF625B"/>
    <w:multiLevelType w:val="hybridMultilevel"/>
    <w:tmpl w:val="28CEC4D8"/>
    <w:lvl w:ilvl="0" w:tplc="09F69298">
      <w:start w:val="1"/>
      <w:numFmt w:val="bullet"/>
      <w:lvlText w:val="u"/>
      <w:lvlJc w:val="left"/>
      <w:pPr>
        <w:tabs>
          <w:tab w:val="num" w:pos="720"/>
        </w:tabs>
        <w:ind w:left="720" w:hanging="360"/>
      </w:pPr>
      <w:rPr>
        <w:rFonts w:ascii="Monotype Sorts" w:hAnsi="Monotype Sorts" w:hint="default"/>
      </w:rPr>
    </w:lvl>
    <w:lvl w:ilvl="1" w:tplc="6ED8BAD0" w:tentative="1">
      <w:start w:val="1"/>
      <w:numFmt w:val="bullet"/>
      <w:lvlText w:val="u"/>
      <w:lvlJc w:val="left"/>
      <w:pPr>
        <w:tabs>
          <w:tab w:val="num" w:pos="1440"/>
        </w:tabs>
        <w:ind w:left="1440" w:hanging="360"/>
      </w:pPr>
      <w:rPr>
        <w:rFonts w:ascii="Monotype Sorts" w:hAnsi="Monotype Sorts" w:hint="default"/>
      </w:rPr>
    </w:lvl>
    <w:lvl w:ilvl="2" w:tplc="2C54074C" w:tentative="1">
      <w:start w:val="1"/>
      <w:numFmt w:val="bullet"/>
      <w:lvlText w:val="u"/>
      <w:lvlJc w:val="left"/>
      <w:pPr>
        <w:tabs>
          <w:tab w:val="num" w:pos="2160"/>
        </w:tabs>
        <w:ind w:left="2160" w:hanging="360"/>
      </w:pPr>
      <w:rPr>
        <w:rFonts w:ascii="Monotype Sorts" w:hAnsi="Monotype Sorts" w:hint="default"/>
      </w:rPr>
    </w:lvl>
    <w:lvl w:ilvl="3" w:tplc="592A24CC" w:tentative="1">
      <w:start w:val="1"/>
      <w:numFmt w:val="bullet"/>
      <w:lvlText w:val="u"/>
      <w:lvlJc w:val="left"/>
      <w:pPr>
        <w:tabs>
          <w:tab w:val="num" w:pos="2880"/>
        </w:tabs>
        <w:ind w:left="2880" w:hanging="360"/>
      </w:pPr>
      <w:rPr>
        <w:rFonts w:ascii="Monotype Sorts" w:hAnsi="Monotype Sorts" w:hint="default"/>
      </w:rPr>
    </w:lvl>
    <w:lvl w:ilvl="4" w:tplc="FA2E8212" w:tentative="1">
      <w:start w:val="1"/>
      <w:numFmt w:val="bullet"/>
      <w:lvlText w:val="u"/>
      <w:lvlJc w:val="left"/>
      <w:pPr>
        <w:tabs>
          <w:tab w:val="num" w:pos="3600"/>
        </w:tabs>
        <w:ind w:left="3600" w:hanging="360"/>
      </w:pPr>
      <w:rPr>
        <w:rFonts w:ascii="Monotype Sorts" w:hAnsi="Monotype Sorts" w:hint="default"/>
      </w:rPr>
    </w:lvl>
    <w:lvl w:ilvl="5" w:tplc="6C74FF5C" w:tentative="1">
      <w:start w:val="1"/>
      <w:numFmt w:val="bullet"/>
      <w:lvlText w:val="u"/>
      <w:lvlJc w:val="left"/>
      <w:pPr>
        <w:tabs>
          <w:tab w:val="num" w:pos="4320"/>
        </w:tabs>
        <w:ind w:left="4320" w:hanging="360"/>
      </w:pPr>
      <w:rPr>
        <w:rFonts w:ascii="Monotype Sorts" w:hAnsi="Monotype Sorts" w:hint="default"/>
      </w:rPr>
    </w:lvl>
    <w:lvl w:ilvl="6" w:tplc="241A6D48" w:tentative="1">
      <w:start w:val="1"/>
      <w:numFmt w:val="bullet"/>
      <w:lvlText w:val="u"/>
      <w:lvlJc w:val="left"/>
      <w:pPr>
        <w:tabs>
          <w:tab w:val="num" w:pos="5040"/>
        </w:tabs>
        <w:ind w:left="5040" w:hanging="360"/>
      </w:pPr>
      <w:rPr>
        <w:rFonts w:ascii="Monotype Sorts" w:hAnsi="Monotype Sorts" w:hint="default"/>
      </w:rPr>
    </w:lvl>
    <w:lvl w:ilvl="7" w:tplc="DBB0AF62" w:tentative="1">
      <w:start w:val="1"/>
      <w:numFmt w:val="bullet"/>
      <w:lvlText w:val="u"/>
      <w:lvlJc w:val="left"/>
      <w:pPr>
        <w:tabs>
          <w:tab w:val="num" w:pos="5760"/>
        </w:tabs>
        <w:ind w:left="5760" w:hanging="360"/>
      </w:pPr>
      <w:rPr>
        <w:rFonts w:ascii="Monotype Sorts" w:hAnsi="Monotype Sorts" w:hint="default"/>
      </w:rPr>
    </w:lvl>
    <w:lvl w:ilvl="8" w:tplc="EAD0CCD8" w:tentative="1">
      <w:start w:val="1"/>
      <w:numFmt w:val="bullet"/>
      <w:lvlText w:val="u"/>
      <w:lvlJc w:val="left"/>
      <w:pPr>
        <w:tabs>
          <w:tab w:val="num" w:pos="6480"/>
        </w:tabs>
        <w:ind w:left="6480" w:hanging="360"/>
      </w:pPr>
      <w:rPr>
        <w:rFonts w:ascii="Monotype Sorts" w:hAnsi="Monotype Sorts" w:hint="default"/>
      </w:rPr>
    </w:lvl>
  </w:abstractNum>
  <w:abstractNum w:abstractNumId="14">
    <w:nsid w:val="616A7752"/>
    <w:multiLevelType w:val="hybridMultilevel"/>
    <w:tmpl w:val="98FEAE0E"/>
    <w:lvl w:ilvl="0" w:tplc="CEFC5250">
      <w:start w:val="1"/>
      <w:numFmt w:val="bullet"/>
      <w:lvlText w:val="u"/>
      <w:lvlJc w:val="left"/>
      <w:pPr>
        <w:tabs>
          <w:tab w:val="num" w:pos="720"/>
        </w:tabs>
        <w:ind w:left="720" w:hanging="360"/>
      </w:pPr>
      <w:rPr>
        <w:rFonts w:ascii="Monotype Sorts" w:hAnsi="Monotype Sorts" w:hint="default"/>
      </w:rPr>
    </w:lvl>
    <w:lvl w:ilvl="1" w:tplc="4D761A2E" w:tentative="1">
      <w:start w:val="1"/>
      <w:numFmt w:val="bullet"/>
      <w:lvlText w:val="u"/>
      <w:lvlJc w:val="left"/>
      <w:pPr>
        <w:tabs>
          <w:tab w:val="num" w:pos="1440"/>
        </w:tabs>
        <w:ind w:left="1440" w:hanging="360"/>
      </w:pPr>
      <w:rPr>
        <w:rFonts w:ascii="Monotype Sorts" w:hAnsi="Monotype Sorts" w:hint="default"/>
      </w:rPr>
    </w:lvl>
    <w:lvl w:ilvl="2" w:tplc="A7EEC5A0" w:tentative="1">
      <w:start w:val="1"/>
      <w:numFmt w:val="bullet"/>
      <w:lvlText w:val="u"/>
      <w:lvlJc w:val="left"/>
      <w:pPr>
        <w:tabs>
          <w:tab w:val="num" w:pos="2160"/>
        </w:tabs>
        <w:ind w:left="2160" w:hanging="360"/>
      </w:pPr>
      <w:rPr>
        <w:rFonts w:ascii="Monotype Sorts" w:hAnsi="Monotype Sorts" w:hint="default"/>
      </w:rPr>
    </w:lvl>
    <w:lvl w:ilvl="3" w:tplc="0E16E79C" w:tentative="1">
      <w:start w:val="1"/>
      <w:numFmt w:val="bullet"/>
      <w:lvlText w:val="u"/>
      <w:lvlJc w:val="left"/>
      <w:pPr>
        <w:tabs>
          <w:tab w:val="num" w:pos="2880"/>
        </w:tabs>
        <w:ind w:left="2880" w:hanging="360"/>
      </w:pPr>
      <w:rPr>
        <w:rFonts w:ascii="Monotype Sorts" w:hAnsi="Monotype Sorts" w:hint="default"/>
      </w:rPr>
    </w:lvl>
    <w:lvl w:ilvl="4" w:tplc="103E8870" w:tentative="1">
      <w:start w:val="1"/>
      <w:numFmt w:val="bullet"/>
      <w:lvlText w:val="u"/>
      <w:lvlJc w:val="left"/>
      <w:pPr>
        <w:tabs>
          <w:tab w:val="num" w:pos="3600"/>
        </w:tabs>
        <w:ind w:left="3600" w:hanging="360"/>
      </w:pPr>
      <w:rPr>
        <w:rFonts w:ascii="Monotype Sorts" w:hAnsi="Monotype Sorts" w:hint="default"/>
      </w:rPr>
    </w:lvl>
    <w:lvl w:ilvl="5" w:tplc="C5525BBE" w:tentative="1">
      <w:start w:val="1"/>
      <w:numFmt w:val="bullet"/>
      <w:lvlText w:val="u"/>
      <w:lvlJc w:val="left"/>
      <w:pPr>
        <w:tabs>
          <w:tab w:val="num" w:pos="4320"/>
        </w:tabs>
        <w:ind w:left="4320" w:hanging="360"/>
      </w:pPr>
      <w:rPr>
        <w:rFonts w:ascii="Monotype Sorts" w:hAnsi="Monotype Sorts" w:hint="default"/>
      </w:rPr>
    </w:lvl>
    <w:lvl w:ilvl="6" w:tplc="0BA8A3EC" w:tentative="1">
      <w:start w:val="1"/>
      <w:numFmt w:val="bullet"/>
      <w:lvlText w:val="u"/>
      <w:lvlJc w:val="left"/>
      <w:pPr>
        <w:tabs>
          <w:tab w:val="num" w:pos="5040"/>
        </w:tabs>
        <w:ind w:left="5040" w:hanging="360"/>
      </w:pPr>
      <w:rPr>
        <w:rFonts w:ascii="Monotype Sorts" w:hAnsi="Monotype Sorts" w:hint="default"/>
      </w:rPr>
    </w:lvl>
    <w:lvl w:ilvl="7" w:tplc="02DE479C" w:tentative="1">
      <w:start w:val="1"/>
      <w:numFmt w:val="bullet"/>
      <w:lvlText w:val="u"/>
      <w:lvlJc w:val="left"/>
      <w:pPr>
        <w:tabs>
          <w:tab w:val="num" w:pos="5760"/>
        </w:tabs>
        <w:ind w:left="5760" w:hanging="360"/>
      </w:pPr>
      <w:rPr>
        <w:rFonts w:ascii="Monotype Sorts" w:hAnsi="Monotype Sorts" w:hint="default"/>
      </w:rPr>
    </w:lvl>
    <w:lvl w:ilvl="8" w:tplc="8638BAC4" w:tentative="1">
      <w:start w:val="1"/>
      <w:numFmt w:val="bullet"/>
      <w:lvlText w:val="u"/>
      <w:lvlJc w:val="left"/>
      <w:pPr>
        <w:tabs>
          <w:tab w:val="num" w:pos="6480"/>
        </w:tabs>
        <w:ind w:left="6480" w:hanging="360"/>
      </w:pPr>
      <w:rPr>
        <w:rFonts w:ascii="Monotype Sorts" w:hAnsi="Monotype Sorts" w:hint="default"/>
      </w:rPr>
    </w:lvl>
  </w:abstractNum>
  <w:abstractNum w:abstractNumId="15">
    <w:nsid w:val="64C06132"/>
    <w:multiLevelType w:val="hybridMultilevel"/>
    <w:tmpl w:val="9CACE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7A10B0"/>
    <w:multiLevelType w:val="hybridMultilevel"/>
    <w:tmpl w:val="C37E65E0"/>
    <w:lvl w:ilvl="0" w:tplc="BF86197C">
      <w:start w:val="1"/>
      <w:numFmt w:val="bullet"/>
      <w:lvlText w:val="u"/>
      <w:lvlJc w:val="left"/>
      <w:pPr>
        <w:tabs>
          <w:tab w:val="num" w:pos="720"/>
        </w:tabs>
        <w:ind w:left="720" w:hanging="360"/>
      </w:pPr>
      <w:rPr>
        <w:rFonts w:ascii="Monotype Sorts" w:hAnsi="Monotype Sorts" w:hint="default"/>
      </w:rPr>
    </w:lvl>
    <w:lvl w:ilvl="1" w:tplc="FC0887D8" w:tentative="1">
      <w:start w:val="1"/>
      <w:numFmt w:val="bullet"/>
      <w:lvlText w:val="u"/>
      <w:lvlJc w:val="left"/>
      <w:pPr>
        <w:tabs>
          <w:tab w:val="num" w:pos="1440"/>
        </w:tabs>
        <w:ind w:left="1440" w:hanging="360"/>
      </w:pPr>
      <w:rPr>
        <w:rFonts w:ascii="Monotype Sorts" w:hAnsi="Monotype Sorts" w:hint="default"/>
      </w:rPr>
    </w:lvl>
    <w:lvl w:ilvl="2" w:tplc="07B4DC22" w:tentative="1">
      <w:start w:val="1"/>
      <w:numFmt w:val="bullet"/>
      <w:lvlText w:val="u"/>
      <w:lvlJc w:val="left"/>
      <w:pPr>
        <w:tabs>
          <w:tab w:val="num" w:pos="2160"/>
        </w:tabs>
        <w:ind w:left="2160" w:hanging="360"/>
      </w:pPr>
      <w:rPr>
        <w:rFonts w:ascii="Monotype Sorts" w:hAnsi="Monotype Sorts" w:hint="default"/>
      </w:rPr>
    </w:lvl>
    <w:lvl w:ilvl="3" w:tplc="C5A4DEB0" w:tentative="1">
      <w:start w:val="1"/>
      <w:numFmt w:val="bullet"/>
      <w:lvlText w:val="u"/>
      <w:lvlJc w:val="left"/>
      <w:pPr>
        <w:tabs>
          <w:tab w:val="num" w:pos="2880"/>
        </w:tabs>
        <w:ind w:left="2880" w:hanging="360"/>
      </w:pPr>
      <w:rPr>
        <w:rFonts w:ascii="Monotype Sorts" w:hAnsi="Monotype Sorts" w:hint="default"/>
      </w:rPr>
    </w:lvl>
    <w:lvl w:ilvl="4" w:tplc="C6F668A2" w:tentative="1">
      <w:start w:val="1"/>
      <w:numFmt w:val="bullet"/>
      <w:lvlText w:val="u"/>
      <w:lvlJc w:val="left"/>
      <w:pPr>
        <w:tabs>
          <w:tab w:val="num" w:pos="3600"/>
        </w:tabs>
        <w:ind w:left="3600" w:hanging="360"/>
      </w:pPr>
      <w:rPr>
        <w:rFonts w:ascii="Monotype Sorts" w:hAnsi="Monotype Sorts" w:hint="default"/>
      </w:rPr>
    </w:lvl>
    <w:lvl w:ilvl="5" w:tplc="A64C404E" w:tentative="1">
      <w:start w:val="1"/>
      <w:numFmt w:val="bullet"/>
      <w:lvlText w:val="u"/>
      <w:lvlJc w:val="left"/>
      <w:pPr>
        <w:tabs>
          <w:tab w:val="num" w:pos="4320"/>
        </w:tabs>
        <w:ind w:left="4320" w:hanging="360"/>
      </w:pPr>
      <w:rPr>
        <w:rFonts w:ascii="Monotype Sorts" w:hAnsi="Monotype Sorts" w:hint="default"/>
      </w:rPr>
    </w:lvl>
    <w:lvl w:ilvl="6" w:tplc="67209C58" w:tentative="1">
      <w:start w:val="1"/>
      <w:numFmt w:val="bullet"/>
      <w:lvlText w:val="u"/>
      <w:lvlJc w:val="left"/>
      <w:pPr>
        <w:tabs>
          <w:tab w:val="num" w:pos="5040"/>
        </w:tabs>
        <w:ind w:left="5040" w:hanging="360"/>
      </w:pPr>
      <w:rPr>
        <w:rFonts w:ascii="Monotype Sorts" w:hAnsi="Monotype Sorts" w:hint="default"/>
      </w:rPr>
    </w:lvl>
    <w:lvl w:ilvl="7" w:tplc="6C3EEDF0" w:tentative="1">
      <w:start w:val="1"/>
      <w:numFmt w:val="bullet"/>
      <w:lvlText w:val="u"/>
      <w:lvlJc w:val="left"/>
      <w:pPr>
        <w:tabs>
          <w:tab w:val="num" w:pos="5760"/>
        </w:tabs>
        <w:ind w:left="5760" w:hanging="360"/>
      </w:pPr>
      <w:rPr>
        <w:rFonts w:ascii="Monotype Sorts" w:hAnsi="Monotype Sorts" w:hint="default"/>
      </w:rPr>
    </w:lvl>
    <w:lvl w:ilvl="8" w:tplc="C7FA41CC" w:tentative="1">
      <w:start w:val="1"/>
      <w:numFmt w:val="bullet"/>
      <w:lvlText w:val="u"/>
      <w:lvlJc w:val="left"/>
      <w:pPr>
        <w:tabs>
          <w:tab w:val="num" w:pos="6480"/>
        </w:tabs>
        <w:ind w:left="6480" w:hanging="360"/>
      </w:pPr>
      <w:rPr>
        <w:rFonts w:ascii="Monotype Sorts" w:hAnsi="Monotype Sorts" w:hint="default"/>
      </w:rPr>
    </w:lvl>
  </w:abstractNum>
  <w:abstractNum w:abstractNumId="17">
    <w:nsid w:val="6EF336BB"/>
    <w:multiLevelType w:val="hybridMultilevel"/>
    <w:tmpl w:val="C7BC0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F850B73"/>
    <w:multiLevelType w:val="hybridMultilevel"/>
    <w:tmpl w:val="F5D6B40E"/>
    <w:lvl w:ilvl="0" w:tplc="F658555C">
      <w:start w:val="1"/>
      <w:numFmt w:val="bullet"/>
      <w:lvlText w:val="u"/>
      <w:lvlJc w:val="left"/>
      <w:pPr>
        <w:tabs>
          <w:tab w:val="num" w:pos="720"/>
        </w:tabs>
        <w:ind w:left="720" w:hanging="360"/>
      </w:pPr>
      <w:rPr>
        <w:rFonts w:ascii="Monotype Sorts" w:hAnsi="Monotype Sorts" w:hint="default"/>
      </w:rPr>
    </w:lvl>
    <w:lvl w:ilvl="1" w:tplc="3BB852F4" w:tentative="1">
      <w:start w:val="1"/>
      <w:numFmt w:val="bullet"/>
      <w:lvlText w:val="u"/>
      <w:lvlJc w:val="left"/>
      <w:pPr>
        <w:tabs>
          <w:tab w:val="num" w:pos="1440"/>
        </w:tabs>
        <w:ind w:left="1440" w:hanging="360"/>
      </w:pPr>
      <w:rPr>
        <w:rFonts w:ascii="Monotype Sorts" w:hAnsi="Monotype Sorts" w:hint="default"/>
      </w:rPr>
    </w:lvl>
    <w:lvl w:ilvl="2" w:tplc="B42CB294" w:tentative="1">
      <w:start w:val="1"/>
      <w:numFmt w:val="bullet"/>
      <w:lvlText w:val="u"/>
      <w:lvlJc w:val="left"/>
      <w:pPr>
        <w:tabs>
          <w:tab w:val="num" w:pos="2160"/>
        </w:tabs>
        <w:ind w:left="2160" w:hanging="360"/>
      </w:pPr>
      <w:rPr>
        <w:rFonts w:ascii="Monotype Sorts" w:hAnsi="Monotype Sorts" w:hint="default"/>
      </w:rPr>
    </w:lvl>
    <w:lvl w:ilvl="3" w:tplc="60FE5A00" w:tentative="1">
      <w:start w:val="1"/>
      <w:numFmt w:val="bullet"/>
      <w:lvlText w:val="u"/>
      <w:lvlJc w:val="left"/>
      <w:pPr>
        <w:tabs>
          <w:tab w:val="num" w:pos="2880"/>
        </w:tabs>
        <w:ind w:left="2880" w:hanging="360"/>
      </w:pPr>
      <w:rPr>
        <w:rFonts w:ascii="Monotype Sorts" w:hAnsi="Monotype Sorts" w:hint="default"/>
      </w:rPr>
    </w:lvl>
    <w:lvl w:ilvl="4" w:tplc="03D2FDF0" w:tentative="1">
      <w:start w:val="1"/>
      <w:numFmt w:val="bullet"/>
      <w:lvlText w:val="u"/>
      <w:lvlJc w:val="left"/>
      <w:pPr>
        <w:tabs>
          <w:tab w:val="num" w:pos="3600"/>
        </w:tabs>
        <w:ind w:left="3600" w:hanging="360"/>
      </w:pPr>
      <w:rPr>
        <w:rFonts w:ascii="Monotype Sorts" w:hAnsi="Monotype Sorts" w:hint="default"/>
      </w:rPr>
    </w:lvl>
    <w:lvl w:ilvl="5" w:tplc="9D425896" w:tentative="1">
      <w:start w:val="1"/>
      <w:numFmt w:val="bullet"/>
      <w:lvlText w:val="u"/>
      <w:lvlJc w:val="left"/>
      <w:pPr>
        <w:tabs>
          <w:tab w:val="num" w:pos="4320"/>
        </w:tabs>
        <w:ind w:left="4320" w:hanging="360"/>
      </w:pPr>
      <w:rPr>
        <w:rFonts w:ascii="Monotype Sorts" w:hAnsi="Monotype Sorts" w:hint="default"/>
      </w:rPr>
    </w:lvl>
    <w:lvl w:ilvl="6" w:tplc="04F45CBE" w:tentative="1">
      <w:start w:val="1"/>
      <w:numFmt w:val="bullet"/>
      <w:lvlText w:val="u"/>
      <w:lvlJc w:val="left"/>
      <w:pPr>
        <w:tabs>
          <w:tab w:val="num" w:pos="5040"/>
        </w:tabs>
        <w:ind w:left="5040" w:hanging="360"/>
      </w:pPr>
      <w:rPr>
        <w:rFonts w:ascii="Monotype Sorts" w:hAnsi="Monotype Sorts" w:hint="default"/>
      </w:rPr>
    </w:lvl>
    <w:lvl w:ilvl="7" w:tplc="6852AF0A" w:tentative="1">
      <w:start w:val="1"/>
      <w:numFmt w:val="bullet"/>
      <w:lvlText w:val="u"/>
      <w:lvlJc w:val="left"/>
      <w:pPr>
        <w:tabs>
          <w:tab w:val="num" w:pos="5760"/>
        </w:tabs>
        <w:ind w:left="5760" w:hanging="360"/>
      </w:pPr>
      <w:rPr>
        <w:rFonts w:ascii="Monotype Sorts" w:hAnsi="Monotype Sorts" w:hint="default"/>
      </w:rPr>
    </w:lvl>
    <w:lvl w:ilvl="8" w:tplc="B7C803CA" w:tentative="1">
      <w:start w:val="1"/>
      <w:numFmt w:val="bullet"/>
      <w:lvlText w:val="u"/>
      <w:lvlJc w:val="left"/>
      <w:pPr>
        <w:tabs>
          <w:tab w:val="num" w:pos="6480"/>
        </w:tabs>
        <w:ind w:left="6480" w:hanging="360"/>
      </w:pPr>
      <w:rPr>
        <w:rFonts w:ascii="Monotype Sorts" w:hAnsi="Monotype Sorts" w:hint="default"/>
      </w:rPr>
    </w:lvl>
  </w:abstractNum>
  <w:num w:numId="1">
    <w:abstractNumId w:val="16"/>
  </w:num>
  <w:num w:numId="2">
    <w:abstractNumId w:val="14"/>
  </w:num>
  <w:num w:numId="3">
    <w:abstractNumId w:val="2"/>
  </w:num>
  <w:num w:numId="4">
    <w:abstractNumId w:val="18"/>
  </w:num>
  <w:num w:numId="5">
    <w:abstractNumId w:val="13"/>
  </w:num>
  <w:num w:numId="6">
    <w:abstractNumId w:val="7"/>
  </w:num>
  <w:num w:numId="7">
    <w:abstractNumId w:val="17"/>
  </w:num>
  <w:num w:numId="8">
    <w:abstractNumId w:val="9"/>
  </w:num>
  <w:num w:numId="9">
    <w:abstractNumId w:val="12"/>
  </w:num>
  <w:num w:numId="10">
    <w:abstractNumId w:val="15"/>
  </w:num>
  <w:num w:numId="11">
    <w:abstractNumId w:val="5"/>
  </w:num>
  <w:num w:numId="12">
    <w:abstractNumId w:val="4"/>
  </w:num>
  <w:num w:numId="13">
    <w:abstractNumId w:val="0"/>
  </w:num>
  <w:num w:numId="14">
    <w:abstractNumId w:val="3"/>
  </w:num>
  <w:num w:numId="15">
    <w:abstractNumId w:val="11"/>
  </w:num>
  <w:num w:numId="16">
    <w:abstractNumId w:val="8"/>
  </w:num>
  <w:num w:numId="17">
    <w:abstractNumId w:val="1"/>
  </w:num>
  <w:num w:numId="18">
    <w:abstractNumId w:val="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sjQ3NDUxMDYyszQyNjZT0lEKTi0uzszPAykwqgUAimRGdiwAAAA="/>
  </w:docVars>
  <w:rsids>
    <w:rsidRoot w:val="00E85244"/>
    <w:rsid w:val="000733EB"/>
    <w:rsid w:val="000866ED"/>
    <w:rsid w:val="000D3F0F"/>
    <w:rsid w:val="000D65BD"/>
    <w:rsid w:val="00106E70"/>
    <w:rsid w:val="0011629A"/>
    <w:rsid w:val="001268B2"/>
    <w:rsid w:val="001536CB"/>
    <w:rsid w:val="0016474F"/>
    <w:rsid w:val="00251A8B"/>
    <w:rsid w:val="00256868"/>
    <w:rsid w:val="00270631"/>
    <w:rsid w:val="002C6909"/>
    <w:rsid w:val="002E2598"/>
    <w:rsid w:val="0030302F"/>
    <w:rsid w:val="00341220"/>
    <w:rsid w:val="00376B92"/>
    <w:rsid w:val="00405732"/>
    <w:rsid w:val="004131BB"/>
    <w:rsid w:val="00420A0A"/>
    <w:rsid w:val="00425039"/>
    <w:rsid w:val="00495572"/>
    <w:rsid w:val="004A3809"/>
    <w:rsid w:val="004B1274"/>
    <w:rsid w:val="004E5854"/>
    <w:rsid w:val="00513D0F"/>
    <w:rsid w:val="00514B7C"/>
    <w:rsid w:val="00527C32"/>
    <w:rsid w:val="00535956"/>
    <w:rsid w:val="00540202"/>
    <w:rsid w:val="00564FB5"/>
    <w:rsid w:val="0058042E"/>
    <w:rsid w:val="005C6EB9"/>
    <w:rsid w:val="00621980"/>
    <w:rsid w:val="00626EF7"/>
    <w:rsid w:val="00646231"/>
    <w:rsid w:val="00670FCA"/>
    <w:rsid w:val="006B0448"/>
    <w:rsid w:val="006E3032"/>
    <w:rsid w:val="00731E11"/>
    <w:rsid w:val="0073726B"/>
    <w:rsid w:val="007501A6"/>
    <w:rsid w:val="007955D5"/>
    <w:rsid w:val="007A48BB"/>
    <w:rsid w:val="007E5818"/>
    <w:rsid w:val="008323D7"/>
    <w:rsid w:val="0084098A"/>
    <w:rsid w:val="00861BB7"/>
    <w:rsid w:val="0088556D"/>
    <w:rsid w:val="008B6C7C"/>
    <w:rsid w:val="00917A4B"/>
    <w:rsid w:val="0095255F"/>
    <w:rsid w:val="00993526"/>
    <w:rsid w:val="009A53FA"/>
    <w:rsid w:val="009B3BB1"/>
    <w:rsid w:val="00A2191E"/>
    <w:rsid w:val="00A21C7B"/>
    <w:rsid w:val="00A24DE2"/>
    <w:rsid w:val="00A400EA"/>
    <w:rsid w:val="00A7620F"/>
    <w:rsid w:val="00AB1546"/>
    <w:rsid w:val="00AF3BB8"/>
    <w:rsid w:val="00AF3D5D"/>
    <w:rsid w:val="00BD4748"/>
    <w:rsid w:val="00BE25D8"/>
    <w:rsid w:val="00BE6282"/>
    <w:rsid w:val="00BF773B"/>
    <w:rsid w:val="00C4266C"/>
    <w:rsid w:val="00C47A1C"/>
    <w:rsid w:val="00CD4174"/>
    <w:rsid w:val="00CF160F"/>
    <w:rsid w:val="00D07729"/>
    <w:rsid w:val="00D238D2"/>
    <w:rsid w:val="00DA54FC"/>
    <w:rsid w:val="00DB136C"/>
    <w:rsid w:val="00E1296F"/>
    <w:rsid w:val="00E3033D"/>
    <w:rsid w:val="00E75232"/>
    <w:rsid w:val="00E82CFB"/>
    <w:rsid w:val="00E85244"/>
    <w:rsid w:val="00EE70AB"/>
    <w:rsid w:val="00EF2005"/>
    <w:rsid w:val="00F120AB"/>
    <w:rsid w:val="00F22808"/>
    <w:rsid w:val="00FC3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09"/>
  </w:style>
  <w:style w:type="paragraph" w:styleId="Heading1">
    <w:name w:val="heading 1"/>
    <w:basedOn w:val="Normal"/>
    <w:link w:val="Heading1Char"/>
    <w:uiPriority w:val="9"/>
    <w:qFormat/>
    <w:rsid w:val="002706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17A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244"/>
    <w:pPr>
      <w:spacing w:after="0" w:line="240" w:lineRule="auto"/>
    </w:pPr>
  </w:style>
  <w:style w:type="paragraph" w:styleId="ListParagraph">
    <w:name w:val="List Paragraph"/>
    <w:basedOn w:val="Normal"/>
    <w:uiPriority w:val="34"/>
    <w:qFormat/>
    <w:rsid w:val="009B3BB1"/>
    <w:pPr>
      <w:ind w:left="720"/>
      <w:contextualSpacing/>
    </w:pPr>
  </w:style>
  <w:style w:type="paragraph" w:styleId="BalloonText">
    <w:name w:val="Balloon Text"/>
    <w:basedOn w:val="Normal"/>
    <w:link w:val="BalloonTextChar"/>
    <w:uiPriority w:val="99"/>
    <w:semiHidden/>
    <w:unhideWhenUsed/>
    <w:rsid w:val="009B3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BB1"/>
    <w:rPr>
      <w:rFonts w:ascii="Tahoma" w:hAnsi="Tahoma" w:cs="Tahoma"/>
      <w:sz w:val="16"/>
      <w:szCs w:val="16"/>
    </w:rPr>
  </w:style>
  <w:style w:type="paragraph" w:styleId="Header">
    <w:name w:val="header"/>
    <w:basedOn w:val="Normal"/>
    <w:link w:val="HeaderChar"/>
    <w:uiPriority w:val="99"/>
    <w:semiHidden/>
    <w:unhideWhenUsed/>
    <w:rsid w:val="009B3B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3BB1"/>
  </w:style>
  <w:style w:type="paragraph" w:styleId="Footer">
    <w:name w:val="footer"/>
    <w:basedOn w:val="Normal"/>
    <w:link w:val="FooterChar"/>
    <w:uiPriority w:val="99"/>
    <w:semiHidden/>
    <w:unhideWhenUsed/>
    <w:rsid w:val="009B3B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3BB1"/>
  </w:style>
  <w:style w:type="character" w:customStyle="1" w:styleId="Heading1Char">
    <w:name w:val="Heading 1 Char"/>
    <w:basedOn w:val="DefaultParagraphFont"/>
    <w:link w:val="Heading1"/>
    <w:uiPriority w:val="9"/>
    <w:rsid w:val="0027063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706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0631"/>
    <w:rPr>
      <w:color w:val="0000FF"/>
      <w:u w:val="single"/>
    </w:rPr>
  </w:style>
  <w:style w:type="table" w:styleId="TableGrid">
    <w:name w:val="Table Grid"/>
    <w:basedOn w:val="TableNormal"/>
    <w:uiPriority w:val="59"/>
    <w:rsid w:val="00A21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17A4B"/>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917A4B"/>
  </w:style>
  <w:style w:type="character" w:styleId="FollowedHyperlink">
    <w:name w:val="FollowedHyperlink"/>
    <w:basedOn w:val="DefaultParagraphFont"/>
    <w:uiPriority w:val="99"/>
    <w:semiHidden/>
    <w:unhideWhenUsed/>
    <w:rsid w:val="00917A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5802951">
      <w:bodyDiv w:val="1"/>
      <w:marLeft w:val="0"/>
      <w:marRight w:val="0"/>
      <w:marTop w:val="0"/>
      <w:marBottom w:val="0"/>
      <w:divBdr>
        <w:top w:val="none" w:sz="0" w:space="0" w:color="auto"/>
        <w:left w:val="none" w:sz="0" w:space="0" w:color="auto"/>
        <w:bottom w:val="none" w:sz="0" w:space="0" w:color="auto"/>
        <w:right w:val="none" w:sz="0" w:space="0" w:color="auto"/>
      </w:divBdr>
      <w:divsChild>
        <w:div w:id="1737238384">
          <w:marLeft w:val="547"/>
          <w:marRight w:val="0"/>
          <w:marTop w:val="173"/>
          <w:marBottom w:val="173"/>
          <w:divBdr>
            <w:top w:val="none" w:sz="0" w:space="0" w:color="auto"/>
            <w:left w:val="none" w:sz="0" w:space="0" w:color="auto"/>
            <w:bottom w:val="none" w:sz="0" w:space="0" w:color="auto"/>
            <w:right w:val="none" w:sz="0" w:space="0" w:color="auto"/>
          </w:divBdr>
        </w:div>
      </w:divsChild>
    </w:div>
    <w:div w:id="300306285">
      <w:bodyDiv w:val="1"/>
      <w:marLeft w:val="0"/>
      <w:marRight w:val="0"/>
      <w:marTop w:val="0"/>
      <w:marBottom w:val="0"/>
      <w:divBdr>
        <w:top w:val="none" w:sz="0" w:space="0" w:color="auto"/>
        <w:left w:val="none" w:sz="0" w:space="0" w:color="auto"/>
        <w:bottom w:val="none" w:sz="0" w:space="0" w:color="auto"/>
        <w:right w:val="none" w:sz="0" w:space="0" w:color="auto"/>
      </w:divBdr>
    </w:div>
    <w:div w:id="318731996">
      <w:bodyDiv w:val="1"/>
      <w:marLeft w:val="0"/>
      <w:marRight w:val="0"/>
      <w:marTop w:val="0"/>
      <w:marBottom w:val="0"/>
      <w:divBdr>
        <w:top w:val="none" w:sz="0" w:space="0" w:color="auto"/>
        <w:left w:val="none" w:sz="0" w:space="0" w:color="auto"/>
        <w:bottom w:val="none" w:sz="0" w:space="0" w:color="auto"/>
        <w:right w:val="none" w:sz="0" w:space="0" w:color="auto"/>
      </w:divBdr>
      <w:divsChild>
        <w:div w:id="1097335468">
          <w:marLeft w:val="547"/>
          <w:marRight w:val="0"/>
          <w:marTop w:val="163"/>
          <w:marBottom w:val="163"/>
          <w:divBdr>
            <w:top w:val="none" w:sz="0" w:space="0" w:color="auto"/>
            <w:left w:val="none" w:sz="0" w:space="0" w:color="auto"/>
            <w:bottom w:val="none" w:sz="0" w:space="0" w:color="auto"/>
            <w:right w:val="none" w:sz="0" w:space="0" w:color="auto"/>
          </w:divBdr>
        </w:div>
      </w:divsChild>
    </w:div>
    <w:div w:id="698049033">
      <w:bodyDiv w:val="1"/>
      <w:marLeft w:val="0"/>
      <w:marRight w:val="0"/>
      <w:marTop w:val="0"/>
      <w:marBottom w:val="0"/>
      <w:divBdr>
        <w:top w:val="none" w:sz="0" w:space="0" w:color="auto"/>
        <w:left w:val="none" w:sz="0" w:space="0" w:color="auto"/>
        <w:bottom w:val="none" w:sz="0" w:space="0" w:color="auto"/>
        <w:right w:val="none" w:sz="0" w:space="0" w:color="auto"/>
      </w:divBdr>
    </w:div>
    <w:div w:id="713888635">
      <w:bodyDiv w:val="1"/>
      <w:marLeft w:val="0"/>
      <w:marRight w:val="0"/>
      <w:marTop w:val="0"/>
      <w:marBottom w:val="0"/>
      <w:divBdr>
        <w:top w:val="none" w:sz="0" w:space="0" w:color="auto"/>
        <w:left w:val="none" w:sz="0" w:space="0" w:color="auto"/>
        <w:bottom w:val="none" w:sz="0" w:space="0" w:color="auto"/>
        <w:right w:val="none" w:sz="0" w:space="0" w:color="auto"/>
      </w:divBdr>
    </w:div>
    <w:div w:id="761727775">
      <w:bodyDiv w:val="1"/>
      <w:marLeft w:val="0"/>
      <w:marRight w:val="0"/>
      <w:marTop w:val="0"/>
      <w:marBottom w:val="0"/>
      <w:divBdr>
        <w:top w:val="none" w:sz="0" w:space="0" w:color="auto"/>
        <w:left w:val="none" w:sz="0" w:space="0" w:color="auto"/>
        <w:bottom w:val="none" w:sz="0" w:space="0" w:color="auto"/>
        <w:right w:val="none" w:sz="0" w:space="0" w:color="auto"/>
      </w:divBdr>
    </w:div>
    <w:div w:id="767387971">
      <w:bodyDiv w:val="1"/>
      <w:marLeft w:val="0"/>
      <w:marRight w:val="0"/>
      <w:marTop w:val="0"/>
      <w:marBottom w:val="0"/>
      <w:divBdr>
        <w:top w:val="none" w:sz="0" w:space="0" w:color="auto"/>
        <w:left w:val="none" w:sz="0" w:space="0" w:color="auto"/>
        <w:bottom w:val="none" w:sz="0" w:space="0" w:color="auto"/>
        <w:right w:val="none" w:sz="0" w:space="0" w:color="auto"/>
      </w:divBdr>
    </w:div>
    <w:div w:id="800459012">
      <w:bodyDiv w:val="1"/>
      <w:marLeft w:val="0"/>
      <w:marRight w:val="0"/>
      <w:marTop w:val="0"/>
      <w:marBottom w:val="0"/>
      <w:divBdr>
        <w:top w:val="none" w:sz="0" w:space="0" w:color="auto"/>
        <w:left w:val="none" w:sz="0" w:space="0" w:color="auto"/>
        <w:bottom w:val="none" w:sz="0" w:space="0" w:color="auto"/>
        <w:right w:val="none" w:sz="0" w:space="0" w:color="auto"/>
      </w:divBdr>
      <w:divsChild>
        <w:div w:id="1366246853">
          <w:marLeft w:val="547"/>
          <w:marRight w:val="0"/>
          <w:marTop w:val="163"/>
          <w:marBottom w:val="163"/>
          <w:divBdr>
            <w:top w:val="none" w:sz="0" w:space="0" w:color="auto"/>
            <w:left w:val="none" w:sz="0" w:space="0" w:color="auto"/>
            <w:bottom w:val="none" w:sz="0" w:space="0" w:color="auto"/>
            <w:right w:val="none" w:sz="0" w:space="0" w:color="auto"/>
          </w:divBdr>
        </w:div>
      </w:divsChild>
    </w:div>
    <w:div w:id="896013076">
      <w:bodyDiv w:val="1"/>
      <w:marLeft w:val="0"/>
      <w:marRight w:val="0"/>
      <w:marTop w:val="0"/>
      <w:marBottom w:val="0"/>
      <w:divBdr>
        <w:top w:val="none" w:sz="0" w:space="0" w:color="auto"/>
        <w:left w:val="none" w:sz="0" w:space="0" w:color="auto"/>
        <w:bottom w:val="none" w:sz="0" w:space="0" w:color="auto"/>
        <w:right w:val="none" w:sz="0" w:space="0" w:color="auto"/>
      </w:divBdr>
      <w:divsChild>
        <w:div w:id="1416124063">
          <w:marLeft w:val="0"/>
          <w:marRight w:val="0"/>
          <w:marTop w:val="0"/>
          <w:marBottom w:val="0"/>
          <w:divBdr>
            <w:top w:val="none" w:sz="0" w:space="0" w:color="auto"/>
            <w:left w:val="none" w:sz="0" w:space="0" w:color="auto"/>
            <w:bottom w:val="none" w:sz="0" w:space="0" w:color="auto"/>
            <w:right w:val="none" w:sz="0" w:space="0" w:color="auto"/>
          </w:divBdr>
        </w:div>
      </w:divsChild>
    </w:div>
    <w:div w:id="980499528">
      <w:bodyDiv w:val="1"/>
      <w:marLeft w:val="0"/>
      <w:marRight w:val="0"/>
      <w:marTop w:val="0"/>
      <w:marBottom w:val="0"/>
      <w:divBdr>
        <w:top w:val="none" w:sz="0" w:space="0" w:color="auto"/>
        <w:left w:val="none" w:sz="0" w:space="0" w:color="auto"/>
        <w:bottom w:val="none" w:sz="0" w:space="0" w:color="auto"/>
        <w:right w:val="none" w:sz="0" w:space="0" w:color="auto"/>
      </w:divBdr>
    </w:div>
    <w:div w:id="1051224265">
      <w:bodyDiv w:val="1"/>
      <w:marLeft w:val="0"/>
      <w:marRight w:val="0"/>
      <w:marTop w:val="0"/>
      <w:marBottom w:val="0"/>
      <w:divBdr>
        <w:top w:val="none" w:sz="0" w:space="0" w:color="auto"/>
        <w:left w:val="none" w:sz="0" w:space="0" w:color="auto"/>
        <w:bottom w:val="none" w:sz="0" w:space="0" w:color="auto"/>
        <w:right w:val="none" w:sz="0" w:space="0" w:color="auto"/>
      </w:divBdr>
    </w:div>
    <w:div w:id="1155023802">
      <w:bodyDiv w:val="1"/>
      <w:marLeft w:val="0"/>
      <w:marRight w:val="0"/>
      <w:marTop w:val="0"/>
      <w:marBottom w:val="0"/>
      <w:divBdr>
        <w:top w:val="none" w:sz="0" w:space="0" w:color="auto"/>
        <w:left w:val="none" w:sz="0" w:space="0" w:color="auto"/>
        <w:bottom w:val="none" w:sz="0" w:space="0" w:color="auto"/>
        <w:right w:val="none" w:sz="0" w:space="0" w:color="auto"/>
      </w:divBdr>
    </w:div>
    <w:div w:id="1172373795">
      <w:bodyDiv w:val="1"/>
      <w:marLeft w:val="0"/>
      <w:marRight w:val="0"/>
      <w:marTop w:val="0"/>
      <w:marBottom w:val="0"/>
      <w:divBdr>
        <w:top w:val="none" w:sz="0" w:space="0" w:color="auto"/>
        <w:left w:val="none" w:sz="0" w:space="0" w:color="auto"/>
        <w:bottom w:val="none" w:sz="0" w:space="0" w:color="auto"/>
        <w:right w:val="none" w:sz="0" w:space="0" w:color="auto"/>
      </w:divBdr>
    </w:div>
    <w:div w:id="1196887527">
      <w:bodyDiv w:val="1"/>
      <w:marLeft w:val="0"/>
      <w:marRight w:val="0"/>
      <w:marTop w:val="0"/>
      <w:marBottom w:val="0"/>
      <w:divBdr>
        <w:top w:val="none" w:sz="0" w:space="0" w:color="auto"/>
        <w:left w:val="none" w:sz="0" w:space="0" w:color="auto"/>
        <w:bottom w:val="none" w:sz="0" w:space="0" w:color="auto"/>
        <w:right w:val="none" w:sz="0" w:space="0" w:color="auto"/>
      </w:divBdr>
    </w:div>
    <w:div w:id="1256357613">
      <w:bodyDiv w:val="1"/>
      <w:marLeft w:val="0"/>
      <w:marRight w:val="0"/>
      <w:marTop w:val="0"/>
      <w:marBottom w:val="0"/>
      <w:divBdr>
        <w:top w:val="none" w:sz="0" w:space="0" w:color="auto"/>
        <w:left w:val="none" w:sz="0" w:space="0" w:color="auto"/>
        <w:bottom w:val="none" w:sz="0" w:space="0" w:color="auto"/>
        <w:right w:val="none" w:sz="0" w:space="0" w:color="auto"/>
      </w:divBdr>
    </w:div>
    <w:div w:id="1455637835">
      <w:bodyDiv w:val="1"/>
      <w:marLeft w:val="0"/>
      <w:marRight w:val="0"/>
      <w:marTop w:val="0"/>
      <w:marBottom w:val="0"/>
      <w:divBdr>
        <w:top w:val="none" w:sz="0" w:space="0" w:color="auto"/>
        <w:left w:val="none" w:sz="0" w:space="0" w:color="auto"/>
        <w:bottom w:val="none" w:sz="0" w:space="0" w:color="auto"/>
        <w:right w:val="none" w:sz="0" w:space="0" w:color="auto"/>
      </w:divBdr>
      <w:divsChild>
        <w:div w:id="1200894024">
          <w:marLeft w:val="547"/>
          <w:marRight w:val="0"/>
          <w:marTop w:val="168"/>
          <w:marBottom w:val="168"/>
          <w:divBdr>
            <w:top w:val="none" w:sz="0" w:space="0" w:color="auto"/>
            <w:left w:val="none" w:sz="0" w:space="0" w:color="auto"/>
            <w:bottom w:val="none" w:sz="0" w:space="0" w:color="auto"/>
            <w:right w:val="none" w:sz="0" w:space="0" w:color="auto"/>
          </w:divBdr>
        </w:div>
      </w:divsChild>
    </w:div>
    <w:div w:id="1547569524">
      <w:bodyDiv w:val="1"/>
      <w:marLeft w:val="0"/>
      <w:marRight w:val="0"/>
      <w:marTop w:val="0"/>
      <w:marBottom w:val="0"/>
      <w:divBdr>
        <w:top w:val="none" w:sz="0" w:space="0" w:color="auto"/>
        <w:left w:val="none" w:sz="0" w:space="0" w:color="auto"/>
        <w:bottom w:val="none" w:sz="0" w:space="0" w:color="auto"/>
        <w:right w:val="none" w:sz="0" w:space="0" w:color="auto"/>
      </w:divBdr>
    </w:div>
    <w:div w:id="1660422473">
      <w:bodyDiv w:val="1"/>
      <w:marLeft w:val="0"/>
      <w:marRight w:val="0"/>
      <w:marTop w:val="0"/>
      <w:marBottom w:val="0"/>
      <w:divBdr>
        <w:top w:val="none" w:sz="0" w:space="0" w:color="auto"/>
        <w:left w:val="none" w:sz="0" w:space="0" w:color="auto"/>
        <w:bottom w:val="none" w:sz="0" w:space="0" w:color="auto"/>
        <w:right w:val="none" w:sz="0" w:space="0" w:color="auto"/>
      </w:divBdr>
      <w:divsChild>
        <w:div w:id="2087026152">
          <w:marLeft w:val="547"/>
          <w:marRight w:val="0"/>
          <w:marTop w:val="163"/>
          <w:marBottom w:val="163"/>
          <w:divBdr>
            <w:top w:val="none" w:sz="0" w:space="0" w:color="auto"/>
            <w:left w:val="none" w:sz="0" w:space="0" w:color="auto"/>
            <w:bottom w:val="none" w:sz="0" w:space="0" w:color="auto"/>
            <w:right w:val="none" w:sz="0" w:space="0" w:color="auto"/>
          </w:divBdr>
        </w:div>
      </w:divsChild>
    </w:div>
    <w:div w:id="1774009520">
      <w:bodyDiv w:val="1"/>
      <w:marLeft w:val="0"/>
      <w:marRight w:val="0"/>
      <w:marTop w:val="0"/>
      <w:marBottom w:val="0"/>
      <w:divBdr>
        <w:top w:val="none" w:sz="0" w:space="0" w:color="auto"/>
        <w:left w:val="none" w:sz="0" w:space="0" w:color="auto"/>
        <w:bottom w:val="none" w:sz="0" w:space="0" w:color="auto"/>
        <w:right w:val="none" w:sz="0" w:space="0" w:color="auto"/>
      </w:divBdr>
    </w:div>
    <w:div w:id="1886872781">
      <w:bodyDiv w:val="1"/>
      <w:marLeft w:val="0"/>
      <w:marRight w:val="0"/>
      <w:marTop w:val="0"/>
      <w:marBottom w:val="0"/>
      <w:divBdr>
        <w:top w:val="none" w:sz="0" w:space="0" w:color="auto"/>
        <w:left w:val="none" w:sz="0" w:space="0" w:color="auto"/>
        <w:bottom w:val="none" w:sz="0" w:space="0" w:color="auto"/>
        <w:right w:val="none" w:sz="0" w:space="0" w:color="auto"/>
      </w:divBdr>
    </w:div>
    <w:div w:id="2052026677">
      <w:bodyDiv w:val="1"/>
      <w:marLeft w:val="0"/>
      <w:marRight w:val="0"/>
      <w:marTop w:val="0"/>
      <w:marBottom w:val="0"/>
      <w:divBdr>
        <w:top w:val="none" w:sz="0" w:space="0" w:color="auto"/>
        <w:left w:val="none" w:sz="0" w:space="0" w:color="auto"/>
        <w:bottom w:val="none" w:sz="0" w:space="0" w:color="auto"/>
        <w:right w:val="none" w:sz="0" w:space="0" w:color="auto"/>
      </w:divBdr>
      <w:divsChild>
        <w:div w:id="47464546">
          <w:marLeft w:val="547"/>
          <w:marRight w:val="0"/>
          <w:marTop w:val="173"/>
          <w:marBottom w:val="17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nhall.com/divisions/bp/app/cfl/BV/BondValuation.html" TargetMode="External"/><Relationship Id="rId5" Type="http://schemas.openxmlformats.org/officeDocument/2006/relationships/webSettings" Target="webSettings.xml"/><Relationship Id="rId15" Type="http://schemas.openxmlformats.org/officeDocument/2006/relationships/hyperlink" Target="http://www.prenhall.com/divisions/bp/app/cfl/SV/CGStock.html"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6A69-0C7A-4943-9F8D-86842263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BIVORE</dc:creator>
  <cp:keywords/>
  <dc:description/>
  <cp:lastModifiedBy>Dell</cp:lastModifiedBy>
  <cp:revision>109</cp:revision>
  <dcterms:created xsi:type="dcterms:W3CDTF">2013-12-31T10:54:00Z</dcterms:created>
  <dcterms:modified xsi:type="dcterms:W3CDTF">2020-03-29T07:23:00Z</dcterms:modified>
</cp:coreProperties>
</file>