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4B04FC" w:rsidRDefault="00A900A3" w:rsidP="00A900A3">
      <w:pPr>
        <w:jc w:val="center"/>
        <w:rPr>
          <w:b/>
          <w:bCs/>
          <w:w w:val="120"/>
          <w:sz w:val="32"/>
        </w:rPr>
      </w:pPr>
      <w:r w:rsidRPr="004B04FC">
        <w:rPr>
          <w:b/>
          <w:bCs/>
          <w:w w:val="120"/>
          <w:sz w:val="32"/>
          <w:highlight w:val="lightGray"/>
        </w:rPr>
        <w:t>Lesson Plan Form</w:t>
      </w:r>
    </w:p>
    <w:p w:rsidR="009F3E91" w:rsidRPr="004B04FC" w:rsidRDefault="009F3E91" w:rsidP="00A900A3">
      <w:pPr>
        <w:jc w:val="center"/>
        <w:rPr>
          <w:bCs/>
          <w:w w:val="120"/>
        </w:rPr>
      </w:pPr>
    </w:p>
    <w:p w:rsidR="000F1F66" w:rsidRPr="004B04FC" w:rsidRDefault="009F3E91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 xml:space="preserve">Course Title: </w:t>
      </w:r>
      <w:r w:rsidR="000F1F66" w:rsidRPr="004B04FC">
        <w:rPr>
          <w:b/>
          <w:bCs/>
          <w:w w:val="120"/>
        </w:rPr>
        <w:t>Digital and Satellite Communication</w:t>
      </w:r>
    </w:p>
    <w:p w:rsidR="009F3E91" w:rsidRPr="004B04FC" w:rsidRDefault="000F1F66" w:rsidP="009F3E91">
      <w:pPr>
        <w:rPr>
          <w:b/>
          <w:bCs/>
          <w:w w:val="120"/>
        </w:rPr>
      </w:pPr>
      <w:r w:rsidRPr="004B04FC">
        <w:rPr>
          <w:b/>
          <w:bCs/>
          <w:w w:val="120"/>
        </w:rPr>
        <w:t>Course Code: ETE-452</w:t>
      </w:r>
    </w:p>
    <w:p w:rsidR="00A900A3" w:rsidRPr="004B04FC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4B04FC" w:rsidTr="007C4768">
        <w:trPr>
          <w:trHeight w:val="602"/>
        </w:trPr>
        <w:tc>
          <w:tcPr>
            <w:tcW w:w="7110" w:type="dxa"/>
            <w:gridSpan w:val="3"/>
          </w:tcPr>
          <w:p w:rsidR="009F3E91" w:rsidRPr="004B04FC" w:rsidRDefault="009F3E91" w:rsidP="009F3E91"/>
          <w:p w:rsidR="00C804EC" w:rsidRPr="004B04FC" w:rsidRDefault="00A900A3" w:rsidP="00C804EC">
            <w:r w:rsidRPr="004B04FC">
              <w:rPr>
                <w:b/>
              </w:rPr>
              <w:t>Title:</w:t>
            </w:r>
            <w:r w:rsidR="00165AF4" w:rsidRPr="004B04FC">
              <w:t xml:space="preserve"> </w:t>
            </w:r>
            <w:r w:rsidR="005C1B67">
              <w:t>Low Earth Orbit and Non-Geostationary Satellite Systems.</w:t>
            </w:r>
          </w:p>
          <w:p w:rsidR="00C804EC" w:rsidRPr="004B04FC" w:rsidRDefault="00C804EC" w:rsidP="00C804EC"/>
        </w:tc>
        <w:tc>
          <w:tcPr>
            <w:tcW w:w="3510" w:type="dxa"/>
            <w:gridSpan w:val="2"/>
          </w:tcPr>
          <w:p w:rsidR="004B04FC" w:rsidRDefault="004B04FC" w:rsidP="006F128C"/>
          <w:p w:rsidR="006F128C" w:rsidRPr="004B04FC" w:rsidRDefault="004B04FC" w:rsidP="006F128C">
            <w:r>
              <w:t xml:space="preserve">   </w:t>
            </w:r>
            <w:r w:rsidR="00A900A3" w:rsidRPr="004B04FC">
              <w:rPr>
                <w:b/>
              </w:rPr>
              <w:t>Ref. No:</w:t>
            </w:r>
            <w:r w:rsidR="00B37263">
              <w:rPr>
                <w:b/>
              </w:rPr>
              <w:t xml:space="preserve"> </w:t>
            </w:r>
            <w:r w:rsidR="005C1B67">
              <w:t>ETE 452/20</w:t>
            </w:r>
          </w:p>
          <w:p w:rsidR="00A900A3" w:rsidRPr="004B04FC" w:rsidRDefault="00A900A3" w:rsidP="005E5A6C"/>
        </w:tc>
      </w:tr>
      <w:tr w:rsidR="00A900A3" w:rsidRPr="004B04FC" w:rsidTr="004269CF">
        <w:trPr>
          <w:trHeight w:val="296"/>
        </w:trPr>
        <w:tc>
          <w:tcPr>
            <w:tcW w:w="7110" w:type="dxa"/>
            <w:gridSpan w:val="3"/>
          </w:tcPr>
          <w:p w:rsidR="00A900A3" w:rsidRPr="004B04FC" w:rsidRDefault="00A900A3" w:rsidP="00A900A3">
            <w:r w:rsidRPr="004B04FC">
              <w:rPr>
                <w:b/>
              </w:rPr>
              <w:t>Target Population:</w:t>
            </w:r>
            <w:r w:rsidR="00165AF4" w:rsidRPr="004B04FC">
              <w:t xml:space="preserve"> </w:t>
            </w:r>
            <w:r w:rsidR="006F128C" w:rsidRPr="004B04FC">
              <w:t>2</w:t>
            </w:r>
            <w:r w:rsidR="00165AF4" w:rsidRPr="004B04FC">
              <w:t>5</w:t>
            </w:r>
          </w:p>
          <w:p w:rsidR="00A900A3" w:rsidRPr="004B04FC" w:rsidRDefault="00A900A3" w:rsidP="00A900A3"/>
        </w:tc>
        <w:tc>
          <w:tcPr>
            <w:tcW w:w="3510" w:type="dxa"/>
            <w:gridSpan w:val="2"/>
          </w:tcPr>
          <w:p w:rsidR="00165AF4" w:rsidRPr="004B04FC" w:rsidRDefault="00A900A3" w:rsidP="005E5A6C">
            <w:r w:rsidRPr="004B04FC">
              <w:rPr>
                <w:b/>
              </w:rPr>
              <w:t>Duration</w:t>
            </w:r>
            <w:r w:rsidR="004B04FC" w:rsidRPr="004B04FC">
              <w:rPr>
                <w:b/>
              </w:rPr>
              <w:t xml:space="preserve"> :</w:t>
            </w:r>
            <w:r w:rsidR="004B04FC">
              <w:t xml:space="preserve"> </w:t>
            </w:r>
            <w:r w:rsidR="00165AF4" w:rsidRPr="004B04FC">
              <w:t>90 minutes</w:t>
            </w:r>
          </w:p>
        </w:tc>
      </w:tr>
      <w:tr w:rsidR="00A900A3" w:rsidRPr="004B04FC" w:rsidTr="007C4768">
        <w:tc>
          <w:tcPr>
            <w:tcW w:w="10620" w:type="dxa"/>
            <w:gridSpan w:val="5"/>
          </w:tcPr>
          <w:p w:rsidR="00A900A3" w:rsidRPr="004B04FC" w:rsidRDefault="00A900A3" w:rsidP="005C1B67">
            <w:pPr>
              <w:jc w:val="both"/>
            </w:pPr>
            <w:r w:rsidRPr="004B04FC">
              <w:rPr>
                <w:b/>
              </w:rPr>
              <w:t>Aims</w:t>
            </w:r>
            <w:r w:rsidR="007C0992" w:rsidRPr="004B04FC">
              <w:rPr>
                <w:b/>
              </w:rPr>
              <w:t>/Rationale</w:t>
            </w:r>
            <w:r w:rsidRPr="004B04FC">
              <w:rPr>
                <w:b/>
              </w:rPr>
              <w:t>:</w:t>
            </w:r>
            <w:r w:rsidR="005E5A6C" w:rsidRPr="004B04FC">
              <w:t xml:space="preserve"> </w:t>
            </w:r>
            <w:r w:rsidR="00BA6E45">
              <w:t xml:space="preserve">The aim of this course is to introduce the students to the </w:t>
            </w:r>
            <w:r w:rsidR="005C1B67">
              <w:t>recent trends towards the use of communications satellites in low earth orbits and in other non-geostationary orbits.</w:t>
            </w:r>
            <w:r w:rsidR="002A7339">
              <w:t xml:space="preserve"> </w:t>
            </w:r>
            <w:r w:rsidR="005C1B67">
              <w:t xml:space="preserve">This lesson is shown why the use of such orbits could offer the possibility </w:t>
            </w:r>
            <w:r w:rsidR="002A7339">
              <w:t>of sate</w:t>
            </w:r>
            <w:r w:rsidR="005C1B67">
              <w:t>l</w:t>
            </w:r>
            <w:r w:rsidR="002A7339">
              <w:t>l</w:t>
            </w:r>
            <w:r w:rsidR="005C1B67">
              <w:t>ite communications from miniature hand-held earth terminals.</w:t>
            </w:r>
          </w:p>
        </w:tc>
      </w:tr>
      <w:tr w:rsidR="00A900A3" w:rsidRPr="004B04FC" w:rsidTr="004269CF">
        <w:trPr>
          <w:trHeight w:val="1016"/>
        </w:trPr>
        <w:tc>
          <w:tcPr>
            <w:tcW w:w="10620" w:type="dxa"/>
            <w:gridSpan w:val="5"/>
          </w:tcPr>
          <w:p w:rsidR="00A900A3" w:rsidRPr="004B04FC" w:rsidRDefault="008D73A7" w:rsidP="00A900A3">
            <w:r w:rsidRPr="004B04FC">
              <w:rPr>
                <w:b/>
              </w:rPr>
              <w:t>Learning O</w:t>
            </w:r>
            <w:r w:rsidR="00AA69CA" w:rsidRPr="004B04FC">
              <w:rPr>
                <w:b/>
              </w:rPr>
              <w:t>utcomes</w:t>
            </w:r>
            <w:r w:rsidR="00A900A3" w:rsidRPr="004B04FC">
              <w:rPr>
                <w:b/>
              </w:rPr>
              <w:t>:</w:t>
            </w:r>
            <w:r w:rsidR="00E63344" w:rsidRPr="004B04FC">
              <w:rPr>
                <w:b/>
              </w:rPr>
              <w:t xml:space="preserve"> </w:t>
            </w:r>
            <w:r w:rsidR="00E63344" w:rsidRPr="004B04FC">
              <w:t>At the end of the session participant will be able to :</w:t>
            </w:r>
          </w:p>
          <w:p w:rsidR="002A7339" w:rsidRDefault="002A7339" w:rsidP="002A7339">
            <w:pPr>
              <w:pStyle w:val="ListParagraph"/>
              <w:numPr>
                <w:ilvl w:val="0"/>
                <w:numId w:val="18"/>
              </w:numPr>
            </w:pPr>
            <w:r>
              <w:t>Understand the Orbit Considerations.</w:t>
            </w:r>
          </w:p>
          <w:p w:rsidR="002A7339" w:rsidRPr="004B04FC" w:rsidRDefault="002A7339" w:rsidP="002A7339">
            <w:pPr>
              <w:pStyle w:val="ListParagraph"/>
              <w:numPr>
                <w:ilvl w:val="0"/>
                <w:numId w:val="18"/>
              </w:numPr>
            </w:pPr>
            <w:r>
              <w:t>Coverage and Frequency Considerations.</w:t>
            </w: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  <w:bCs/>
              </w:rPr>
            </w:pPr>
            <w:r w:rsidRPr="004B04FC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Resource or Aid</w:t>
            </w:r>
          </w:p>
        </w:tc>
        <w:tc>
          <w:tcPr>
            <w:tcW w:w="225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Time</w:t>
            </w:r>
          </w:p>
          <w:p w:rsidR="00A900A3" w:rsidRPr="004B04FC" w:rsidRDefault="00A900A3" w:rsidP="00A900A3">
            <w:pPr>
              <w:rPr>
                <w:b/>
              </w:rPr>
            </w:pPr>
          </w:p>
        </w:tc>
      </w:tr>
      <w:tr w:rsidR="00A900A3" w:rsidRPr="004B04FC" w:rsidTr="00103217">
        <w:tc>
          <w:tcPr>
            <w:tcW w:w="5220" w:type="dxa"/>
          </w:tcPr>
          <w:p w:rsidR="00A900A3" w:rsidRPr="004B04FC" w:rsidRDefault="00A900A3" w:rsidP="00A900A3">
            <w:r w:rsidRPr="004B04FC">
              <w:rPr>
                <w:b/>
              </w:rPr>
              <w:t>Introduction:</w:t>
            </w:r>
            <w:r w:rsidR="00FE349B" w:rsidRPr="004B04FC">
              <w:t xml:space="preserve"> Welcome address</w:t>
            </w:r>
          </w:p>
          <w:p w:rsidR="00A900A3" w:rsidRPr="004B04FC" w:rsidRDefault="00A900A3" w:rsidP="00A900A3">
            <w:r w:rsidRPr="004B04FC">
              <w:t>Rapport</w:t>
            </w:r>
            <w:r w:rsidR="00FE349B" w:rsidRPr="004B04FC">
              <w:t xml:space="preserve"> building</w:t>
            </w:r>
          </w:p>
          <w:p w:rsidR="00FE349B" w:rsidRPr="004B04FC" w:rsidRDefault="00FE349B" w:rsidP="00A900A3">
            <w:r w:rsidRPr="004B04FC">
              <w:t>Bridging topic</w:t>
            </w:r>
          </w:p>
          <w:p w:rsidR="00A900A3" w:rsidRPr="004B04FC" w:rsidRDefault="00A900A3" w:rsidP="00A900A3">
            <w:r w:rsidRPr="004B04FC">
              <w:t>Layout/ content outline</w:t>
            </w:r>
          </w:p>
          <w:p w:rsidR="00FE349B" w:rsidRPr="004B04FC" w:rsidRDefault="00FE349B" w:rsidP="00A900A3">
            <w:r w:rsidRPr="004B04FC">
              <w:t>Attendance</w:t>
            </w:r>
          </w:p>
          <w:p w:rsidR="00FE349B" w:rsidRPr="004B04FC" w:rsidRDefault="00FE349B" w:rsidP="00A900A3">
            <w:r w:rsidRPr="004B04FC">
              <w:t>Pre-assessment</w:t>
            </w:r>
          </w:p>
          <w:p w:rsidR="00FE349B" w:rsidRPr="004B04FC" w:rsidRDefault="00FE349B" w:rsidP="00A900A3"/>
        </w:tc>
        <w:tc>
          <w:tcPr>
            <w:tcW w:w="1530" w:type="dxa"/>
          </w:tcPr>
          <w:p w:rsidR="00FE349B" w:rsidRPr="004B04FC" w:rsidRDefault="00FE349B" w:rsidP="00FE349B">
            <w:pPr>
              <w:jc w:val="center"/>
            </w:pPr>
          </w:p>
          <w:p w:rsidR="00A900A3" w:rsidRPr="004B04FC" w:rsidRDefault="00FE349B" w:rsidP="00FE349B">
            <w:pPr>
              <w:jc w:val="center"/>
            </w:pPr>
            <w:r w:rsidRPr="004B04FC">
              <w:t>Lecture</w:t>
            </w:r>
          </w:p>
          <w:p w:rsidR="00FE349B" w:rsidRPr="004B04FC" w:rsidRDefault="00FE349B" w:rsidP="00FE349B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FE349B" w:rsidRPr="004B04FC" w:rsidRDefault="00FE349B" w:rsidP="00A900A3"/>
          <w:p w:rsidR="00A900A3" w:rsidRPr="004B04FC" w:rsidRDefault="00FE349B" w:rsidP="00FE349B">
            <w:pPr>
              <w:jc w:val="center"/>
            </w:pPr>
            <w:r w:rsidRPr="004B04FC">
              <w:t>W/B</w:t>
            </w:r>
          </w:p>
          <w:p w:rsidR="00FE349B" w:rsidRPr="004B04FC" w:rsidRDefault="00FE349B" w:rsidP="00A900A3"/>
        </w:tc>
        <w:tc>
          <w:tcPr>
            <w:tcW w:w="2250" w:type="dxa"/>
          </w:tcPr>
          <w:p w:rsidR="00FE349B" w:rsidRPr="004B04FC" w:rsidRDefault="00FE349B" w:rsidP="00A06648">
            <w:pPr>
              <w:jc w:val="center"/>
            </w:pPr>
          </w:p>
          <w:p w:rsidR="00FE349B" w:rsidRPr="004B04FC" w:rsidRDefault="00FE349B" w:rsidP="00A06648">
            <w:pPr>
              <w:jc w:val="center"/>
            </w:pPr>
          </w:p>
          <w:p w:rsidR="00A900A3" w:rsidRPr="004B04FC" w:rsidRDefault="00153E8D" w:rsidP="00A06648">
            <w:pPr>
              <w:jc w:val="center"/>
            </w:pPr>
            <w:r w:rsidRPr="004B04FC">
              <w:t>10</w:t>
            </w:r>
            <w:r w:rsidR="00FE349B" w:rsidRPr="004B04FC">
              <w:t xml:space="preserve"> minutes</w:t>
            </w:r>
          </w:p>
        </w:tc>
      </w:tr>
      <w:tr w:rsidR="00A900A3" w:rsidRPr="004B04FC" w:rsidTr="004269CF">
        <w:trPr>
          <w:trHeight w:val="4634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Development:</w:t>
            </w:r>
          </w:p>
          <w:p w:rsidR="00FE349B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Section-A</w:t>
            </w:r>
          </w:p>
          <w:p w:rsidR="00A06648" w:rsidRDefault="002A7339" w:rsidP="00A900A3">
            <w:r>
              <w:t xml:space="preserve">Introduction </w:t>
            </w:r>
          </w:p>
          <w:p w:rsidR="002A7339" w:rsidRPr="004B04FC" w:rsidRDefault="002A7339" w:rsidP="00A900A3">
            <w:r>
              <w:t xml:space="preserve">Orbit Considerations- Equatorial Orbits, Inclined Orbits, Elliptical Orbits, </w:t>
            </w:r>
            <w:proofErr w:type="spellStart"/>
            <w:r>
              <w:t>Molniya</w:t>
            </w:r>
            <w:proofErr w:type="spellEnd"/>
            <w:r>
              <w:t xml:space="preserve"> </w:t>
            </w:r>
            <w:proofErr w:type="gramStart"/>
            <w:r>
              <w:t>Orbit ,</w:t>
            </w:r>
            <w:proofErr w:type="gramEnd"/>
            <w:r>
              <w:t xml:space="preserve"> Radiation Effects, Sun synchronous Orbit.</w:t>
            </w:r>
          </w:p>
          <w:p w:rsidR="0015456F" w:rsidRPr="004B04FC" w:rsidRDefault="00A900A3" w:rsidP="002A37F9">
            <w:pPr>
              <w:rPr>
                <w:b/>
              </w:rPr>
            </w:pPr>
            <w:r w:rsidRPr="004B04FC">
              <w:rPr>
                <w:b/>
              </w:rPr>
              <w:t>Section-B</w:t>
            </w:r>
          </w:p>
          <w:p w:rsidR="00A06648" w:rsidRDefault="002A7339" w:rsidP="00A900A3">
            <w:r>
              <w:t>Coverage and frequency considerations.</w:t>
            </w:r>
          </w:p>
          <w:p w:rsidR="002A7339" w:rsidRDefault="002A7339" w:rsidP="00A900A3">
            <w:r>
              <w:t>General aspects.</w:t>
            </w:r>
          </w:p>
          <w:p w:rsidR="002A7339" w:rsidRDefault="002A7339" w:rsidP="00A900A3">
            <w:r>
              <w:t>Frequency Band.</w:t>
            </w:r>
          </w:p>
          <w:p w:rsidR="002A7339" w:rsidRDefault="002A7339" w:rsidP="00A900A3">
            <w:r>
              <w:t>Number o Beams per Coverage.</w:t>
            </w:r>
          </w:p>
          <w:p w:rsidR="002A7339" w:rsidRDefault="002A7339" w:rsidP="00A900A3">
            <w:r>
              <w:t xml:space="preserve">Off-axis Scanning. </w:t>
            </w:r>
          </w:p>
          <w:p w:rsidR="00A900A3" w:rsidRPr="00A06648" w:rsidRDefault="00A900A3" w:rsidP="00A900A3">
            <w:r w:rsidRPr="004B04FC">
              <w:rPr>
                <w:b/>
              </w:rPr>
              <w:t>Section-C</w:t>
            </w:r>
          </w:p>
          <w:p w:rsidR="00A06648" w:rsidRDefault="002A7339" w:rsidP="0015456F">
            <w:pPr>
              <w:rPr>
                <w:color w:val="111111"/>
              </w:rPr>
            </w:pPr>
            <w:r>
              <w:rPr>
                <w:color w:val="111111"/>
              </w:rPr>
              <w:t xml:space="preserve">Determination of </w:t>
            </w:r>
            <w:r w:rsidR="004269CF">
              <w:rPr>
                <w:color w:val="111111"/>
              </w:rPr>
              <w:t>Optimum Orbital Altitude.</w:t>
            </w:r>
          </w:p>
          <w:p w:rsidR="004269CF" w:rsidRDefault="004269CF" w:rsidP="0015456F">
            <w:pPr>
              <w:rPr>
                <w:color w:val="111111"/>
              </w:rPr>
            </w:pPr>
            <w:r>
              <w:rPr>
                <w:color w:val="111111"/>
              </w:rPr>
              <w:t>Radiation Safety and satellite Telephones.</w:t>
            </w:r>
          </w:p>
          <w:p w:rsidR="00A06648" w:rsidRPr="004B04FC" w:rsidRDefault="00A06648" w:rsidP="0015456F">
            <w:pPr>
              <w:rPr>
                <w:color w:val="111111"/>
              </w:rPr>
            </w:pPr>
            <w:r>
              <w:rPr>
                <w:color w:val="111111"/>
              </w:rPr>
              <w:t>.</w:t>
            </w:r>
          </w:p>
          <w:p w:rsidR="002A37F9" w:rsidRPr="00DD5908" w:rsidRDefault="002A37F9" w:rsidP="00A06648">
            <w:pPr>
              <w:rPr>
                <w:sz w:val="2"/>
              </w:rPr>
            </w:pPr>
          </w:p>
        </w:tc>
        <w:tc>
          <w:tcPr>
            <w:tcW w:w="1530" w:type="dxa"/>
          </w:tcPr>
          <w:p w:rsidR="00A900A3" w:rsidRPr="004B04FC" w:rsidRDefault="00A900A3" w:rsidP="004269CF">
            <w:pPr>
              <w:jc w:val="center"/>
            </w:pPr>
          </w:p>
          <w:p w:rsidR="00FE349B" w:rsidRPr="004B04FC" w:rsidRDefault="00FE349B" w:rsidP="004269CF">
            <w:pPr>
              <w:jc w:val="center"/>
            </w:pPr>
          </w:p>
          <w:p w:rsidR="00FE349B" w:rsidRPr="004B04FC" w:rsidRDefault="00FE349B" w:rsidP="004269CF">
            <w:pPr>
              <w:jc w:val="center"/>
            </w:pPr>
            <w:r w:rsidRPr="004B04FC">
              <w:t>Lecture</w:t>
            </w:r>
          </w:p>
          <w:p w:rsidR="002973C5" w:rsidRPr="004B04FC" w:rsidRDefault="00FE349B" w:rsidP="004269CF">
            <w:pPr>
              <w:jc w:val="center"/>
            </w:pPr>
            <w:r w:rsidRPr="004B04FC">
              <w:t>Discussion</w:t>
            </w:r>
          </w:p>
          <w:p w:rsidR="002973C5" w:rsidRPr="004B04FC" w:rsidRDefault="002973C5" w:rsidP="004269CF">
            <w:pPr>
              <w:jc w:val="center"/>
            </w:pPr>
          </w:p>
          <w:p w:rsidR="00A06648" w:rsidRDefault="00A06648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2973C5" w:rsidRPr="004B04FC" w:rsidRDefault="002973C5" w:rsidP="004269CF">
            <w:pPr>
              <w:jc w:val="center"/>
            </w:pPr>
            <w:r w:rsidRPr="004B04FC">
              <w:t>Do</w:t>
            </w:r>
          </w:p>
          <w:p w:rsidR="002973C5" w:rsidRPr="004B04FC" w:rsidRDefault="002973C5" w:rsidP="004269CF">
            <w:pPr>
              <w:jc w:val="center"/>
            </w:pPr>
          </w:p>
          <w:p w:rsidR="00E34329" w:rsidRPr="004B04FC" w:rsidRDefault="00E34329" w:rsidP="004269CF">
            <w:pPr>
              <w:jc w:val="center"/>
            </w:pPr>
          </w:p>
          <w:p w:rsidR="00E34329" w:rsidRPr="004B04FC" w:rsidRDefault="00E34329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2973C5" w:rsidRPr="004B04FC" w:rsidRDefault="002973C5" w:rsidP="004269CF">
            <w:pPr>
              <w:jc w:val="center"/>
            </w:pPr>
            <w:r w:rsidRPr="004B04FC">
              <w:t>Do</w:t>
            </w:r>
          </w:p>
          <w:p w:rsidR="002973C5" w:rsidRPr="004B04FC" w:rsidRDefault="002973C5" w:rsidP="004269CF">
            <w:pPr>
              <w:jc w:val="center"/>
            </w:pPr>
          </w:p>
          <w:p w:rsidR="00B52B25" w:rsidRPr="004B04FC" w:rsidRDefault="00B52B25" w:rsidP="004269CF">
            <w:pPr>
              <w:jc w:val="center"/>
            </w:pPr>
          </w:p>
          <w:p w:rsidR="002973C5" w:rsidRPr="00DD5908" w:rsidRDefault="002973C5" w:rsidP="00DD5908">
            <w:pPr>
              <w:rPr>
                <w:sz w:val="2"/>
              </w:rPr>
            </w:pP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  <w:p w:rsidR="0052606C" w:rsidRPr="004B04FC" w:rsidRDefault="0052606C" w:rsidP="00A900A3"/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390B60" w:rsidRPr="004B04FC" w:rsidRDefault="00390B60" w:rsidP="00390B60">
            <w:pPr>
              <w:jc w:val="center"/>
            </w:pPr>
          </w:p>
          <w:p w:rsidR="0052606C" w:rsidRPr="004B04FC" w:rsidRDefault="0052606C" w:rsidP="00390B60">
            <w:pPr>
              <w:jc w:val="center"/>
            </w:pPr>
            <w:r w:rsidRPr="004B04FC">
              <w:t>W/B</w:t>
            </w:r>
          </w:p>
          <w:p w:rsidR="0052606C" w:rsidRPr="004B04FC" w:rsidRDefault="00390B60" w:rsidP="00390B60">
            <w:pPr>
              <w:jc w:val="center"/>
            </w:pPr>
            <w:r w:rsidRPr="004B04FC">
              <w:t>MMP</w:t>
            </w:r>
          </w:p>
          <w:p w:rsidR="00390B60" w:rsidRPr="004B04FC" w:rsidRDefault="00390B60" w:rsidP="00390B60">
            <w:pPr>
              <w:jc w:val="center"/>
            </w:pPr>
            <w:r w:rsidRPr="004B04FC">
              <w:t>Video</w:t>
            </w:r>
          </w:p>
        </w:tc>
        <w:tc>
          <w:tcPr>
            <w:tcW w:w="2250" w:type="dxa"/>
          </w:tcPr>
          <w:p w:rsidR="00A900A3" w:rsidRPr="004B04FC" w:rsidRDefault="00A900A3" w:rsidP="004269CF">
            <w:pPr>
              <w:jc w:val="center"/>
            </w:pPr>
          </w:p>
          <w:p w:rsidR="00C03B0F" w:rsidRPr="004B04FC" w:rsidRDefault="00C03B0F" w:rsidP="004269CF">
            <w:pPr>
              <w:jc w:val="center"/>
            </w:pPr>
          </w:p>
          <w:p w:rsidR="00C03B0F" w:rsidRPr="004B04FC" w:rsidRDefault="004269CF" w:rsidP="004269CF">
            <w:pPr>
              <w:jc w:val="center"/>
            </w:pPr>
            <w:r>
              <w:t>25</w:t>
            </w:r>
            <w:r w:rsidR="00166E76" w:rsidRPr="004B04FC">
              <w:t xml:space="preserve"> minutes</w:t>
            </w:r>
          </w:p>
          <w:p w:rsidR="00C03B0F" w:rsidRPr="004B04FC" w:rsidRDefault="00C03B0F" w:rsidP="004269CF">
            <w:pPr>
              <w:jc w:val="center"/>
            </w:pPr>
          </w:p>
          <w:p w:rsidR="00C03B0F" w:rsidRPr="004B04FC" w:rsidRDefault="00C03B0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C03B0F" w:rsidRPr="004B04FC" w:rsidRDefault="004269CF" w:rsidP="004269CF">
            <w:pPr>
              <w:jc w:val="center"/>
            </w:pPr>
            <w:r>
              <w:t>2</w:t>
            </w:r>
            <w:r w:rsidR="00E34329" w:rsidRPr="004B04FC">
              <w:t>5</w:t>
            </w:r>
            <w:r w:rsidR="00166E76" w:rsidRPr="004B04FC">
              <w:t xml:space="preserve"> minutes</w:t>
            </w:r>
          </w:p>
          <w:p w:rsidR="00C03B0F" w:rsidRPr="004B04FC" w:rsidRDefault="00C03B0F" w:rsidP="004269CF">
            <w:pPr>
              <w:jc w:val="center"/>
            </w:pPr>
          </w:p>
          <w:p w:rsidR="00C03B0F" w:rsidRPr="004B04FC" w:rsidRDefault="00C03B0F" w:rsidP="004269CF">
            <w:pPr>
              <w:jc w:val="center"/>
            </w:pPr>
          </w:p>
          <w:p w:rsidR="00E34329" w:rsidRPr="004B04FC" w:rsidRDefault="00E34329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4269CF" w:rsidRDefault="004269CF" w:rsidP="004269CF">
            <w:pPr>
              <w:jc w:val="center"/>
            </w:pPr>
          </w:p>
          <w:p w:rsidR="00C03B0F" w:rsidRPr="004B04FC" w:rsidRDefault="00E34329" w:rsidP="004269CF">
            <w:pPr>
              <w:jc w:val="center"/>
            </w:pPr>
            <w:r w:rsidRPr="004B04FC">
              <w:t>20</w:t>
            </w:r>
            <w:r w:rsidR="00166E76" w:rsidRPr="004B04FC">
              <w:t xml:space="preserve"> minutes</w:t>
            </w:r>
          </w:p>
          <w:p w:rsidR="00C03B0F" w:rsidRPr="004B04FC" w:rsidRDefault="00C03B0F" w:rsidP="004269CF">
            <w:pPr>
              <w:jc w:val="center"/>
            </w:pPr>
          </w:p>
          <w:p w:rsidR="00153E8D" w:rsidRPr="00DD5908" w:rsidRDefault="00DD5908" w:rsidP="004269CF">
            <w:pPr>
              <w:jc w:val="center"/>
              <w:rPr>
                <w:sz w:val="2"/>
              </w:rPr>
            </w:pPr>
            <w:r>
              <w:rPr>
                <w:sz w:val="2"/>
              </w:rPr>
              <w:t>[[</w:t>
            </w:r>
          </w:p>
          <w:p w:rsidR="00C03B0F" w:rsidRPr="004B04FC" w:rsidRDefault="00C03B0F" w:rsidP="004269CF">
            <w:pPr>
              <w:jc w:val="center"/>
            </w:pPr>
          </w:p>
        </w:tc>
      </w:tr>
      <w:tr w:rsidR="00A900A3" w:rsidRPr="004B04FC" w:rsidTr="00103217">
        <w:trPr>
          <w:trHeight w:val="2087"/>
        </w:trPr>
        <w:tc>
          <w:tcPr>
            <w:tcW w:w="5220" w:type="dxa"/>
          </w:tcPr>
          <w:p w:rsidR="00A900A3" w:rsidRPr="004B04FC" w:rsidRDefault="00A900A3" w:rsidP="00A900A3">
            <w:pPr>
              <w:rPr>
                <w:b/>
              </w:rPr>
            </w:pPr>
            <w:r w:rsidRPr="004B04FC">
              <w:rPr>
                <w:b/>
              </w:rPr>
              <w:t>Conclusion:</w:t>
            </w:r>
          </w:p>
          <w:p w:rsidR="00A900A3" w:rsidRPr="004B04FC" w:rsidRDefault="00A900A3" w:rsidP="00A900A3">
            <w:r w:rsidRPr="004B04FC">
              <w:t>Recap main points</w:t>
            </w:r>
          </w:p>
          <w:p w:rsidR="00A900A3" w:rsidRPr="004B04FC" w:rsidRDefault="00A900A3" w:rsidP="00A900A3">
            <w:r w:rsidRPr="004B04FC">
              <w:t>Feedback &amp; answer</w:t>
            </w:r>
          </w:p>
          <w:p w:rsidR="00A900A3" w:rsidRPr="004B04FC" w:rsidRDefault="00A900A3" w:rsidP="00A900A3">
            <w:r w:rsidRPr="004B04FC">
              <w:t xml:space="preserve">Assessment of </w:t>
            </w:r>
            <w:r w:rsidR="00166E76" w:rsidRPr="004B04FC">
              <w:t xml:space="preserve"> </w:t>
            </w:r>
            <w:r w:rsidR="008D73A7" w:rsidRPr="004B04FC">
              <w:t>LOs</w:t>
            </w:r>
          </w:p>
          <w:p w:rsidR="00A900A3" w:rsidRPr="004B04FC" w:rsidRDefault="00A900A3" w:rsidP="00A900A3">
            <w:r w:rsidRPr="004B04FC">
              <w:t>Reference</w:t>
            </w:r>
          </w:p>
          <w:p w:rsidR="00A900A3" w:rsidRPr="004B04FC" w:rsidRDefault="00A900A3" w:rsidP="00A900A3">
            <w:r w:rsidRPr="004B04FC">
              <w:t>Forward plan</w:t>
            </w:r>
          </w:p>
        </w:tc>
        <w:tc>
          <w:tcPr>
            <w:tcW w:w="1530" w:type="dxa"/>
          </w:tcPr>
          <w:p w:rsidR="002A37F9" w:rsidRPr="004B04FC" w:rsidRDefault="002A37F9" w:rsidP="004269CF">
            <w:pPr>
              <w:jc w:val="center"/>
            </w:pPr>
          </w:p>
          <w:p w:rsidR="00166E76" w:rsidRPr="004B04FC" w:rsidRDefault="00166E76" w:rsidP="004269CF">
            <w:pPr>
              <w:jc w:val="center"/>
            </w:pPr>
            <w:r w:rsidRPr="004B04FC">
              <w:t>Lecture</w:t>
            </w:r>
          </w:p>
          <w:p w:rsidR="00166E76" w:rsidRPr="004B04FC" w:rsidRDefault="00166E76" w:rsidP="004269CF">
            <w:pPr>
              <w:jc w:val="center"/>
            </w:pPr>
            <w:r w:rsidRPr="004B04FC">
              <w:t>Discussion</w:t>
            </w:r>
          </w:p>
          <w:p w:rsidR="00A900A3" w:rsidRPr="004B04FC" w:rsidRDefault="00166E76" w:rsidP="004269CF">
            <w:pPr>
              <w:jc w:val="center"/>
            </w:pPr>
            <w:r w:rsidRPr="004B04FC">
              <w:t>Q/A</w:t>
            </w:r>
          </w:p>
        </w:tc>
        <w:tc>
          <w:tcPr>
            <w:tcW w:w="1620" w:type="dxa"/>
            <w:gridSpan w:val="2"/>
          </w:tcPr>
          <w:p w:rsidR="00A900A3" w:rsidRPr="004B04FC" w:rsidRDefault="00A900A3" w:rsidP="00A900A3"/>
        </w:tc>
        <w:tc>
          <w:tcPr>
            <w:tcW w:w="2250" w:type="dxa"/>
          </w:tcPr>
          <w:p w:rsidR="00166E76" w:rsidRPr="004B04FC" w:rsidRDefault="00166E76" w:rsidP="004269CF">
            <w:pPr>
              <w:jc w:val="center"/>
            </w:pPr>
          </w:p>
          <w:p w:rsidR="002A37F9" w:rsidRPr="004B04FC" w:rsidRDefault="002A37F9" w:rsidP="004269CF">
            <w:pPr>
              <w:jc w:val="center"/>
            </w:pPr>
          </w:p>
          <w:p w:rsidR="00A900A3" w:rsidRPr="004B04FC" w:rsidRDefault="00166E76" w:rsidP="004269CF">
            <w:pPr>
              <w:jc w:val="center"/>
            </w:pPr>
            <w:r w:rsidRPr="004B04FC">
              <w:t>10 minutes</w:t>
            </w:r>
          </w:p>
        </w:tc>
      </w:tr>
      <w:tr w:rsidR="00A900A3" w:rsidRPr="004B04FC" w:rsidTr="007C4768">
        <w:trPr>
          <w:trHeight w:val="647"/>
        </w:trPr>
        <w:tc>
          <w:tcPr>
            <w:tcW w:w="10620" w:type="dxa"/>
            <w:gridSpan w:val="5"/>
          </w:tcPr>
          <w:p w:rsidR="00A900A3" w:rsidRPr="004B04FC" w:rsidRDefault="00A900A3" w:rsidP="00166E76">
            <w:r w:rsidRPr="004B04FC">
              <w:t>E</w:t>
            </w:r>
            <w:r w:rsidRPr="004B04FC">
              <w:rPr>
                <w:b/>
              </w:rPr>
              <w:t>quipment &amp; aids:</w:t>
            </w:r>
            <w:r w:rsidR="00166E76" w:rsidRPr="004B04FC">
              <w:rPr>
                <w:b/>
              </w:rPr>
              <w:t xml:space="preserve"> </w:t>
            </w:r>
            <w:r w:rsidR="00166E76" w:rsidRPr="004B04FC">
              <w:t>Optional</w:t>
            </w:r>
          </w:p>
        </w:tc>
      </w:tr>
    </w:tbl>
    <w:p w:rsidR="00A900A3" w:rsidRPr="004B04FC" w:rsidRDefault="00A900A3" w:rsidP="00A900A3"/>
    <w:sectPr w:rsidR="00A900A3" w:rsidRPr="004B04FC" w:rsidSect="004B04FC">
      <w:pgSz w:w="11909" w:h="16834" w:code="9"/>
      <w:pgMar w:top="57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1E0BD3"/>
    <w:multiLevelType w:val="hybridMultilevel"/>
    <w:tmpl w:val="C45C8FA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348"/>
    <w:multiLevelType w:val="hybridMultilevel"/>
    <w:tmpl w:val="FE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742C"/>
    <w:multiLevelType w:val="hybridMultilevel"/>
    <w:tmpl w:val="251E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2E22"/>
    <w:multiLevelType w:val="hybridMultilevel"/>
    <w:tmpl w:val="97201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D0FC9"/>
    <w:multiLevelType w:val="hybridMultilevel"/>
    <w:tmpl w:val="0D5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0644F"/>
    <w:rsid w:val="00035394"/>
    <w:rsid w:val="00096034"/>
    <w:rsid w:val="000E4174"/>
    <w:rsid w:val="000F1F66"/>
    <w:rsid w:val="00103217"/>
    <w:rsid w:val="00111A93"/>
    <w:rsid w:val="00131094"/>
    <w:rsid w:val="00144E29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A7339"/>
    <w:rsid w:val="002B7D1B"/>
    <w:rsid w:val="002E2327"/>
    <w:rsid w:val="0031076C"/>
    <w:rsid w:val="00315B0B"/>
    <w:rsid w:val="00326439"/>
    <w:rsid w:val="00337C7B"/>
    <w:rsid w:val="003521F3"/>
    <w:rsid w:val="00366A41"/>
    <w:rsid w:val="00371A15"/>
    <w:rsid w:val="00381EAA"/>
    <w:rsid w:val="00390B60"/>
    <w:rsid w:val="003C5FCC"/>
    <w:rsid w:val="00401FCE"/>
    <w:rsid w:val="004269CF"/>
    <w:rsid w:val="00426CE0"/>
    <w:rsid w:val="00440B76"/>
    <w:rsid w:val="00494509"/>
    <w:rsid w:val="004B04FC"/>
    <w:rsid w:val="004D1A78"/>
    <w:rsid w:val="0052606C"/>
    <w:rsid w:val="005368C9"/>
    <w:rsid w:val="00542F2C"/>
    <w:rsid w:val="00546995"/>
    <w:rsid w:val="00563041"/>
    <w:rsid w:val="00564620"/>
    <w:rsid w:val="005C1B67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C0992"/>
    <w:rsid w:val="007C4768"/>
    <w:rsid w:val="007C613C"/>
    <w:rsid w:val="007F1224"/>
    <w:rsid w:val="007F4A0F"/>
    <w:rsid w:val="0084679E"/>
    <w:rsid w:val="0086710A"/>
    <w:rsid w:val="00877A5E"/>
    <w:rsid w:val="008D73A7"/>
    <w:rsid w:val="00937725"/>
    <w:rsid w:val="00944438"/>
    <w:rsid w:val="009A7E81"/>
    <w:rsid w:val="009F3E91"/>
    <w:rsid w:val="00A06648"/>
    <w:rsid w:val="00A374B3"/>
    <w:rsid w:val="00A45CEC"/>
    <w:rsid w:val="00A900A3"/>
    <w:rsid w:val="00AA69CA"/>
    <w:rsid w:val="00AC1B12"/>
    <w:rsid w:val="00AC4B32"/>
    <w:rsid w:val="00AF4841"/>
    <w:rsid w:val="00B05407"/>
    <w:rsid w:val="00B15539"/>
    <w:rsid w:val="00B37263"/>
    <w:rsid w:val="00B52B25"/>
    <w:rsid w:val="00BA6E45"/>
    <w:rsid w:val="00BB5094"/>
    <w:rsid w:val="00BD76A3"/>
    <w:rsid w:val="00BF19EE"/>
    <w:rsid w:val="00BF3D30"/>
    <w:rsid w:val="00BF78BD"/>
    <w:rsid w:val="00C03B0F"/>
    <w:rsid w:val="00C226C0"/>
    <w:rsid w:val="00C804EC"/>
    <w:rsid w:val="00CB2BF5"/>
    <w:rsid w:val="00D119C9"/>
    <w:rsid w:val="00D17781"/>
    <w:rsid w:val="00D52CF0"/>
    <w:rsid w:val="00D74B8A"/>
    <w:rsid w:val="00D813BC"/>
    <w:rsid w:val="00DC7E56"/>
    <w:rsid w:val="00DD09F7"/>
    <w:rsid w:val="00DD5908"/>
    <w:rsid w:val="00DE5E29"/>
    <w:rsid w:val="00E343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2016-08-03T21:29:00Z</dcterms:created>
  <dcterms:modified xsi:type="dcterms:W3CDTF">2016-08-03T21:29:00Z</dcterms:modified>
</cp:coreProperties>
</file>