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50" w:rsidRDefault="00B03050" w:rsidP="00C94594">
      <w:pPr>
        <w:spacing w:after="0" w:line="240" w:lineRule="auto"/>
        <w:jc w:val="both"/>
        <w:rPr>
          <w:rFonts w:cs="Times New Roman"/>
        </w:rPr>
      </w:pPr>
    </w:p>
    <w:tbl>
      <w:tblPr>
        <w:tblW w:w="5000" w:type="pct"/>
        <w:tblBorders>
          <w:insideH w:val="single" w:sz="4" w:space="0" w:color="auto"/>
          <w:insideV w:val="single" w:sz="4" w:space="0" w:color="auto"/>
        </w:tblBorders>
        <w:tblLook w:val="04A0"/>
      </w:tblPr>
      <w:tblGrid>
        <w:gridCol w:w="3226"/>
        <w:gridCol w:w="2396"/>
        <w:gridCol w:w="1843"/>
        <w:gridCol w:w="1778"/>
      </w:tblGrid>
      <w:tr w:rsidR="00B03050" w:rsidRPr="00B03050" w:rsidTr="00B61BCE">
        <w:trPr>
          <w:trHeight w:val="468"/>
        </w:trPr>
        <w:tc>
          <w:tcPr>
            <w:tcW w:w="1745" w:type="pct"/>
            <w:shd w:val="clear" w:color="auto" w:fill="B4C6E7"/>
          </w:tcPr>
          <w:p w:rsidR="00B03050" w:rsidRPr="0041463D" w:rsidRDefault="00B03050" w:rsidP="003E2477">
            <w:pPr>
              <w:pStyle w:val="Heading2"/>
              <w:keepNext w:val="0"/>
              <w:widowControl w:val="0"/>
              <w:spacing w:before="0"/>
              <w:jc w:val="center"/>
              <w:rPr>
                <w:rFonts w:cs="Times New Roman"/>
                <w:color w:val="auto"/>
                <w:sz w:val="22"/>
                <w:szCs w:val="24"/>
              </w:rPr>
            </w:pPr>
            <w:r w:rsidRPr="0041463D">
              <w:rPr>
                <w:rFonts w:cs="Times New Roman"/>
                <w:color w:val="auto"/>
                <w:sz w:val="22"/>
                <w:szCs w:val="24"/>
              </w:rPr>
              <w:t>Course Title:</w:t>
            </w:r>
            <w:r w:rsidR="007D767D">
              <w:rPr>
                <w:rFonts w:cs="Times New Roman"/>
                <w:color w:val="auto"/>
                <w:sz w:val="22"/>
                <w:szCs w:val="24"/>
              </w:rPr>
              <w:t xml:space="preserve"> </w:t>
            </w:r>
            <w:r w:rsidRPr="0041463D">
              <w:rPr>
                <w:rFonts w:cs="Times New Roman"/>
                <w:b/>
                <w:color w:val="auto"/>
                <w:sz w:val="22"/>
                <w:szCs w:val="24"/>
              </w:rPr>
              <w:t>Epidemiology-I</w:t>
            </w:r>
          </w:p>
        </w:tc>
        <w:tc>
          <w:tcPr>
            <w:tcW w:w="1296" w:type="pct"/>
            <w:shd w:val="clear" w:color="auto" w:fill="B4C6E7"/>
          </w:tcPr>
          <w:p w:rsidR="00B03050" w:rsidRPr="0041463D" w:rsidRDefault="00B03050" w:rsidP="003E2477">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513</w:t>
            </w:r>
          </w:p>
        </w:tc>
        <w:tc>
          <w:tcPr>
            <w:tcW w:w="997" w:type="pct"/>
            <w:shd w:val="clear" w:color="auto" w:fill="B4C6E7"/>
          </w:tcPr>
          <w:p w:rsidR="00B03050" w:rsidRPr="0041463D" w:rsidRDefault="00B03050" w:rsidP="003E2477">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B4C6E7"/>
          </w:tcPr>
          <w:p w:rsidR="00B03050" w:rsidRPr="0041463D" w:rsidRDefault="00B03050" w:rsidP="003E2477">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B61BCE" w:rsidRDefault="00B61BCE" w:rsidP="00B03050">
      <w:pPr>
        <w:pStyle w:val="Heading2"/>
        <w:widowControl w:val="0"/>
        <w:ind w:left="1170" w:hanging="1170"/>
        <w:jc w:val="both"/>
        <w:rPr>
          <w:rFonts w:cs="Times New Roman"/>
          <w:i/>
          <w:sz w:val="22"/>
          <w:szCs w:val="24"/>
        </w:rPr>
      </w:pPr>
    </w:p>
    <w:p w:rsidR="00B03050" w:rsidRDefault="00B03050" w:rsidP="00B03050">
      <w:pPr>
        <w:pStyle w:val="Heading2"/>
        <w:widowControl w:val="0"/>
        <w:ind w:left="1170" w:hanging="1170"/>
        <w:jc w:val="both"/>
        <w:rPr>
          <w:rFonts w:ascii="Calibri" w:hAnsi="Calibri" w:cs="Times New Roman"/>
          <w:bCs/>
          <w:color w:val="auto"/>
          <w:sz w:val="22"/>
          <w:szCs w:val="24"/>
        </w:rPr>
      </w:pPr>
      <w:r w:rsidRPr="00B61BCE">
        <w:rPr>
          <w:rFonts w:cs="Times New Roman"/>
          <w:b/>
          <w:color w:val="auto"/>
          <w:sz w:val="22"/>
          <w:szCs w:val="24"/>
        </w:rPr>
        <w:t>Rationale:</w:t>
      </w:r>
      <w:r w:rsidR="007D767D">
        <w:rPr>
          <w:rFonts w:cs="Times New Roman"/>
          <w:b/>
          <w:color w:val="auto"/>
          <w:sz w:val="22"/>
          <w:szCs w:val="24"/>
        </w:rPr>
        <w:t xml:space="preserve"> </w:t>
      </w:r>
      <w:r w:rsidRPr="00B61BCE">
        <w:rPr>
          <w:rFonts w:ascii="Calibri" w:hAnsi="Calibri" w:cs="Times New Roman"/>
          <w:bCs/>
          <w:color w:val="auto"/>
          <w:sz w:val="22"/>
          <w:szCs w:val="24"/>
        </w:rPr>
        <w:t>Epidemiology 1 is a 3-credit course designed for public health care professionals. ‘Epidemiology’ is the   basic science of public health. Often called “the cornerstone” of public health, epidemiology is the study of the distribution and determinants of diseases, health conditions, or events among populations and the application of that study to control health problems. Epidemiological methods are frequently used by public health professionals to determine   relevant   risk   factors associated with   disease occurrence.  Knowledge of these    risk    factors    is   used    to    direct    further    research    investigation and to implement disease control measures as well as to promote health.</w:t>
      </w:r>
    </w:p>
    <w:p w:rsidR="00B61BCE" w:rsidRPr="00B61BCE" w:rsidRDefault="00B61BCE" w:rsidP="00B61BCE"/>
    <w:p w:rsidR="00B03050" w:rsidRDefault="00B03050" w:rsidP="000016DB">
      <w:pPr>
        <w:pStyle w:val="Heading2"/>
        <w:widowControl w:val="0"/>
        <w:spacing w:before="0" w:line="480" w:lineRule="auto"/>
        <w:ind w:left="1170" w:hanging="1170"/>
        <w:jc w:val="both"/>
        <w:rPr>
          <w:rFonts w:ascii="Calibri" w:hAnsi="Calibri" w:cs="Calibri"/>
          <w:bCs/>
          <w:iCs/>
          <w:color w:val="auto"/>
          <w:sz w:val="22"/>
          <w:szCs w:val="22"/>
        </w:rPr>
      </w:pPr>
      <w:r w:rsidRPr="00B61BCE">
        <w:rPr>
          <w:rFonts w:cs="Calibri"/>
          <w:b/>
          <w:iCs/>
          <w:color w:val="auto"/>
          <w:sz w:val="22"/>
          <w:szCs w:val="24"/>
        </w:rPr>
        <w:t>Objectives:</w:t>
      </w:r>
      <w:r w:rsidR="007D767D">
        <w:rPr>
          <w:rFonts w:cs="Calibri"/>
          <w:b/>
          <w:iCs/>
          <w:color w:val="auto"/>
          <w:sz w:val="22"/>
          <w:szCs w:val="24"/>
        </w:rPr>
        <w:t xml:space="preserve"> </w:t>
      </w:r>
      <w:r w:rsidRPr="00B61BCE">
        <w:rPr>
          <w:rFonts w:ascii="Calibri" w:hAnsi="Calibri" w:cs="Calibri"/>
          <w:bCs/>
          <w:iCs/>
          <w:color w:val="auto"/>
          <w:sz w:val="22"/>
          <w:szCs w:val="22"/>
        </w:rPr>
        <w:t>On successful completion of this course, students will be able to:</w:t>
      </w:r>
    </w:p>
    <w:p w:rsidR="00B03050" w:rsidRPr="007D767D" w:rsidRDefault="00B03050" w:rsidP="004D5642">
      <w:pPr>
        <w:pStyle w:val="ListParagraph"/>
        <w:numPr>
          <w:ilvl w:val="0"/>
          <w:numId w:val="63"/>
        </w:numPr>
        <w:tabs>
          <w:tab w:val="left" w:pos="990"/>
          <w:tab w:val="left" w:pos="1170"/>
        </w:tabs>
        <w:spacing w:after="0" w:line="240" w:lineRule="auto"/>
        <w:jc w:val="both"/>
        <w:rPr>
          <w:sz w:val="22"/>
        </w:rPr>
      </w:pPr>
      <w:r w:rsidRPr="007D767D">
        <w:rPr>
          <w:sz w:val="22"/>
        </w:rPr>
        <w:t>Understand the practice of epidemiology as it relates to real life</w:t>
      </w:r>
    </w:p>
    <w:p w:rsidR="00B03050" w:rsidRPr="007D767D" w:rsidRDefault="00B03050" w:rsidP="004D5642">
      <w:pPr>
        <w:pStyle w:val="ListParagraph"/>
        <w:numPr>
          <w:ilvl w:val="0"/>
          <w:numId w:val="63"/>
        </w:numPr>
        <w:tabs>
          <w:tab w:val="left" w:pos="990"/>
          <w:tab w:val="left" w:pos="1170"/>
        </w:tabs>
        <w:spacing w:after="0" w:line="240" w:lineRule="auto"/>
        <w:jc w:val="both"/>
        <w:rPr>
          <w:sz w:val="22"/>
        </w:rPr>
      </w:pPr>
      <w:r w:rsidRPr="007D767D">
        <w:rPr>
          <w:sz w:val="22"/>
        </w:rPr>
        <w:t>Makes for a better appreciation of public health programs and policies.</w:t>
      </w:r>
    </w:p>
    <w:p w:rsidR="00B03050" w:rsidRPr="007D767D" w:rsidRDefault="00B03050" w:rsidP="004D5642">
      <w:pPr>
        <w:pStyle w:val="ListParagraph"/>
        <w:numPr>
          <w:ilvl w:val="0"/>
          <w:numId w:val="63"/>
        </w:numPr>
        <w:tabs>
          <w:tab w:val="left" w:pos="990"/>
          <w:tab w:val="left" w:pos="1170"/>
        </w:tabs>
        <w:spacing w:after="0" w:line="240" w:lineRule="auto"/>
        <w:jc w:val="both"/>
        <w:rPr>
          <w:sz w:val="22"/>
        </w:rPr>
      </w:pPr>
      <w:r w:rsidRPr="007D767D">
        <w:rPr>
          <w:sz w:val="22"/>
        </w:rPr>
        <w:t xml:space="preserve">Explore public health issues like cardiovascular and infectious diseases </w:t>
      </w:r>
    </w:p>
    <w:p w:rsidR="00B03050" w:rsidRPr="007D767D" w:rsidRDefault="00B03050" w:rsidP="004D5642">
      <w:pPr>
        <w:pStyle w:val="ListParagraph"/>
        <w:numPr>
          <w:ilvl w:val="0"/>
          <w:numId w:val="63"/>
        </w:numPr>
        <w:spacing w:after="0" w:line="240" w:lineRule="auto"/>
        <w:jc w:val="both"/>
        <w:rPr>
          <w:sz w:val="22"/>
        </w:rPr>
      </w:pPr>
      <w:r w:rsidRPr="007D767D">
        <w:rPr>
          <w:sz w:val="22"/>
        </w:rPr>
        <w:t>Know about the advantages and limitations of epidemiologic research</w:t>
      </w:r>
    </w:p>
    <w:p w:rsidR="00B03050" w:rsidRDefault="00B03050" w:rsidP="00B03050">
      <w:pPr>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8"/>
        <w:gridCol w:w="2520"/>
        <w:gridCol w:w="1980"/>
        <w:gridCol w:w="1845"/>
      </w:tblGrid>
      <w:tr w:rsidR="000E17B1" w:rsidRPr="000E17B1" w:rsidTr="00002E7D">
        <w:trPr>
          <w:trHeight w:val="395"/>
        </w:trPr>
        <w:tc>
          <w:tcPr>
            <w:tcW w:w="1568" w:type="pct"/>
            <w:shd w:val="clear" w:color="auto" w:fill="D9E2F3"/>
          </w:tcPr>
          <w:p w:rsidR="00B03050" w:rsidRPr="000E17B1" w:rsidRDefault="00B03050" w:rsidP="000E17B1">
            <w:pPr>
              <w:spacing w:after="0" w:line="240" w:lineRule="auto"/>
              <w:jc w:val="center"/>
              <w:rPr>
                <w:rFonts w:ascii="Calibri Light" w:hAnsi="Calibri Light"/>
                <w:b/>
                <w:bCs/>
              </w:rPr>
            </w:pPr>
            <w:r w:rsidRPr="000E17B1">
              <w:rPr>
                <w:rFonts w:ascii="Calibri Light" w:hAnsi="Calibri Light"/>
                <w:b/>
                <w:bCs/>
              </w:rPr>
              <w:t>Learning Outcomes</w:t>
            </w:r>
          </w:p>
        </w:tc>
        <w:tc>
          <w:tcPr>
            <w:tcW w:w="1363" w:type="pct"/>
            <w:shd w:val="clear" w:color="auto" w:fill="D9E2F3"/>
          </w:tcPr>
          <w:p w:rsidR="00B03050" w:rsidRPr="000E17B1" w:rsidRDefault="00B03050" w:rsidP="000E17B1">
            <w:pPr>
              <w:spacing w:after="0" w:line="240" w:lineRule="auto"/>
              <w:jc w:val="center"/>
              <w:rPr>
                <w:rFonts w:ascii="Calibri Light" w:hAnsi="Calibri Light"/>
                <w:b/>
                <w:bCs/>
              </w:rPr>
            </w:pPr>
            <w:r w:rsidRPr="000E17B1">
              <w:rPr>
                <w:rFonts w:ascii="Calibri Light" w:hAnsi="Calibri Light"/>
                <w:b/>
                <w:bCs/>
              </w:rPr>
              <w:t>Course Content</w:t>
            </w:r>
          </w:p>
        </w:tc>
        <w:tc>
          <w:tcPr>
            <w:tcW w:w="1071" w:type="pct"/>
            <w:shd w:val="clear" w:color="auto" w:fill="D9E2F3"/>
          </w:tcPr>
          <w:p w:rsidR="00B03050" w:rsidRPr="000E17B1" w:rsidRDefault="00B03050" w:rsidP="000E17B1">
            <w:pPr>
              <w:spacing w:after="0" w:line="240" w:lineRule="auto"/>
              <w:jc w:val="center"/>
              <w:rPr>
                <w:rFonts w:ascii="Calibri Light" w:hAnsi="Calibri Light"/>
                <w:b/>
                <w:bCs/>
              </w:rPr>
            </w:pPr>
            <w:r w:rsidRPr="000E17B1">
              <w:rPr>
                <w:rFonts w:ascii="Calibri Light" w:hAnsi="Calibri Light"/>
                <w:b/>
                <w:bCs/>
              </w:rPr>
              <w:t>Teaching Learning Strategy</w:t>
            </w:r>
          </w:p>
        </w:tc>
        <w:tc>
          <w:tcPr>
            <w:tcW w:w="998" w:type="pct"/>
            <w:shd w:val="clear" w:color="auto" w:fill="D9E2F3"/>
          </w:tcPr>
          <w:p w:rsidR="00B03050" w:rsidRPr="000E17B1" w:rsidRDefault="00B03050" w:rsidP="000E17B1">
            <w:pPr>
              <w:spacing w:after="0" w:line="240" w:lineRule="auto"/>
              <w:jc w:val="center"/>
              <w:rPr>
                <w:rFonts w:ascii="Calibri Light" w:hAnsi="Calibri Light"/>
                <w:b/>
                <w:bCs/>
              </w:rPr>
            </w:pPr>
            <w:r w:rsidRPr="000E17B1">
              <w:rPr>
                <w:rFonts w:ascii="Calibri Light" w:hAnsi="Calibri Light"/>
                <w:b/>
                <w:bCs/>
              </w:rPr>
              <w:t>Assessment Strategy</w:t>
            </w:r>
          </w:p>
        </w:tc>
      </w:tr>
      <w:tr w:rsidR="000E17B1" w:rsidRPr="000E17B1" w:rsidTr="00002E7D">
        <w:tc>
          <w:tcPr>
            <w:tcW w:w="1568" w:type="pct"/>
          </w:tcPr>
          <w:p w:rsidR="00B03050" w:rsidRPr="000E17B1" w:rsidRDefault="00B03050" w:rsidP="000E17B1">
            <w:pPr>
              <w:spacing w:after="0" w:line="240" w:lineRule="auto"/>
            </w:pPr>
            <w:r w:rsidRPr="000E17B1">
              <w:rPr>
                <w:rFonts w:cs="Calibri"/>
              </w:rPr>
              <w:t>Will be able to understand the foundations of epidemiologic principles as applied to the study of diseases and physiologic conditions occurring in groups of population</w:t>
            </w:r>
          </w:p>
        </w:tc>
        <w:tc>
          <w:tcPr>
            <w:tcW w:w="1363" w:type="pct"/>
          </w:tcPr>
          <w:p w:rsidR="00B03050" w:rsidRPr="0041463D" w:rsidRDefault="00B03050" w:rsidP="000E17B1">
            <w:pPr>
              <w:pStyle w:val="ListParagraph"/>
              <w:tabs>
                <w:tab w:val="left" w:pos="1517"/>
              </w:tabs>
              <w:spacing w:line="240" w:lineRule="auto"/>
              <w:ind w:left="0"/>
              <w:jc w:val="center"/>
              <w:rPr>
                <w:rFonts w:cs="Calibri"/>
                <w:sz w:val="22"/>
                <w:szCs w:val="22"/>
                <w:lang w:bidi="ar-SA"/>
              </w:rPr>
            </w:pPr>
            <w:r w:rsidRPr="0041463D">
              <w:rPr>
                <w:rFonts w:cs="Calibri"/>
                <w:sz w:val="22"/>
                <w:szCs w:val="22"/>
                <w:lang w:bidi="ar-SA"/>
              </w:rPr>
              <w:t>Introduction to epidemiology including definitions, foundation, basic concepts, scopes, and applications of epidemiologic principles.</w:t>
            </w: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r w:rsidR="000E17B1" w:rsidRPr="000E17B1" w:rsidTr="00002E7D">
        <w:tc>
          <w:tcPr>
            <w:tcW w:w="1568" w:type="pct"/>
          </w:tcPr>
          <w:p w:rsidR="00B03050" w:rsidRPr="000E17B1" w:rsidRDefault="00B03050" w:rsidP="000E17B1">
            <w:pPr>
              <w:spacing w:after="0" w:line="240" w:lineRule="auto"/>
              <w:rPr>
                <w:rFonts w:cs="Calibri"/>
              </w:rPr>
            </w:pPr>
            <w:r w:rsidRPr="000E17B1">
              <w:rPr>
                <w:rFonts w:cs="Calibri"/>
              </w:rPr>
              <w:t>Will be able to comprehend the basic concepts and measures of disease occurrence in populations.</w:t>
            </w:r>
          </w:p>
        </w:tc>
        <w:tc>
          <w:tcPr>
            <w:tcW w:w="1363" w:type="pct"/>
          </w:tcPr>
          <w:p w:rsidR="00B03050" w:rsidRPr="0041463D" w:rsidRDefault="00B03050" w:rsidP="000E17B1">
            <w:pPr>
              <w:pStyle w:val="ListParagraph"/>
              <w:tabs>
                <w:tab w:val="left" w:pos="1517"/>
              </w:tabs>
              <w:spacing w:line="240" w:lineRule="auto"/>
              <w:ind w:left="0"/>
              <w:jc w:val="center"/>
              <w:rPr>
                <w:rFonts w:cs="Calibri"/>
                <w:b/>
                <w:bCs/>
                <w:sz w:val="22"/>
                <w:szCs w:val="22"/>
                <w:lang w:bidi="ar-SA"/>
              </w:rPr>
            </w:pPr>
            <w:r w:rsidRPr="0041463D">
              <w:rPr>
                <w:rFonts w:cs="Calibri"/>
                <w:sz w:val="22"/>
                <w:szCs w:val="22"/>
                <w:lang w:bidi="ar-SA"/>
              </w:rPr>
              <w:t>Understanding disease agents, host, environment, and importance of time, place and person and their interrelationships.</w:t>
            </w: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r w:rsidR="000E17B1" w:rsidRPr="000E17B1" w:rsidTr="00002E7D">
        <w:trPr>
          <w:trHeight w:val="2168"/>
        </w:trPr>
        <w:tc>
          <w:tcPr>
            <w:tcW w:w="1568" w:type="pct"/>
          </w:tcPr>
          <w:p w:rsidR="00B03050" w:rsidRPr="0041463D" w:rsidRDefault="00B03050" w:rsidP="000E17B1">
            <w:pPr>
              <w:pStyle w:val="ListParagraph"/>
              <w:tabs>
                <w:tab w:val="left" w:pos="1517"/>
              </w:tabs>
              <w:spacing w:line="240" w:lineRule="auto"/>
              <w:ind w:left="0"/>
              <w:rPr>
                <w:rFonts w:cs="Calibri"/>
                <w:sz w:val="22"/>
                <w:szCs w:val="22"/>
                <w:lang w:bidi="ar-SA"/>
              </w:rPr>
            </w:pPr>
            <w:r w:rsidRPr="0041463D">
              <w:rPr>
                <w:rFonts w:cs="Calibri"/>
                <w:sz w:val="22"/>
                <w:szCs w:val="22"/>
                <w:lang w:bidi="ar-SA"/>
              </w:rPr>
              <w:t>Will be able to-</w:t>
            </w:r>
          </w:p>
          <w:p w:rsidR="00B03050" w:rsidRPr="0041463D" w:rsidRDefault="00B03050" w:rsidP="000E17B1">
            <w:pPr>
              <w:pStyle w:val="ListParagraph"/>
              <w:tabs>
                <w:tab w:val="left" w:pos="1517"/>
              </w:tabs>
              <w:spacing w:line="240" w:lineRule="auto"/>
              <w:ind w:left="0"/>
              <w:rPr>
                <w:rFonts w:cs="Calibri"/>
                <w:sz w:val="22"/>
                <w:szCs w:val="22"/>
                <w:lang w:bidi="ar-SA"/>
              </w:rPr>
            </w:pPr>
            <w:r w:rsidRPr="0041463D">
              <w:rPr>
                <w:rFonts w:cs="Calibri"/>
                <w:sz w:val="22"/>
                <w:szCs w:val="22"/>
                <w:lang w:bidi="ar-SA"/>
              </w:rPr>
              <w:t>Develop appropriate epidemiological research methods and study designs to investigate particular research questions.</w:t>
            </w:r>
          </w:p>
        </w:tc>
        <w:tc>
          <w:tcPr>
            <w:tcW w:w="1363" w:type="pct"/>
          </w:tcPr>
          <w:p w:rsidR="00B03050" w:rsidRPr="0041463D" w:rsidRDefault="00B03050" w:rsidP="000E17B1">
            <w:pPr>
              <w:pStyle w:val="ListParagraph"/>
              <w:tabs>
                <w:tab w:val="left" w:pos="1517"/>
              </w:tabs>
              <w:spacing w:line="240" w:lineRule="auto"/>
              <w:ind w:left="0"/>
              <w:jc w:val="center"/>
              <w:rPr>
                <w:rFonts w:cs="Calibri"/>
                <w:sz w:val="22"/>
                <w:szCs w:val="22"/>
                <w:lang w:bidi="ar-SA"/>
              </w:rPr>
            </w:pPr>
            <w:r w:rsidRPr="0041463D">
              <w:rPr>
                <w:rFonts w:cs="Calibri"/>
                <w:sz w:val="22"/>
                <w:szCs w:val="22"/>
                <w:lang w:bidi="ar-SA"/>
              </w:rPr>
              <w:t>Epidemiological research methods and study designs</w:t>
            </w:r>
          </w:p>
          <w:p w:rsidR="00B03050" w:rsidRPr="000E17B1" w:rsidRDefault="00B03050" w:rsidP="000E17B1">
            <w:pPr>
              <w:spacing w:after="0" w:line="240" w:lineRule="auto"/>
              <w:jc w:val="center"/>
            </w:pPr>
          </w:p>
          <w:p w:rsidR="00B03050" w:rsidRPr="000E17B1" w:rsidRDefault="00B03050" w:rsidP="000E17B1">
            <w:pPr>
              <w:spacing w:after="0" w:line="240" w:lineRule="auto"/>
              <w:ind w:firstLine="720"/>
              <w:jc w:val="center"/>
            </w:pP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r w:rsidR="000E17B1" w:rsidRPr="000E17B1" w:rsidTr="00002E7D">
        <w:tc>
          <w:tcPr>
            <w:tcW w:w="1568" w:type="pct"/>
          </w:tcPr>
          <w:p w:rsidR="00B03050" w:rsidRPr="000E17B1" w:rsidRDefault="00B03050" w:rsidP="000E17B1">
            <w:pPr>
              <w:spacing w:after="0" w:line="240" w:lineRule="auto"/>
            </w:pPr>
            <w:r w:rsidRPr="000E17B1">
              <w:rPr>
                <w:rFonts w:cs="Calibri"/>
              </w:rPr>
              <w:t xml:space="preserve">Will be able to identify </w:t>
            </w:r>
            <w:r w:rsidRPr="000E17B1">
              <w:t>cause and effects and various relationship.</w:t>
            </w:r>
          </w:p>
        </w:tc>
        <w:tc>
          <w:tcPr>
            <w:tcW w:w="1363" w:type="pct"/>
          </w:tcPr>
          <w:p w:rsidR="00B03050" w:rsidRPr="0041463D" w:rsidRDefault="00B03050" w:rsidP="000E17B1">
            <w:pPr>
              <w:pStyle w:val="ListParagraph"/>
              <w:tabs>
                <w:tab w:val="left" w:pos="1517"/>
              </w:tabs>
              <w:spacing w:line="240" w:lineRule="auto"/>
              <w:ind w:left="0"/>
              <w:jc w:val="center"/>
              <w:rPr>
                <w:rFonts w:cs="Calibri"/>
                <w:sz w:val="22"/>
                <w:szCs w:val="22"/>
                <w:lang w:bidi="ar-SA"/>
              </w:rPr>
            </w:pPr>
            <w:r w:rsidRPr="0041463D">
              <w:rPr>
                <w:rFonts w:cs="Times New Roman"/>
                <w:sz w:val="22"/>
                <w:szCs w:val="22"/>
                <w:lang w:bidi="ar-SA"/>
              </w:rPr>
              <w:t>Concepts of cause and effects and their relationship.</w:t>
            </w: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r w:rsidR="000E17B1" w:rsidRPr="000E17B1" w:rsidTr="00002E7D">
        <w:tc>
          <w:tcPr>
            <w:tcW w:w="1568" w:type="pct"/>
          </w:tcPr>
          <w:p w:rsidR="00B03050" w:rsidRPr="000E17B1" w:rsidRDefault="00B03050" w:rsidP="000E17B1">
            <w:pPr>
              <w:spacing w:after="0" w:line="240" w:lineRule="auto"/>
            </w:pPr>
            <w:r w:rsidRPr="000E17B1">
              <w:rPr>
                <w:rFonts w:cs="Calibri"/>
              </w:rPr>
              <w:lastRenderedPageBreak/>
              <w:t>Will be able to</w:t>
            </w:r>
            <w:r w:rsidRPr="000E17B1">
              <w:t xml:space="preserve"> determine the rates and ratios of disease frequency and measures of association between risk factors and conditions.</w:t>
            </w:r>
          </w:p>
        </w:tc>
        <w:tc>
          <w:tcPr>
            <w:tcW w:w="1363" w:type="pct"/>
          </w:tcPr>
          <w:p w:rsidR="00B03050" w:rsidRPr="0041463D" w:rsidRDefault="00B03050" w:rsidP="000E17B1">
            <w:pPr>
              <w:pStyle w:val="ListParagraph"/>
              <w:tabs>
                <w:tab w:val="left" w:pos="1517"/>
              </w:tabs>
              <w:spacing w:line="240" w:lineRule="auto"/>
              <w:ind w:left="0"/>
              <w:jc w:val="center"/>
              <w:rPr>
                <w:rFonts w:cs="Calibri"/>
                <w:sz w:val="22"/>
                <w:szCs w:val="22"/>
                <w:lang w:bidi="ar-SA"/>
              </w:rPr>
            </w:pPr>
            <w:r w:rsidRPr="0041463D">
              <w:rPr>
                <w:rFonts w:cs="Calibri"/>
                <w:sz w:val="22"/>
                <w:szCs w:val="22"/>
                <w:lang w:bidi="ar-SA"/>
              </w:rPr>
              <w:t>Measures of disease frequency, rates, ratios, and vital statistics.</w:t>
            </w: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r w:rsidR="000E17B1" w:rsidRPr="000E17B1" w:rsidTr="00002E7D">
        <w:tc>
          <w:tcPr>
            <w:tcW w:w="1568" w:type="pct"/>
          </w:tcPr>
          <w:p w:rsidR="00B03050" w:rsidRPr="000E17B1" w:rsidRDefault="00B03050" w:rsidP="000E17B1">
            <w:pPr>
              <w:spacing w:after="0" w:line="240" w:lineRule="auto"/>
            </w:pPr>
            <w:r w:rsidRPr="000E17B1">
              <w:t>Able to learn about the advantages and limitations of epidemiologic research study designs and their applications.</w:t>
            </w:r>
          </w:p>
          <w:p w:rsidR="00B03050" w:rsidRPr="000E17B1" w:rsidRDefault="00B03050" w:rsidP="000E17B1">
            <w:pPr>
              <w:spacing w:after="0" w:line="240" w:lineRule="auto"/>
            </w:pPr>
            <w:r w:rsidRPr="000E17B1">
              <w:t>Examine the sources of bias in epidemiologic research (confounding, selection bias, and measurement error) and the means to reduce bias.</w:t>
            </w:r>
          </w:p>
        </w:tc>
        <w:tc>
          <w:tcPr>
            <w:tcW w:w="1363" w:type="pct"/>
          </w:tcPr>
          <w:p w:rsidR="00B03050" w:rsidRPr="0041463D" w:rsidRDefault="00B03050" w:rsidP="000E17B1">
            <w:pPr>
              <w:pStyle w:val="ListParagraph"/>
              <w:tabs>
                <w:tab w:val="left" w:pos="1517"/>
              </w:tabs>
              <w:spacing w:line="240" w:lineRule="auto"/>
              <w:ind w:left="0"/>
              <w:jc w:val="center"/>
              <w:rPr>
                <w:rFonts w:cs="Calibri"/>
                <w:sz w:val="22"/>
                <w:szCs w:val="22"/>
                <w:lang w:bidi="ar-SA"/>
              </w:rPr>
            </w:pPr>
            <w:r w:rsidRPr="0041463D">
              <w:rPr>
                <w:rFonts w:cs="Times New Roman"/>
                <w:sz w:val="22"/>
                <w:szCs w:val="22"/>
                <w:lang w:bidi="ar-SA"/>
              </w:rPr>
              <w:t>Types of epidemiologic investigations, descriptive, analytical, cross sectional, cohort, and intervention (clinical trial).</w:t>
            </w: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r w:rsidR="000E17B1" w:rsidRPr="000E17B1" w:rsidTr="00002E7D">
        <w:tc>
          <w:tcPr>
            <w:tcW w:w="1568" w:type="pct"/>
          </w:tcPr>
          <w:p w:rsidR="00B03050" w:rsidRPr="000E17B1" w:rsidRDefault="00B03050" w:rsidP="000E17B1">
            <w:pPr>
              <w:spacing w:after="0" w:line="240" w:lineRule="auto"/>
            </w:pPr>
            <w:r w:rsidRPr="000E17B1">
              <w:t xml:space="preserve">Able to identify the </w:t>
            </w:r>
            <w:r w:rsidRPr="000E17B1">
              <w:rPr>
                <w:rFonts w:cs="Calibri"/>
              </w:rPr>
              <w:t>Epidemiologic investigations, outbreak study and surveillance</w:t>
            </w:r>
            <w:r w:rsidRPr="000E17B1">
              <w:t>.</w:t>
            </w:r>
          </w:p>
        </w:tc>
        <w:tc>
          <w:tcPr>
            <w:tcW w:w="1363" w:type="pct"/>
          </w:tcPr>
          <w:p w:rsidR="00B03050" w:rsidRPr="0041463D" w:rsidRDefault="00B03050" w:rsidP="000E17B1">
            <w:pPr>
              <w:pStyle w:val="ListParagraph"/>
              <w:tabs>
                <w:tab w:val="left" w:pos="1517"/>
              </w:tabs>
              <w:spacing w:line="240" w:lineRule="auto"/>
              <w:ind w:left="0"/>
              <w:jc w:val="center"/>
              <w:rPr>
                <w:rFonts w:cs="Calibri"/>
                <w:sz w:val="22"/>
                <w:szCs w:val="22"/>
                <w:lang w:bidi="ar-SA"/>
              </w:rPr>
            </w:pPr>
            <w:r w:rsidRPr="0041463D">
              <w:rPr>
                <w:rFonts w:cs="Calibri"/>
                <w:sz w:val="22"/>
                <w:szCs w:val="22"/>
                <w:lang w:bidi="ar-SA"/>
              </w:rPr>
              <w:t>Epidemiologic investigations, outbreak study, and surveillance</w:t>
            </w: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r w:rsidR="000E17B1" w:rsidRPr="000E17B1" w:rsidTr="00002E7D">
        <w:tc>
          <w:tcPr>
            <w:tcW w:w="1568" w:type="pct"/>
          </w:tcPr>
          <w:p w:rsidR="00B03050" w:rsidRPr="000E17B1" w:rsidRDefault="00B03050" w:rsidP="000E17B1">
            <w:pPr>
              <w:spacing w:after="0" w:line="240" w:lineRule="auto"/>
            </w:pPr>
            <w:r w:rsidRPr="000E17B1">
              <w:rPr>
                <w:rFonts w:cs="Calibri"/>
              </w:rPr>
              <w:t xml:space="preserve">Will be able </w:t>
            </w:r>
            <w:r w:rsidRPr="000E17B1">
              <w:t>to gain knowledge about epidemiology of infectious and non-communicable diseases.</w:t>
            </w:r>
          </w:p>
        </w:tc>
        <w:tc>
          <w:tcPr>
            <w:tcW w:w="1363" w:type="pct"/>
          </w:tcPr>
          <w:p w:rsidR="00B03050" w:rsidRPr="0041463D" w:rsidRDefault="00B03050" w:rsidP="000E17B1">
            <w:pPr>
              <w:pStyle w:val="ListParagraph"/>
              <w:tabs>
                <w:tab w:val="left" w:pos="1517"/>
              </w:tabs>
              <w:spacing w:line="240" w:lineRule="auto"/>
              <w:ind w:left="0"/>
              <w:jc w:val="center"/>
              <w:rPr>
                <w:rFonts w:cs="Calibri"/>
                <w:sz w:val="22"/>
                <w:szCs w:val="22"/>
                <w:lang w:bidi="ar-SA"/>
              </w:rPr>
            </w:pPr>
            <w:r w:rsidRPr="0041463D">
              <w:rPr>
                <w:rFonts w:cs="Calibri"/>
                <w:sz w:val="22"/>
                <w:szCs w:val="22"/>
                <w:lang w:bidi="ar-SA"/>
              </w:rPr>
              <w:t>Epidemiology of infectious and non-communicable diseases.</w:t>
            </w: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r w:rsidR="000E17B1" w:rsidRPr="000E17B1" w:rsidTr="00002E7D">
        <w:tc>
          <w:tcPr>
            <w:tcW w:w="1568" w:type="pct"/>
          </w:tcPr>
          <w:p w:rsidR="00B03050" w:rsidRPr="000E17B1" w:rsidRDefault="00B03050" w:rsidP="000E17B1">
            <w:pPr>
              <w:spacing w:after="0" w:line="240" w:lineRule="auto"/>
            </w:pPr>
            <w:r w:rsidRPr="000E17B1">
              <w:t>Will be able to understand the screening methods, concepts of reliability, validity, sensitivity, specificity, predictive value.</w:t>
            </w:r>
          </w:p>
        </w:tc>
        <w:tc>
          <w:tcPr>
            <w:tcW w:w="1363" w:type="pct"/>
          </w:tcPr>
          <w:p w:rsidR="00B03050" w:rsidRPr="0041463D" w:rsidRDefault="00B03050" w:rsidP="000E17B1">
            <w:pPr>
              <w:pStyle w:val="ListParagraph"/>
              <w:tabs>
                <w:tab w:val="left" w:pos="1517"/>
              </w:tabs>
              <w:spacing w:line="240" w:lineRule="auto"/>
              <w:ind w:left="0"/>
              <w:jc w:val="center"/>
              <w:rPr>
                <w:rFonts w:cs="Calibri"/>
                <w:sz w:val="22"/>
                <w:szCs w:val="22"/>
                <w:lang w:bidi="ar-SA"/>
              </w:rPr>
            </w:pPr>
            <w:r w:rsidRPr="0041463D">
              <w:rPr>
                <w:rFonts w:cs="Calibri"/>
                <w:sz w:val="22"/>
                <w:szCs w:val="22"/>
                <w:lang w:bidi="ar-SA"/>
              </w:rPr>
              <w:t>Screening methods, concepts of reliability, validity, sensitivity, specificity, predictive value.</w:t>
            </w: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r w:rsidR="000E17B1" w:rsidRPr="000E17B1" w:rsidTr="00002E7D">
        <w:tc>
          <w:tcPr>
            <w:tcW w:w="1568" w:type="pct"/>
          </w:tcPr>
          <w:p w:rsidR="00B03050" w:rsidRPr="0041463D" w:rsidRDefault="00B03050" w:rsidP="000E17B1">
            <w:pPr>
              <w:pStyle w:val="ListParagraph"/>
              <w:spacing w:line="240" w:lineRule="auto"/>
              <w:ind w:left="0"/>
              <w:rPr>
                <w:rFonts w:cs="Times New Roman"/>
                <w:sz w:val="22"/>
                <w:szCs w:val="22"/>
                <w:lang w:bidi="ar-SA"/>
              </w:rPr>
            </w:pPr>
            <w:r w:rsidRPr="0041463D">
              <w:rPr>
                <w:rFonts w:cs="Times New Roman"/>
                <w:sz w:val="22"/>
                <w:szCs w:val="22"/>
                <w:lang w:bidi="ar-SA"/>
              </w:rPr>
              <w:t>Able to Define the advantages and limitations of epidemiologic research study designs and their applications.</w:t>
            </w:r>
          </w:p>
        </w:tc>
        <w:tc>
          <w:tcPr>
            <w:tcW w:w="1363" w:type="pct"/>
          </w:tcPr>
          <w:p w:rsidR="00B03050" w:rsidRPr="0041463D" w:rsidRDefault="00B03050" w:rsidP="000E17B1">
            <w:pPr>
              <w:pStyle w:val="ListParagraph"/>
              <w:tabs>
                <w:tab w:val="left" w:pos="1517"/>
              </w:tabs>
              <w:spacing w:line="240" w:lineRule="auto"/>
              <w:ind w:left="0"/>
              <w:jc w:val="center"/>
              <w:rPr>
                <w:rFonts w:cs="Calibri"/>
                <w:sz w:val="22"/>
                <w:szCs w:val="22"/>
                <w:lang w:bidi="ar-SA"/>
              </w:rPr>
            </w:pPr>
            <w:r w:rsidRPr="0041463D">
              <w:rPr>
                <w:rFonts w:cs="Calibri"/>
                <w:sz w:val="22"/>
                <w:szCs w:val="22"/>
                <w:lang w:bidi="ar-SA"/>
              </w:rPr>
              <w:t>Experimental design, field trial, quasi-experimental study.</w:t>
            </w:r>
          </w:p>
        </w:tc>
        <w:tc>
          <w:tcPr>
            <w:tcW w:w="1071" w:type="pct"/>
          </w:tcPr>
          <w:p w:rsidR="00B03050" w:rsidRPr="000E17B1" w:rsidRDefault="00B03050" w:rsidP="000E17B1">
            <w:pPr>
              <w:spacing w:after="0" w:line="240" w:lineRule="auto"/>
              <w:jc w:val="center"/>
            </w:pPr>
            <w:r w:rsidRPr="000E17B1">
              <w:t>Lecture, discussions, group works</w:t>
            </w:r>
          </w:p>
        </w:tc>
        <w:tc>
          <w:tcPr>
            <w:tcW w:w="998" w:type="pct"/>
          </w:tcPr>
          <w:p w:rsidR="00B03050" w:rsidRPr="000E17B1" w:rsidRDefault="00B03050" w:rsidP="000E17B1">
            <w:pPr>
              <w:spacing w:after="0" w:line="240" w:lineRule="auto"/>
              <w:jc w:val="center"/>
            </w:pPr>
            <w:r w:rsidRPr="000E17B1">
              <w:t>Assignment, quiz, problem solving</w:t>
            </w:r>
          </w:p>
        </w:tc>
      </w:tr>
    </w:tbl>
    <w:p w:rsidR="00B03050" w:rsidRDefault="00B03050" w:rsidP="00B03050">
      <w:pPr>
        <w:spacing w:line="360" w:lineRule="auto"/>
        <w:jc w:val="both"/>
      </w:pPr>
    </w:p>
    <w:p w:rsidR="00B03050" w:rsidRPr="009B0719" w:rsidRDefault="00B03050" w:rsidP="00B03050">
      <w:pPr>
        <w:rPr>
          <w:rFonts w:ascii="Calibri Light" w:hAnsi="Calibri Light"/>
          <w:b/>
          <w:bCs/>
        </w:rPr>
      </w:pPr>
      <w:r w:rsidRPr="009B0719">
        <w:rPr>
          <w:rFonts w:ascii="Calibri Light" w:hAnsi="Calibri Light"/>
          <w:b/>
          <w:bCs/>
        </w:rPr>
        <w:t>Recommended Books:</w:t>
      </w:r>
    </w:p>
    <w:p w:rsidR="00B03050" w:rsidRPr="00CC6F74" w:rsidRDefault="00B03050" w:rsidP="00CD13A9">
      <w:pPr>
        <w:numPr>
          <w:ilvl w:val="0"/>
          <w:numId w:val="17"/>
        </w:numPr>
        <w:spacing w:after="0" w:line="240" w:lineRule="auto"/>
        <w:rPr>
          <w:b/>
          <w:bCs/>
        </w:rPr>
      </w:pPr>
      <w:r w:rsidRPr="00CC6F74">
        <w:rPr>
          <w:bCs/>
        </w:rPr>
        <w:t>Text book of Community Medicine &amp; Public Health (latest edition), Rashid, Kabir &amp;Hyder</w:t>
      </w:r>
    </w:p>
    <w:p w:rsidR="00B03050" w:rsidRPr="00CC6F74" w:rsidRDefault="00B03050" w:rsidP="00CD13A9">
      <w:pPr>
        <w:numPr>
          <w:ilvl w:val="0"/>
          <w:numId w:val="17"/>
        </w:numPr>
        <w:spacing w:after="0" w:line="240" w:lineRule="auto"/>
      </w:pPr>
      <w:r w:rsidRPr="00CC6F74">
        <w:t>Basic Epidemiology: R. Beaglehole, R. Bonita, T. Kjellstrom</w:t>
      </w:r>
    </w:p>
    <w:p w:rsidR="00B03050" w:rsidRPr="00CC6F74" w:rsidRDefault="00B03050" w:rsidP="00CD13A9">
      <w:pPr>
        <w:numPr>
          <w:ilvl w:val="0"/>
          <w:numId w:val="17"/>
        </w:numPr>
        <w:spacing w:after="0" w:line="240" w:lineRule="auto"/>
        <w:rPr>
          <w:b/>
          <w:bCs/>
        </w:rPr>
      </w:pPr>
      <w:r w:rsidRPr="00CC6F74">
        <w:t>Epidemiology:</w:t>
      </w:r>
      <w:r w:rsidR="00002E7D">
        <w:t xml:space="preserve"> </w:t>
      </w:r>
      <w:r w:rsidRPr="00CC6F74">
        <w:rPr>
          <w:bCs/>
        </w:rPr>
        <w:t>An introduction: Kenneth J. Rothman</w:t>
      </w:r>
    </w:p>
    <w:p w:rsidR="00B03050" w:rsidRPr="00CC6F74" w:rsidRDefault="00B03050" w:rsidP="00CD13A9">
      <w:pPr>
        <w:numPr>
          <w:ilvl w:val="0"/>
          <w:numId w:val="17"/>
        </w:numPr>
        <w:spacing w:after="0" w:line="240" w:lineRule="auto"/>
        <w:rPr>
          <w:b/>
          <w:bCs/>
        </w:rPr>
      </w:pPr>
      <w:r w:rsidRPr="00CC6F74">
        <w:rPr>
          <w:bCs/>
        </w:rPr>
        <w:t>Epidemiology: Leon Gordis, 5</w:t>
      </w:r>
      <w:r w:rsidRPr="00CC6F74">
        <w:rPr>
          <w:bCs/>
          <w:vertAlign w:val="superscript"/>
        </w:rPr>
        <w:t>th</w:t>
      </w:r>
      <w:r w:rsidRPr="00CC6F74">
        <w:rPr>
          <w:bCs/>
        </w:rPr>
        <w:t xml:space="preserve"> Edition, 2013, Saunders</w:t>
      </w:r>
    </w:p>
    <w:p w:rsidR="00B03050" w:rsidRPr="00CC6F74" w:rsidRDefault="00B03050" w:rsidP="00CD13A9">
      <w:pPr>
        <w:numPr>
          <w:ilvl w:val="0"/>
          <w:numId w:val="17"/>
        </w:numPr>
        <w:spacing w:after="0" w:line="240" w:lineRule="auto"/>
        <w:rPr>
          <w:b/>
          <w:bCs/>
        </w:rPr>
      </w:pPr>
      <w:r w:rsidRPr="00CC6F74">
        <w:rPr>
          <w:bCs/>
        </w:rPr>
        <w:t>A Dictionary of Epidemiology, Edited by Miquel Porta 5</w:t>
      </w:r>
      <w:r w:rsidRPr="00CC6F74">
        <w:rPr>
          <w:bCs/>
          <w:vertAlign w:val="superscript"/>
        </w:rPr>
        <w:t>th</w:t>
      </w:r>
      <w:r w:rsidRPr="00CC6F74">
        <w:rPr>
          <w:bCs/>
        </w:rPr>
        <w:t xml:space="preserve"> Edition</w:t>
      </w:r>
    </w:p>
    <w:p w:rsidR="00B03050" w:rsidRPr="00CC6F74" w:rsidRDefault="00B03050" w:rsidP="00CD13A9">
      <w:pPr>
        <w:numPr>
          <w:ilvl w:val="0"/>
          <w:numId w:val="17"/>
        </w:numPr>
        <w:spacing w:after="0" w:line="240" w:lineRule="auto"/>
        <w:rPr>
          <w:b/>
          <w:bCs/>
        </w:rPr>
      </w:pPr>
      <w:r w:rsidRPr="00CC6F74">
        <w:rPr>
          <w:bCs/>
        </w:rPr>
        <w:t>Essentials of Epidemiology in Public Health. Ann Aschengrau, George R. Seage III, Third Edition</w:t>
      </w:r>
    </w:p>
    <w:sectPr w:rsidR="00B03050" w:rsidRPr="00CC6F74" w:rsidSect="00494B17">
      <w:footerReference w:type="default" r:id="rId8"/>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551" w:rsidRDefault="00E42551" w:rsidP="00966A41">
      <w:pPr>
        <w:spacing w:after="0" w:line="240" w:lineRule="auto"/>
      </w:pPr>
      <w:r>
        <w:separator/>
      </w:r>
    </w:p>
  </w:endnote>
  <w:endnote w:type="continuationSeparator" w:id="1">
    <w:p w:rsidR="00E42551" w:rsidRDefault="00E42551" w:rsidP="00966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BC" w:rsidRDefault="00A92A11">
    <w:pPr>
      <w:pStyle w:val="Footer"/>
      <w:jc w:val="center"/>
    </w:pPr>
    <w:r>
      <w:fldChar w:fldCharType="begin"/>
    </w:r>
    <w:r w:rsidR="008E30BC">
      <w:instrText xml:space="preserve"> PAGE   \* MERGEFORMAT </w:instrText>
    </w:r>
    <w:r>
      <w:fldChar w:fldCharType="separate"/>
    </w:r>
    <w:r w:rsidR="00002E7D">
      <w:rPr>
        <w:noProof/>
      </w:rPr>
      <w:t>1</w:t>
    </w:r>
    <w:r>
      <w:rPr>
        <w:noProof/>
      </w:rPr>
      <w:fldChar w:fldCharType="end"/>
    </w:r>
  </w:p>
  <w:p w:rsidR="008E30BC" w:rsidRDefault="008E3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551" w:rsidRDefault="00E42551" w:rsidP="00966A41">
      <w:pPr>
        <w:spacing w:after="0" w:line="240" w:lineRule="auto"/>
      </w:pPr>
      <w:r>
        <w:separator/>
      </w:r>
    </w:p>
  </w:footnote>
  <w:footnote w:type="continuationSeparator" w:id="1">
    <w:p w:rsidR="00E42551" w:rsidRDefault="00E42551" w:rsidP="00966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55CC"/>
    <w:multiLevelType w:val="hybridMultilevel"/>
    <w:tmpl w:val="67D2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0286F"/>
    <w:multiLevelType w:val="hybridMultilevel"/>
    <w:tmpl w:val="DE421A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411D4"/>
    <w:multiLevelType w:val="hybridMultilevel"/>
    <w:tmpl w:val="A34E6F82"/>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E72A8"/>
    <w:multiLevelType w:val="hybridMultilevel"/>
    <w:tmpl w:val="BE5C54C2"/>
    <w:lvl w:ilvl="0" w:tplc="F296F0F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C73B9"/>
    <w:multiLevelType w:val="hybridMultilevel"/>
    <w:tmpl w:val="B0648D48"/>
    <w:lvl w:ilvl="0" w:tplc="9536A7A4">
      <w:start w:val="1"/>
      <w:numFmt w:val="decimal"/>
      <w:lvlText w:val="%1."/>
      <w:lvlJc w:val="left"/>
      <w:pPr>
        <w:ind w:left="765" w:hanging="360"/>
      </w:pPr>
      <w:rPr>
        <w:b w:val="0"/>
        <w:i w:val="0"/>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4535C91"/>
    <w:multiLevelType w:val="hybridMultilevel"/>
    <w:tmpl w:val="FAC057E0"/>
    <w:lvl w:ilvl="0" w:tplc="DF66C896">
      <w:numFmt w:val="bullet"/>
      <w:lvlText w:val="•"/>
      <w:lvlJc w:val="left"/>
      <w:pPr>
        <w:ind w:left="1530" w:hanging="360"/>
      </w:pPr>
      <w:rPr>
        <w:rFonts w:ascii="Calibri" w:eastAsia="Times New Roman" w:hAnsi="Calibri" w:cs="Times New Roman" w:hint="default"/>
        <w:b w:val="0"/>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4AC4B7D"/>
    <w:multiLevelType w:val="hybridMultilevel"/>
    <w:tmpl w:val="B00E78E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C615E62"/>
    <w:multiLevelType w:val="hybridMultilevel"/>
    <w:tmpl w:val="88941DC8"/>
    <w:lvl w:ilvl="0" w:tplc="F0E65B94">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3047B9"/>
    <w:multiLevelType w:val="hybridMultilevel"/>
    <w:tmpl w:val="1FC06B2A"/>
    <w:lvl w:ilvl="0" w:tplc="C17C618C">
      <w:numFmt w:val="bullet"/>
      <w:lvlText w:val="•"/>
      <w:lvlJc w:val="left"/>
      <w:pPr>
        <w:ind w:left="1260" w:hanging="360"/>
      </w:pPr>
      <w:rPr>
        <w:rFonts w:ascii="Calibri" w:eastAsia="Times New Roman" w:hAnsi="Calibri" w:cs="Times New Roman" w:hint="default"/>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F2D477D"/>
    <w:multiLevelType w:val="hybridMultilevel"/>
    <w:tmpl w:val="A3D23A10"/>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14C37"/>
    <w:multiLevelType w:val="hybridMultilevel"/>
    <w:tmpl w:val="5EF67A40"/>
    <w:lvl w:ilvl="0" w:tplc="8B3E37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305BD"/>
    <w:multiLevelType w:val="hybridMultilevel"/>
    <w:tmpl w:val="99EA1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EB04CE"/>
    <w:multiLevelType w:val="hybridMultilevel"/>
    <w:tmpl w:val="28EAE8E0"/>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42132"/>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C01B1"/>
    <w:multiLevelType w:val="hybridMultilevel"/>
    <w:tmpl w:val="07303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0E17B7"/>
    <w:multiLevelType w:val="hybridMultilevel"/>
    <w:tmpl w:val="103C3372"/>
    <w:lvl w:ilvl="0" w:tplc="F0C69094">
      <w:start w:val="1"/>
      <w:numFmt w:val="decimal"/>
      <w:lvlText w:val="%1."/>
      <w:lvlJc w:val="left"/>
      <w:pPr>
        <w:ind w:left="900" w:hanging="360"/>
      </w:pPr>
      <w:rPr>
        <w:sz w:val="2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nsid w:val="2B0A49AE"/>
    <w:multiLevelType w:val="hybridMultilevel"/>
    <w:tmpl w:val="CCF8D12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F59E1"/>
    <w:multiLevelType w:val="hybridMultilevel"/>
    <w:tmpl w:val="6F9C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F97E06"/>
    <w:multiLevelType w:val="hybridMultilevel"/>
    <w:tmpl w:val="7A3A9042"/>
    <w:lvl w:ilvl="0" w:tplc="408ED80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465FB9"/>
    <w:multiLevelType w:val="hybridMultilevel"/>
    <w:tmpl w:val="ED0A37D4"/>
    <w:lvl w:ilvl="0" w:tplc="70503F44">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03866"/>
    <w:multiLevelType w:val="hybridMultilevel"/>
    <w:tmpl w:val="16FC127E"/>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AE4F66"/>
    <w:multiLevelType w:val="hybridMultilevel"/>
    <w:tmpl w:val="987E83CC"/>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C270B"/>
    <w:multiLevelType w:val="hybridMultilevel"/>
    <w:tmpl w:val="44420DF6"/>
    <w:lvl w:ilvl="0" w:tplc="131A53E0">
      <w:start w:val="1"/>
      <w:numFmt w:val="decimal"/>
      <w:lvlText w:val="%1."/>
      <w:lvlJc w:val="left"/>
      <w:pPr>
        <w:tabs>
          <w:tab w:val="num" w:pos="720"/>
        </w:tabs>
        <w:ind w:left="720" w:hanging="360"/>
      </w:pPr>
      <w:rPr>
        <w:sz w:val="20"/>
      </w:rPr>
    </w:lvl>
    <w:lvl w:ilvl="1" w:tplc="5FA0D5C0">
      <w:start w:val="1"/>
      <w:numFmt w:val="bullet"/>
      <w:lvlText w:val="•"/>
      <w:lvlJc w:val="left"/>
      <w:pPr>
        <w:tabs>
          <w:tab w:val="num" w:pos="1440"/>
        </w:tabs>
        <w:ind w:left="1440" w:hanging="360"/>
      </w:pPr>
      <w:rPr>
        <w:rFonts w:ascii="Arial" w:hAnsi="Arial" w:cs="Times New Roman" w:hint="default"/>
      </w:rPr>
    </w:lvl>
    <w:lvl w:ilvl="2" w:tplc="D0945A5E">
      <w:start w:val="1"/>
      <w:numFmt w:val="bullet"/>
      <w:lvlText w:val="•"/>
      <w:lvlJc w:val="left"/>
      <w:pPr>
        <w:tabs>
          <w:tab w:val="num" w:pos="2160"/>
        </w:tabs>
        <w:ind w:left="2160" w:hanging="360"/>
      </w:pPr>
      <w:rPr>
        <w:rFonts w:ascii="Arial" w:hAnsi="Arial" w:cs="Times New Roman" w:hint="default"/>
      </w:rPr>
    </w:lvl>
    <w:lvl w:ilvl="3" w:tplc="5F383A0E">
      <w:start w:val="1"/>
      <w:numFmt w:val="bullet"/>
      <w:lvlText w:val="•"/>
      <w:lvlJc w:val="left"/>
      <w:pPr>
        <w:tabs>
          <w:tab w:val="num" w:pos="2880"/>
        </w:tabs>
        <w:ind w:left="2880" w:hanging="360"/>
      </w:pPr>
      <w:rPr>
        <w:rFonts w:ascii="Arial" w:hAnsi="Arial" w:cs="Times New Roman" w:hint="default"/>
      </w:rPr>
    </w:lvl>
    <w:lvl w:ilvl="4" w:tplc="8AA42BC6">
      <w:start w:val="1"/>
      <w:numFmt w:val="bullet"/>
      <w:lvlText w:val="•"/>
      <w:lvlJc w:val="left"/>
      <w:pPr>
        <w:tabs>
          <w:tab w:val="num" w:pos="3600"/>
        </w:tabs>
        <w:ind w:left="3600" w:hanging="360"/>
      </w:pPr>
      <w:rPr>
        <w:rFonts w:ascii="Arial" w:hAnsi="Arial" w:cs="Times New Roman" w:hint="default"/>
      </w:rPr>
    </w:lvl>
    <w:lvl w:ilvl="5" w:tplc="A0DA6770">
      <w:start w:val="1"/>
      <w:numFmt w:val="bullet"/>
      <w:lvlText w:val="•"/>
      <w:lvlJc w:val="left"/>
      <w:pPr>
        <w:tabs>
          <w:tab w:val="num" w:pos="4320"/>
        </w:tabs>
        <w:ind w:left="4320" w:hanging="360"/>
      </w:pPr>
      <w:rPr>
        <w:rFonts w:ascii="Arial" w:hAnsi="Arial" w:cs="Times New Roman" w:hint="default"/>
      </w:rPr>
    </w:lvl>
    <w:lvl w:ilvl="6" w:tplc="8D2A2616">
      <w:start w:val="1"/>
      <w:numFmt w:val="bullet"/>
      <w:lvlText w:val="•"/>
      <w:lvlJc w:val="left"/>
      <w:pPr>
        <w:tabs>
          <w:tab w:val="num" w:pos="5040"/>
        </w:tabs>
        <w:ind w:left="5040" w:hanging="360"/>
      </w:pPr>
      <w:rPr>
        <w:rFonts w:ascii="Arial" w:hAnsi="Arial" w:cs="Times New Roman" w:hint="default"/>
      </w:rPr>
    </w:lvl>
    <w:lvl w:ilvl="7" w:tplc="8A38E714">
      <w:start w:val="1"/>
      <w:numFmt w:val="bullet"/>
      <w:lvlText w:val="•"/>
      <w:lvlJc w:val="left"/>
      <w:pPr>
        <w:tabs>
          <w:tab w:val="num" w:pos="5760"/>
        </w:tabs>
        <w:ind w:left="5760" w:hanging="360"/>
      </w:pPr>
      <w:rPr>
        <w:rFonts w:ascii="Arial" w:hAnsi="Arial" w:cs="Times New Roman" w:hint="default"/>
      </w:rPr>
    </w:lvl>
    <w:lvl w:ilvl="8" w:tplc="B018282A">
      <w:start w:val="1"/>
      <w:numFmt w:val="bullet"/>
      <w:lvlText w:val="•"/>
      <w:lvlJc w:val="left"/>
      <w:pPr>
        <w:tabs>
          <w:tab w:val="num" w:pos="6480"/>
        </w:tabs>
        <w:ind w:left="6480" w:hanging="360"/>
      </w:pPr>
      <w:rPr>
        <w:rFonts w:ascii="Arial" w:hAnsi="Arial" w:cs="Times New Roman" w:hint="default"/>
      </w:rPr>
    </w:lvl>
  </w:abstractNum>
  <w:abstractNum w:abstractNumId="23">
    <w:nsid w:val="33CE3006"/>
    <w:multiLevelType w:val="hybridMultilevel"/>
    <w:tmpl w:val="0C7A23DA"/>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C2C0C"/>
    <w:multiLevelType w:val="hybridMultilevel"/>
    <w:tmpl w:val="20DAA894"/>
    <w:lvl w:ilvl="0" w:tplc="70503F44">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BD62BF"/>
    <w:multiLevelType w:val="hybridMultilevel"/>
    <w:tmpl w:val="E998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5545C5"/>
    <w:multiLevelType w:val="hybridMultilevel"/>
    <w:tmpl w:val="4F98D152"/>
    <w:lvl w:ilvl="0" w:tplc="F296F0F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6C5FA5"/>
    <w:multiLevelType w:val="hybridMultilevel"/>
    <w:tmpl w:val="F3DA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593124"/>
    <w:multiLevelType w:val="hybridMultilevel"/>
    <w:tmpl w:val="006A48FC"/>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6D50FA"/>
    <w:multiLevelType w:val="hybridMultilevel"/>
    <w:tmpl w:val="99EA1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465EFB"/>
    <w:multiLevelType w:val="hybridMultilevel"/>
    <w:tmpl w:val="3C4E00BA"/>
    <w:lvl w:ilvl="0" w:tplc="408ED80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21333A"/>
    <w:multiLevelType w:val="hybridMultilevel"/>
    <w:tmpl w:val="C67AC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E7A0F1E"/>
    <w:multiLevelType w:val="hybridMultilevel"/>
    <w:tmpl w:val="910E4206"/>
    <w:lvl w:ilvl="0" w:tplc="6382E7E0">
      <w:start w:val="1"/>
      <w:numFmt w:val="decimal"/>
      <w:lvlText w:val="%1."/>
      <w:lvlJc w:val="left"/>
      <w:pPr>
        <w:ind w:left="630" w:hanging="360"/>
      </w:pPr>
      <w:rPr>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45230782"/>
    <w:multiLevelType w:val="hybridMultilevel"/>
    <w:tmpl w:val="89E6C9A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48797CD9"/>
    <w:multiLevelType w:val="hybridMultilevel"/>
    <w:tmpl w:val="AE929C9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49964B98"/>
    <w:multiLevelType w:val="hybridMultilevel"/>
    <w:tmpl w:val="61FC9BDE"/>
    <w:lvl w:ilvl="0" w:tplc="1C6CC1E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0B5596"/>
    <w:multiLevelType w:val="hybridMultilevel"/>
    <w:tmpl w:val="F6269AF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4B0A0FB2"/>
    <w:multiLevelType w:val="hybridMultilevel"/>
    <w:tmpl w:val="2F0429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nsid w:val="4BA83795"/>
    <w:multiLevelType w:val="hybridMultilevel"/>
    <w:tmpl w:val="41ACB234"/>
    <w:lvl w:ilvl="0" w:tplc="DF66C896">
      <w:numFmt w:val="bullet"/>
      <w:lvlText w:val="•"/>
      <w:lvlJc w:val="left"/>
      <w:pPr>
        <w:ind w:left="1530" w:hanging="360"/>
      </w:pPr>
      <w:rPr>
        <w:rFonts w:ascii="Calibri" w:eastAsia="Times New Roman" w:hAnsi="Calibri" w:cs="Times New Roman" w:hint="default"/>
        <w:b w:val="0"/>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4BAA6FFC"/>
    <w:multiLevelType w:val="hybridMultilevel"/>
    <w:tmpl w:val="12B4EDD4"/>
    <w:lvl w:ilvl="0" w:tplc="8D323F76">
      <w:start w:val="1"/>
      <w:numFmt w:val="decimal"/>
      <w:lvlText w:val="%1."/>
      <w:lvlJc w:val="left"/>
      <w:pPr>
        <w:ind w:left="360" w:hanging="360"/>
      </w:pPr>
      <w:rPr>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50273621"/>
    <w:multiLevelType w:val="hybridMultilevel"/>
    <w:tmpl w:val="495A946A"/>
    <w:lvl w:ilvl="0" w:tplc="0CB2807A">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0B20FC"/>
    <w:multiLevelType w:val="hybridMultilevel"/>
    <w:tmpl w:val="960CC73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547F43FF"/>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BD2893"/>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DE4E1F"/>
    <w:multiLevelType w:val="hybridMultilevel"/>
    <w:tmpl w:val="60B0D63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7963E8"/>
    <w:multiLevelType w:val="hybridMultilevel"/>
    <w:tmpl w:val="1C64939C"/>
    <w:lvl w:ilvl="0" w:tplc="675008B0">
      <w:numFmt w:val="bullet"/>
      <w:lvlText w:val="•"/>
      <w:lvlJc w:val="left"/>
      <w:pPr>
        <w:ind w:left="1530" w:hanging="360"/>
      </w:pPr>
      <w:rPr>
        <w:rFonts w:ascii="Calibri" w:eastAsia="Times New Roman" w:hAnsi="Calibri"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nsid w:val="58D06613"/>
    <w:multiLevelType w:val="hybridMultilevel"/>
    <w:tmpl w:val="0B984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9C34D42"/>
    <w:multiLevelType w:val="hybridMultilevel"/>
    <w:tmpl w:val="1F267A7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4E7E7D"/>
    <w:multiLevelType w:val="hybridMultilevel"/>
    <w:tmpl w:val="FAD07EF2"/>
    <w:lvl w:ilvl="0" w:tplc="B2666A4C">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9C03B7"/>
    <w:multiLevelType w:val="hybridMultilevel"/>
    <w:tmpl w:val="4FACCD56"/>
    <w:lvl w:ilvl="0" w:tplc="DC4607D4">
      <w:start w:val="1"/>
      <w:numFmt w:val="decimal"/>
      <w:lvlText w:val="%1."/>
      <w:lvlJc w:val="left"/>
      <w:pPr>
        <w:ind w:left="630" w:hanging="360"/>
      </w:pPr>
      <w:rPr>
        <w:rFonts w:ascii="Calibri" w:hAnsi="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nsid w:val="5DF712D8"/>
    <w:multiLevelType w:val="hybridMultilevel"/>
    <w:tmpl w:val="DAAA2648"/>
    <w:lvl w:ilvl="0" w:tplc="E3720E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1">
    <w:nsid w:val="60A27F0F"/>
    <w:multiLevelType w:val="hybridMultilevel"/>
    <w:tmpl w:val="E9FE4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3642CDA"/>
    <w:multiLevelType w:val="hybridMultilevel"/>
    <w:tmpl w:val="6144023C"/>
    <w:lvl w:ilvl="0" w:tplc="0F7AFB2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EB3772"/>
    <w:multiLevelType w:val="hybridMultilevel"/>
    <w:tmpl w:val="C36A587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506D96"/>
    <w:multiLevelType w:val="hybridMultilevel"/>
    <w:tmpl w:val="CBCA908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C5671C"/>
    <w:multiLevelType w:val="hybridMultilevel"/>
    <w:tmpl w:val="F984E74A"/>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3A2AC4"/>
    <w:multiLevelType w:val="hybridMultilevel"/>
    <w:tmpl w:val="9F703BEE"/>
    <w:lvl w:ilvl="0" w:tplc="F0E65B94">
      <w:numFmt w:val="bullet"/>
      <w:lvlText w:val="•"/>
      <w:lvlJc w:val="left"/>
      <w:pPr>
        <w:ind w:left="1530" w:hanging="360"/>
      </w:pPr>
      <w:rPr>
        <w:rFonts w:ascii="Calibri" w:eastAsia="Times New Roman" w:hAnsi="Calibri"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nsid w:val="6E754294"/>
    <w:multiLevelType w:val="hybridMultilevel"/>
    <w:tmpl w:val="960CC73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nsid w:val="74FA5AA3"/>
    <w:multiLevelType w:val="hybridMultilevel"/>
    <w:tmpl w:val="EBE2E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2407BA"/>
    <w:multiLevelType w:val="hybridMultilevel"/>
    <w:tmpl w:val="17F8D2A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FC6759"/>
    <w:multiLevelType w:val="hybridMultilevel"/>
    <w:tmpl w:val="DAAA2648"/>
    <w:lvl w:ilvl="0" w:tplc="E3720E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1">
    <w:nsid w:val="79421B82"/>
    <w:multiLevelType w:val="hybridMultilevel"/>
    <w:tmpl w:val="38989912"/>
    <w:lvl w:ilvl="0" w:tplc="9536A7A4">
      <w:start w:val="1"/>
      <w:numFmt w:val="decimal"/>
      <w:lvlText w:val="%1."/>
      <w:lvlJc w:val="left"/>
      <w:pPr>
        <w:ind w:left="765" w:hanging="360"/>
      </w:pPr>
      <w:rPr>
        <w:b w:val="0"/>
        <w:i w:val="0"/>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2">
    <w:nsid w:val="7C761412"/>
    <w:multiLevelType w:val="hybridMultilevel"/>
    <w:tmpl w:val="73CE2FA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nsid w:val="7D6D1A3F"/>
    <w:multiLevelType w:val="hybridMultilevel"/>
    <w:tmpl w:val="1F30E6B2"/>
    <w:lvl w:ilvl="0" w:tplc="408ED80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1C2AD2"/>
    <w:multiLevelType w:val="hybridMultilevel"/>
    <w:tmpl w:val="1ACE985E"/>
    <w:lvl w:ilvl="0" w:tplc="C3484A48">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25"/>
  </w:num>
  <w:num w:numId="4">
    <w:abstractNumId w:val="6"/>
  </w:num>
  <w:num w:numId="5">
    <w:abstractNumId w:val="34"/>
  </w:num>
  <w:num w:numId="6">
    <w:abstractNumId w:val="41"/>
  </w:num>
  <w:num w:numId="7">
    <w:abstractNumId w:val="62"/>
  </w:num>
  <w:num w:numId="8">
    <w:abstractNumId w:val="57"/>
  </w:num>
  <w:num w:numId="9">
    <w:abstractNumId w:val="36"/>
  </w:num>
  <w:num w:numId="10">
    <w:abstractNumId w:val="49"/>
  </w:num>
  <w:num w:numId="11">
    <w:abstractNumId w:val="32"/>
  </w:num>
  <w:num w:numId="12">
    <w:abstractNumId w:val="13"/>
  </w:num>
  <w:num w:numId="13">
    <w:abstractNumId w:val="7"/>
  </w:num>
  <w:num w:numId="14">
    <w:abstractNumId w:val="43"/>
  </w:num>
  <w:num w:numId="15">
    <w:abstractNumId w:val="56"/>
  </w:num>
  <w:num w:numId="16">
    <w:abstractNumId w:val="42"/>
  </w:num>
  <w:num w:numId="17">
    <w:abstractNumId w:val="2"/>
  </w:num>
  <w:num w:numId="18">
    <w:abstractNumId w:val="37"/>
  </w:num>
  <w:num w:numId="19">
    <w:abstractNumId w:val="20"/>
  </w:num>
  <w:num w:numId="20">
    <w:abstractNumId w:val="35"/>
  </w:num>
  <w:num w:numId="21">
    <w:abstractNumId w:val="14"/>
  </w:num>
  <w:num w:numId="22">
    <w:abstractNumId w:val="52"/>
  </w:num>
  <w:num w:numId="23">
    <w:abstractNumId w:val="55"/>
  </w:num>
  <w:num w:numId="24">
    <w:abstractNumId w:val="0"/>
  </w:num>
  <w:num w:numId="25">
    <w:abstractNumId w:val="2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8"/>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0"/>
  </w:num>
  <w:num w:numId="34">
    <w:abstractNumId w:val="3"/>
  </w:num>
  <w:num w:numId="35">
    <w:abstractNumId w:val="9"/>
  </w:num>
  <w:num w:numId="36">
    <w:abstractNumId w:val="10"/>
  </w:num>
  <w:num w:numId="37">
    <w:abstractNumId w:val="53"/>
  </w:num>
  <w:num w:numId="38">
    <w:abstractNumId w:val="22"/>
    <w:lvlOverride w:ilvl="0">
      <w:startOverride w:val="1"/>
    </w:lvlOverride>
    <w:lvlOverride w:ilvl="1"/>
    <w:lvlOverride w:ilvl="2"/>
    <w:lvlOverride w:ilvl="3"/>
    <w:lvlOverride w:ilvl="4"/>
    <w:lvlOverride w:ilvl="5"/>
    <w:lvlOverride w:ilvl="6"/>
    <w:lvlOverride w:ilvl="7"/>
    <w:lvlOverride w:ilvl="8"/>
  </w:num>
  <w:num w:numId="39">
    <w:abstractNumId w:val="5"/>
  </w:num>
  <w:num w:numId="40">
    <w:abstractNumId w:val="50"/>
  </w:num>
  <w:num w:numId="41">
    <w:abstractNumId w:val="26"/>
  </w:num>
  <w:num w:numId="42">
    <w:abstractNumId w:val="61"/>
  </w:num>
  <w:num w:numId="43">
    <w:abstractNumId w:val="33"/>
  </w:num>
  <w:num w:numId="44">
    <w:abstractNumId w:val="4"/>
  </w:num>
  <w:num w:numId="45">
    <w:abstractNumId w:val="60"/>
  </w:num>
  <w:num w:numId="46">
    <w:abstractNumId w:val="47"/>
  </w:num>
  <w:num w:numId="47">
    <w:abstractNumId w:val="18"/>
  </w:num>
  <w:num w:numId="48">
    <w:abstractNumId w:val="24"/>
  </w:num>
  <w:num w:numId="49">
    <w:abstractNumId w:val="12"/>
  </w:num>
  <w:num w:numId="50">
    <w:abstractNumId w:val="64"/>
  </w:num>
  <w:num w:numId="51">
    <w:abstractNumId w:val="19"/>
  </w:num>
  <w:num w:numId="52">
    <w:abstractNumId w:val="8"/>
  </w:num>
  <w:num w:numId="53">
    <w:abstractNumId w:val="59"/>
  </w:num>
  <w:num w:numId="54">
    <w:abstractNumId w:val="38"/>
  </w:num>
  <w:num w:numId="55">
    <w:abstractNumId w:val="48"/>
  </w:num>
  <w:num w:numId="56">
    <w:abstractNumId w:val="21"/>
  </w:num>
  <w:num w:numId="57">
    <w:abstractNumId w:val="30"/>
  </w:num>
  <w:num w:numId="58">
    <w:abstractNumId w:val="44"/>
  </w:num>
  <w:num w:numId="59">
    <w:abstractNumId w:val="63"/>
  </w:num>
  <w:num w:numId="60">
    <w:abstractNumId w:val="1"/>
  </w:num>
  <w:num w:numId="61">
    <w:abstractNumId w:val="51"/>
  </w:num>
  <w:num w:numId="62">
    <w:abstractNumId w:val="29"/>
  </w:num>
  <w:num w:numId="63">
    <w:abstractNumId w:val="58"/>
  </w:num>
  <w:num w:numId="64">
    <w:abstractNumId w:val="31"/>
  </w:num>
  <w:num w:numId="65">
    <w:abstractNumId w:val="1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5387"/>
    <w:rsid w:val="000016DB"/>
    <w:rsid w:val="00002E7D"/>
    <w:rsid w:val="00022CA8"/>
    <w:rsid w:val="0003547D"/>
    <w:rsid w:val="00036A79"/>
    <w:rsid w:val="00060D64"/>
    <w:rsid w:val="00065681"/>
    <w:rsid w:val="00073E2A"/>
    <w:rsid w:val="0008636D"/>
    <w:rsid w:val="000A13CD"/>
    <w:rsid w:val="000A21F3"/>
    <w:rsid w:val="000A494C"/>
    <w:rsid w:val="000A5B57"/>
    <w:rsid w:val="000B469B"/>
    <w:rsid w:val="000B6701"/>
    <w:rsid w:val="000C32B5"/>
    <w:rsid w:val="000E17B1"/>
    <w:rsid w:val="000E421C"/>
    <w:rsid w:val="000E4DCF"/>
    <w:rsid w:val="000F1AAA"/>
    <w:rsid w:val="00107EC3"/>
    <w:rsid w:val="00122B91"/>
    <w:rsid w:val="00125B21"/>
    <w:rsid w:val="00127D60"/>
    <w:rsid w:val="00132EDB"/>
    <w:rsid w:val="00133BE8"/>
    <w:rsid w:val="001660B9"/>
    <w:rsid w:val="00176723"/>
    <w:rsid w:val="00186968"/>
    <w:rsid w:val="00193A9D"/>
    <w:rsid w:val="00194A3F"/>
    <w:rsid w:val="001B3206"/>
    <w:rsid w:val="001B4330"/>
    <w:rsid w:val="001B75CC"/>
    <w:rsid w:val="001C5074"/>
    <w:rsid w:val="001E4855"/>
    <w:rsid w:val="001F489D"/>
    <w:rsid w:val="001F7C4A"/>
    <w:rsid w:val="002018A4"/>
    <w:rsid w:val="00204EE6"/>
    <w:rsid w:val="00235B9A"/>
    <w:rsid w:val="00235EF4"/>
    <w:rsid w:val="002502BE"/>
    <w:rsid w:val="00253735"/>
    <w:rsid w:val="00261611"/>
    <w:rsid w:val="00265F0D"/>
    <w:rsid w:val="002667E7"/>
    <w:rsid w:val="00281A8D"/>
    <w:rsid w:val="00286F79"/>
    <w:rsid w:val="00287153"/>
    <w:rsid w:val="002C56D1"/>
    <w:rsid w:val="002C7694"/>
    <w:rsid w:val="002E5A6C"/>
    <w:rsid w:val="00311A27"/>
    <w:rsid w:val="00315301"/>
    <w:rsid w:val="003233FC"/>
    <w:rsid w:val="00337DCD"/>
    <w:rsid w:val="00350E18"/>
    <w:rsid w:val="0038221E"/>
    <w:rsid w:val="00382582"/>
    <w:rsid w:val="003955F2"/>
    <w:rsid w:val="00396D19"/>
    <w:rsid w:val="003B421A"/>
    <w:rsid w:val="003C2A7C"/>
    <w:rsid w:val="003C6D07"/>
    <w:rsid w:val="003D2018"/>
    <w:rsid w:val="003D2F50"/>
    <w:rsid w:val="003D46FB"/>
    <w:rsid w:val="003E2477"/>
    <w:rsid w:val="003F569A"/>
    <w:rsid w:val="003F59CB"/>
    <w:rsid w:val="00403539"/>
    <w:rsid w:val="0041463D"/>
    <w:rsid w:val="0041541B"/>
    <w:rsid w:val="00431454"/>
    <w:rsid w:val="004518FE"/>
    <w:rsid w:val="00452408"/>
    <w:rsid w:val="004548B6"/>
    <w:rsid w:val="00475F79"/>
    <w:rsid w:val="00486981"/>
    <w:rsid w:val="004909EB"/>
    <w:rsid w:val="00494B17"/>
    <w:rsid w:val="004B21DA"/>
    <w:rsid w:val="004B6A82"/>
    <w:rsid w:val="004C004F"/>
    <w:rsid w:val="004C28D7"/>
    <w:rsid w:val="004C7766"/>
    <w:rsid w:val="004C7E05"/>
    <w:rsid w:val="004D1E7E"/>
    <w:rsid w:val="004D4E42"/>
    <w:rsid w:val="004D4F58"/>
    <w:rsid w:val="004D5642"/>
    <w:rsid w:val="004E3851"/>
    <w:rsid w:val="00535108"/>
    <w:rsid w:val="00537391"/>
    <w:rsid w:val="00540315"/>
    <w:rsid w:val="00555BFA"/>
    <w:rsid w:val="00562D3A"/>
    <w:rsid w:val="00565F51"/>
    <w:rsid w:val="00585700"/>
    <w:rsid w:val="00594F35"/>
    <w:rsid w:val="005A2CED"/>
    <w:rsid w:val="006013A4"/>
    <w:rsid w:val="00605F0F"/>
    <w:rsid w:val="00606000"/>
    <w:rsid w:val="0062583B"/>
    <w:rsid w:val="00642EDA"/>
    <w:rsid w:val="00644FD0"/>
    <w:rsid w:val="006547C0"/>
    <w:rsid w:val="0066308B"/>
    <w:rsid w:val="00676004"/>
    <w:rsid w:val="00680902"/>
    <w:rsid w:val="0068323A"/>
    <w:rsid w:val="00683D71"/>
    <w:rsid w:val="006A0751"/>
    <w:rsid w:val="006C682A"/>
    <w:rsid w:val="006D7BF8"/>
    <w:rsid w:val="006E2BEC"/>
    <w:rsid w:val="0071233B"/>
    <w:rsid w:val="00747CF3"/>
    <w:rsid w:val="00756E8C"/>
    <w:rsid w:val="007673B2"/>
    <w:rsid w:val="0077613C"/>
    <w:rsid w:val="00780A80"/>
    <w:rsid w:val="00787245"/>
    <w:rsid w:val="007904F1"/>
    <w:rsid w:val="007A502F"/>
    <w:rsid w:val="007A7B41"/>
    <w:rsid w:val="007B3E7E"/>
    <w:rsid w:val="007C3F79"/>
    <w:rsid w:val="007C6FE1"/>
    <w:rsid w:val="007D767D"/>
    <w:rsid w:val="007E0E18"/>
    <w:rsid w:val="007E70FF"/>
    <w:rsid w:val="007F03BB"/>
    <w:rsid w:val="007F6E93"/>
    <w:rsid w:val="008265B7"/>
    <w:rsid w:val="008371BC"/>
    <w:rsid w:val="0084193E"/>
    <w:rsid w:val="00853345"/>
    <w:rsid w:val="00856A73"/>
    <w:rsid w:val="00857260"/>
    <w:rsid w:val="00883678"/>
    <w:rsid w:val="008A6A24"/>
    <w:rsid w:val="008E1366"/>
    <w:rsid w:val="008E30BC"/>
    <w:rsid w:val="009129CC"/>
    <w:rsid w:val="009470D4"/>
    <w:rsid w:val="009525BB"/>
    <w:rsid w:val="00955F42"/>
    <w:rsid w:val="00966A41"/>
    <w:rsid w:val="00966E60"/>
    <w:rsid w:val="009823DC"/>
    <w:rsid w:val="0098525A"/>
    <w:rsid w:val="009A54C2"/>
    <w:rsid w:val="009B6818"/>
    <w:rsid w:val="009C1B80"/>
    <w:rsid w:val="009C45D3"/>
    <w:rsid w:val="009D481F"/>
    <w:rsid w:val="009E53E2"/>
    <w:rsid w:val="009F35FF"/>
    <w:rsid w:val="009F3828"/>
    <w:rsid w:val="009F6DB2"/>
    <w:rsid w:val="00A03876"/>
    <w:rsid w:val="00A05E34"/>
    <w:rsid w:val="00A14EBF"/>
    <w:rsid w:val="00A405A1"/>
    <w:rsid w:val="00A46D58"/>
    <w:rsid w:val="00A57AF8"/>
    <w:rsid w:val="00A62EC4"/>
    <w:rsid w:val="00A65387"/>
    <w:rsid w:val="00A708E1"/>
    <w:rsid w:val="00A810C2"/>
    <w:rsid w:val="00A82D9E"/>
    <w:rsid w:val="00A90663"/>
    <w:rsid w:val="00A90B8C"/>
    <w:rsid w:val="00A90F3D"/>
    <w:rsid w:val="00A914FA"/>
    <w:rsid w:val="00A91FE9"/>
    <w:rsid w:val="00A92A11"/>
    <w:rsid w:val="00AA5226"/>
    <w:rsid w:val="00AA7632"/>
    <w:rsid w:val="00AC41B0"/>
    <w:rsid w:val="00AD0B4C"/>
    <w:rsid w:val="00AD2BBE"/>
    <w:rsid w:val="00AD4051"/>
    <w:rsid w:val="00AE5DC1"/>
    <w:rsid w:val="00B03050"/>
    <w:rsid w:val="00B21F61"/>
    <w:rsid w:val="00B26BD4"/>
    <w:rsid w:val="00B4507F"/>
    <w:rsid w:val="00B56A1B"/>
    <w:rsid w:val="00B61BCE"/>
    <w:rsid w:val="00B92F8C"/>
    <w:rsid w:val="00BA515D"/>
    <w:rsid w:val="00BB6FEC"/>
    <w:rsid w:val="00BD42F9"/>
    <w:rsid w:val="00BE0CFD"/>
    <w:rsid w:val="00BE3BE2"/>
    <w:rsid w:val="00C02D36"/>
    <w:rsid w:val="00C10332"/>
    <w:rsid w:val="00C15B3A"/>
    <w:rsid w:val="00C27188"/>
    <w:rsid w:val="00C513CD"/>
    <w:rsid w:val="00C60467"/>
    <w:rsid w:val="00C61968"/>
    <w:rsid w:val="00C71DDE"/>
    <w:rsid w:val="00C7204A"/>
    <w:rsid w:val="00C74FA8"/>
    <w:rsid w:val="00C862B8"/>
    <w:rsid w:val="00C93021"/>
    <w:rsid w:val="00C94594"/>
    <w:rsid w:val="00C969EF"/>
    <w:rsid w:val="00CA773B"/>
    <w:rsid w:val="00CB011E"/>
    <w:rsid w:val="00CC15DE"/>
    <w:rsid w:val="00CC6F74"/>
    <w:rsid w:val="00CD13A9"/>
    <w:rsid w:val="00CF4D08"/>
    <w:rsid w:val="00D00F04"/>
    <w:rsid w:val="00D06CDD"/>
    <w:rsid w:val="00D15CE6"/>
    <w:rsid w:val="00D272CA"/>
    <w:rsid w:val="00D371C0"/>
    <w:rsid w:val="00D53062"/>
    <w:rsid w:val="00D72294"/>
    <w:rsid w:val="00D7787B"/>
    <w:rsid w:val="00D86D43"/>
    <w:rsid w:val="00DA0212"/>
    <w:rsid w:val="00DC7AAD"/>
    <w:rsid w:val="00E262C1"/>
    <w:rsid w:val="00E41A61"/>
    <w:rsid w:val="00E42551"/>
    <w:rsid w:val="00E52B50"/>
    <w:rsid w:val="00E66666"/>
    <w:rsid w:val="00E77E4F"/>
    <w:rsid w:val="00E84B14"/>
    <w:rsid w:val="00E8668C"/>
    <w:rsid w:val="00E90B5A"/>
    <w:rsid w:val="00E919F2"/>
    <w:rsid w:val="00E943B9"/>
    <w:rsid w:val="00E95B85"/>
    <w:rsid w:val="00EA1CD1"/>
    <w:rsid w:val="00EA61EE"/>
    <w:rsid w:val="00EC12AA"/>
    <w:rsid w:val="00EC2370"/>
    <w:rsid w:val="00EC7E53"/>
    <w:rsid w:val="00F02757"/>
    <w:rsid w:val="00F23E23"/>
    <w:rsid w:val="00F36FF7"/>
    <w:rsid w:val="00F41483"/>
    <w:rsid w:val="00F472D3"/>
    <w:rsid w:val="00F71D78"/>
    <w:rsid w:val="00F721E0"/>
    <w:rsid w:val="00F866C6"/>
    <w:rsid w:val="00FA7836"/>
    <w:rsid w:val="00FB2F80"/>
    <w:rsid w:val="00FB34B4"/>
    <w:rsid w:val="00FC1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D3"/>
    <w:pPr>
      <w:spacing w:after="160" w:line="259" w:lineRule="auto"/>
    </w:pPr>
    <w:rPr>
      <w:sz w:val="22"/>
      <w:szCs w:val="22"/>
    </w:rPr>
  </w:style>
  <w:style w:type="paragraph" w:styleId="Heading1">
    <w:name w:val="heading 1"/>
    <w:basedOn w:val="Normal"/>
    <w:next w:val="Normal"/>
    <w:link w:val="Heading1Char"/>
    <w:qFormat/>
    <w:rsid w:val="00C7204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90B5A"/>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2"/>
    <w:basedOn w:val="Normal"/>
    <w:link w:val="ListParagraphChar"/>
    <w:uiPriority w:val="34"/>
    <w:qFormat/>
    <w:rsid w:val="00F472D3"/>
    <w:pPr>
      <w:ind w:left="720"/>
      <w:contextualSpacing/>
    </w:pPr>
    <w:rPr>
      <w:sz w:val="20"/>
      <w:szCs w:val="20"/>
      <w:lang w:bidi="bn-IN"/>
    </w:rPr>
  </w:style>
  <w:style w:type="character" w:customStyle="1" w:styleId="Heading1Char">
    <w:name w:val="Heading 1 Char"/>
    <w:link w:val="Heading1"/>
    <w:rsid w:val="00C7204A"/>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E0CF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0CFD"/>
    <w:rPr>
      <w:rFonts w:ascii="Segoe UI" w:eastAsia="Calibri" w:hAnsi="Segoe UI" w:cs="Segoe UI"/>
      <w:sz w:val="18"/>
      <w:szCs w:val="18"/>
    </w:rPr>
  </w:style>
  <w:style w:type="character" w:customStyle="1" w:styleId="ListParagraphChar">
    <w:name w:val="List Paragraph Char"/>
    <w:aliases w:val="List Paragraph (numbered (a)) Char,Normal 2 Char"/>
    <w:link w:val="ListParagraph"/>
    <w:uiPriority w:val="34"/>
    <w:locked/>
    <w:rsid w:val="003D2018"/>
    <w:rPr>
      <w:rFonts w:ascii="Calibri" w:eastAsia="Calibri" w:hAnsi="Calibri" w:cs="Vrinda"/>
    </w:rPr>
  </w:style>
  <w:style w:type="character" w:styleId="Emphasis">
    <w:name w:val="Emphasis"/>
    <w:uiPriority w:val="20"/>
    <w:qFormat/>
    <w:rsid w:val="003D2018"/>
    <w:rPr>
      <w:i/>
      <w:iCs/>
    </w:rPr>
  </w:style>
  <w:style w:type="character" w:customStyle="1" w:styleId="Heading2Char">
    <w:name w:val="Heading 2 Char"/>
    <w:link w:val="Heading2"/>
    <w:rsid w:val="00E90B5A"/>
    <w:rPr>
      <w:rFonts w:ascii="Calibri Light" w:eastAsia="Times New Roman" w:hAnsi="Calibri Light" w:cs="Vrinda"/>
      <w:color w:val="2E74B5"/>
      <w:sz w:val="26"/>
      <w:szCs w:val="26"/>
    </w:rPr>
  </w:style>
  <w:style w:type="character" w:customStyle="1" w:styleId="addmd">
    <w:name w:val="addmd"/>
    <w:basedOn w:val="DefaultParagraphFont"/>
    <w:rsid w:val="006013A4"/>
  </w:style>
  <w:style w:type="character" w:customStyle="1" w:styleId="fn">
    <w:name w:val="fn"/>
    <w:basedOn w:val="DefaultParagraphFont"/>
    <w:rsid w:val="00E919F2"/>
  </w:style>
  <w:style w:type="paragraph" w:styleId="NormalWeb">
    <w:name w:val="Normal (Web)"/>
    <w:basedOn w:val="Normal"/>
    <w:uiPriority w:val="99"/>
    <w:rsid w:val="009129C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9CC"/>
    <w:pPr>
      <w:tabs>
        <w:tab w:val="center" w:pos="4680"/>
        <w:tab w:val="right" w:pos="9360"/>
      </w:tabs>
      <w:spacing w:after="0" w:line="240" w:lineRule="auto"/>
    </w:pPr>
  </w:style>
  <w:style w:type="character" w:customStyle="1" w:styleId="FooterChar">
    <w:name w:val="Footer Char"/>
    <w:link w:val="Footer"/>
    <w:uiPriority w:val="99"/>
    <w:rsid w:val="009129CC"/>
    <w:rPr>
      <w:rFonts w:ascii="Calibri" w:eastAsia="Calibri" w:hAnsi="Calibri" w:cs="Vrinda"/>
    </w:rPr>
  </w:style>
  <w:style w:type="character" w:styleId="Strong">
    <w:name w:val="Strong"/>
    <w:uiPriority w:val="22"/>
    <w:qFormat/>
    <w:rsid w:val="009129CC"/>
    <w:rPr>
      <w:b/>
      <w:bCs/>
    </w:rPr>
  </w:style>
  <w:style w:type="character" w:customStyle="1" w:styleId="author">
    <w:name w:val="author"/>
    <w:basedOn w:val="DefaultParagraphFont"/>
    <w:rsid w:val="00EC7E53"/>
  </w:style>
  <w:style w:type="character" w:customStyle="1" w:styleId="Title1">
    <w:name w:val="Title1"/>
    <w:basedOn w:val="DefaultParagraphFont"/>
    <w:rsid w:val="00EC7E53"/>
  </w:style>
  <w:style w:type="character" w:customStyle="1" w:styleId="author-name">
    <w:name w:val="author-name"/>
    <w:basedOn w:val="DefaultParagraphFont"/>
    <w:rsid w:val="00C15B3A"/>
  </w:style>
  <w:style w:type="character" w:customStyle="1" w:styleId="st">
    <w:name w:val="st"/>
    <w:basedOn w:val="DefaultParagraphFont"/>
    <w:rsid w:val="00537391"/>
  </w:style>
  <w:style w:type="character" w:customStyle="1" w:styleId="li-author">
    <w:name w:val="li-author"/>
    <w:basedOn w:val="DefaultParagraphFont"/>
    <w:rsid w:val="00537391"/>
  </w:style>
  <w:style w:type="paragraph" w:styleId="BodyText2">
    <w:name w:val="Body Text 2"/>
    <w:basedOn w:val="Normal"/>
    <w:link w:val="BodyText2Char"/>
    <w:rsid w:val="00565F51"/>
    <w:pPr>
      <w:spacing w:after="120" w:line="480" w:lineRule="auto"/>
    </w:pPr>
    <w:rPr>
      <w:rFonts w:ascii="Times New Roman" w:eastAsia="Times New Roman" w:hAnsi="Times New Roman" w:cs="Times New Roman"/>
      <w:sz w:val="24"/>
      <w:szCs w:val="24"/>
    </w:rPr>
  </w:style>
  <w:style w:type="character" w:customStyle="1" w:styleId="BodyText2Char">
    <w:name w:val="Body Text 2 Char"/>
    <w:link w:val="BodyText2"/>
    <w:rsid w:val="00565F51"/>
    <w:rPr>
      <w:rFonts w:ascii="Times New Roman" w:eastAsia="Times New Roman" w:hAnsi="Times New Roman" w:cs="Times New Roman"/>
      <w:sz w:val="24"/>
      <w:szCs w:val="24"/>
    </w:rPr>
  </w:style>
  <w:style w:type="character" w:customStyle="1" w:styleId="a-size-large">
    <w:name w:val="a-size-large"/>
    <w:basedOn w:val="DefaultParagraphFont"/>
    <w:rsid w:val="00565F51"/>
  </w:style>
  <w:style w:type="character" w:styleId="Hyperlink">
    <w:name w:val="Hyperlink"/>
    <w:uiPriority w:val="99"/>
    <w:unhideWhenUsed/>
    <w:rsid w:val="00565F51"/>
    <w:rPr>
      <w:color w:val="0000FF"/>
      <w:u w:val="single"/>
    </w:rPr>
  </w:style>
  <w:style w:type="character" w:customStyle="1" w:styleId="a-size-extra-large">
    <w:name w:val="a-size-extra-large"/>
    <w:basedOn w:val="DefaultParagraphFont"/>
    <w:rsid w:val="00565F51"/>
  </w:style>
  <w:style w:type="character" w:customStyle="1" w:styleId="a-color-secondary">
    <w:name w:val="a-color-secondary"/>
    <w:basedOn w:val="DefaultParagraphFont"/>
    <w:rsid w:val="00565F51"/>
  </w:style>
  <w:style w:type="table" w:styleId="TableGrid">
    <w:name w:val="Table Grid"/>
    <w:basedOn w:val="TableNormal"/>
    <w:uiPriority w:val="59"/>
    <w:rsid w:val="00A038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6A41"/>
    <w:pPr>
      <w:tabs>
        <w:tab w:val="center" w:pos="4680"/>
        <w:tab w:val="right" w:pos="9360"/>
      </w:tabs>
      <w:spacing w:after="0" w:line="240" w:lineRule="auto"/>
    </w:pPr>
  </w:style>
  <w:style w:type="character" w:customStyle="1" w:styleId="HeaderChar">
    <w:name w:val="Header Char"/>
    <w:link w:val="Header"/>
    <w:uiPriority w:val="99"/>
    <w:rsid w:val="00966A41"/>
    <w:rPr>
      <w:rFonts w:ascii="Calibri" w:eastAsia="Calibri" w:hAnsi="Calibri" w:cs="Vrinda"/>
    </w:rPr>
  </w:style>
  <w:style w:type="paragraph" w:styleId="NoSpacing">
    <w:name w:val="No Spacing"/>
    <w:link w:val="NoSpacingChar"/>
    <w:uiPriority w:val="1"/>
    <w:qFormat/>
    <w:rsid w:val="00494B17"/>
    <w:rPr>
      <w:rFonts w:eastAsia="Times New Roman" w:cs="Times New Roman"/>
      <w:sz w:val="22"/>
      <w:szCs w:val="22"/>
    </w:rPr>
  </w:style>
  <w:style w:type="character" w:customStyle="1" w:styleId="NoSpacingChar">
    <w:name w:val="No Spacing Char"/>
    <w:link w:val="NoSpacing"/>
    <w:uiPriority w:val="1"/>
    <w:rsid w:val="00494B17"/>
    <w:rPr>
      <w:rFonts w:eastAsia="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MASTER IN PUBLIC HEALTH</PublishDate>
  <Abstract/>
  <CompanyAddress>Daffodil international university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program Syllabus</vt:lpstr>
    </vt:vector>
  </TitlesOfParts>
  <Company>faculty of allied health sciences</Company>
  <LinksUpToDate>false</LinksUpToDate>
  <CharactersWithSpaces>4467</CharactersWithSpaces>
  <SharedDoc>false</SharedDoc>
  <HLinks>
    <vt:vector size="30" baseType="variant">
      <vt:variant>
        <vt:i4>917516</vt:i4>
      </vt:variant>
      <vt:variant>
        <vt:i4>15</vt:i4>
      </vt:variant>
      <vt:variant>
        <vt:i4>0</vt:i4>
      </vt:variant>
      <vt:variant>
        <vt:i4>5</vt:i4>
      </vt:variant>
      <vt:variant>
        <vt:lpwstr>https://www.amazon.com/s/ref=dp_byline_sr_book_1?ie=UTF8&amp;text=Betsy+Holli&amp;search-alias=books&amp;field-author=Betsy+Holli&amp;sort=relevancerank</vt:lpwstr>
      </vt:variant>
      <vt:variant>
        <vt:lpwstr/>
      </vt:variant>
      <vt:variant>
        <vt:i4>7733364</vt:i4>
      </vt:variant>
      <vt:variant>
        <vt:i4>12</vt:i4>
      </vt:variant>
      <vt:variant>
        <vt:i4>0</vt:i4>
      </vt:variant>
      <vt:variant>
        <vt:i4>5</vt:i4>
      </vt:variant>
      <vt:variant>
        <vt:lpwstr>http://www.fao.org/ docrep/017/ i3234e/ i3234e.pdf</vt:lpwstr>
      </vt:variant>
      <vt:variant>
        <vt:lpwstr/>
      </vt:variant>
      <vt:variant>
        <vt:i4>1572942</vt:i4>
      </vt:variant>
      <vt:variant>
        <vt:i4>9</vt:i4>
      </vt:variant>
      <vt:variant>
        <vt:i4>0</vt:i4>
      </vt:variant>
      <vt:variant>
        <vt:i4>5</vt:i4>
      </vt:variant>
      <vt:variant>
        <vt:lpwstr>https://www.google.com.bd/search?tbo=p&amp;tbm=bks&amp;q=inauthor:%22Sarah+M.+Hinton%22&amp;source=gbs_metadata_r&amp;cad=6</vt:lpwstr>
      </vt:variant>
      <vt:variant>
        <vt:lpwstr/>
      </vt:variant>
      <vt:variant>
        <vt:i4>3211298</vt:i4>
      </vt:variant>
      <vt:variant>
        <vt:i4>6</vt:i4>
      </vt:variant>
      <vt:variant>
        <vt:i4>0</vt:i4>
      </vt:variant>
      <vt:variant>
        <vt:i4>5</vt:i4>
      </vt:variant>
      <vt:variant>
        <vt:lpwstr>https://www.amazon.in/Sunetra-Roday/e/B002P8YQEQ/ref=dp_byline_cont_book_1</vt:lpwstr>
      </vt:variant>
      <vt:variant>
        <vt:lpwstr/>
      </vt:variant>
      <vt:variant>
        <vt:i4>2424955</vt:i4>
      </vt:variant>
      <vt:variant>
        <vt:i4>3</vt:i4>
      </vt:variant>
      <vt:variant>
        <vt:i4>0</vt:i4>
      </vt:variant>
      <vt:variant>
        <vt:i4>5</vt:i4>
      </vt:variant>
      <vt:variant>
        <vt:lpwstr>http://www.nap.edu/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Syllabus</dc:title>
  <dc:subject>Department of public health</dc:subject>
  <dc:creator>department of public health</dc:creator>
  <cp:keywords/>
  <cp:lastModifiedBy>Md. Imdadul Haque</cp:lastModifiedBy>
  <cp:revision>7</cp:revision>
  <cp:lastPrinted>2018-03-21T09:58:00Z</cp:lastPrinted>
  <dcterms:created xsi:type="dcterms:W3CDTF">2020-05-05T11:39:00Z</dcterms:created>
  <dcterms:modified xsi:type="dcterms:W3CDTF">2020-05-12T11:58:00Z</dcterms:modified>
</cp:coreProperties>
</file>