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6E1" w:rsidRPr="007636E1" w:rsidRDefault="007636E1" w:rsidP="007636E1">
      <w:pPr>
        <w:spacing w:after="0"/>
        <w:jc w:val="center"/>
        <w:rPr>
          <w:rFonts w:ascii="Times New Roman" w:hAnsi="Times New Roman" w:cs="Times New Roman"/>
          <w:b/>
          <w:sz w:val="32"/>
          <w:szCs w:val="32"/>
          <w:u w:val="single"/>
        </w:rPr>
      </w:pPr>
      <w:r w:rsidRPr="007636E1">
        <w:rPr>
          <w:rFonts w:ascii="Times New Roman" w:hAnsi="Times New Roman" w:cs="Times New Roman"/>
          <w:b/>
          <w:sz w:val="32"/>
          <w:szCs w:val="32"/>
          <w:u w:val="single"/>
        </w:rPr>
        <w:t>Problems and Prospects</w:t>
      </w:r>
      <w:r>
        <w:rPr>
          <w:rFonts w:ascii="Times New Roman" w:hAnsi="Times New Roman" w:cs="Times New Roman"/>
          <w:b/>
          <w:sz w:val="32"/>
          <w:szCs w:val="32"/>
          <w:u w:val="single"/>
        </w:rPr>
        <w:t xml:space="preserve"> of ADR</w:t>
      </w:r>
    </w:p>
    <w:p w:rsidR="007636E1" w:rsidRDefault="007636E1" w:rsidP="007636E1">
      <w:pPr>
        <w:spacing w:after="0"/>
        <w:jc w:val="both"/>
        <w:rPr>
          <w:rFonts w:ascii="Times New Roman" w:hAnsi="Times New Roman" w:cs="Times New Roman"/>
          <w:b/>
          <w:sz w:val="26"/>
          <w:szCs w:val="26"/>
          <w:u w:val="single"/>
        </w:rPr>
      </w:pPr>
    </w:p>
    <w:p w:rsidR="007636E1" w:rsidRDefault="007636E1" w:rsidP="007636E1">
      <w:pPr>
        <w:spacing w:after="0"/>
        <w:jc w:val="both"/>
        <w:rPr>
          <w:rFonts w:ascii="Times New Roman" w:hAnsi="Times New Roman" w:cs="Times New Roman"/>
          <w:b/>
          <w:sz w:val="26"/>
          <w:szCs w:val="26"/>
          <w:u w:val="single"/>
        </w:rPr>
      </w:pPr>
      <w:r w:rsidRPr="00A22C43">
        <w:rPr>
          <w:rFonts w:ascii="Times New Roman" w:hAnsi="Times New Roman" w:cs="Times New Roman"/>
          <w:b/>
          <w:sz w:val="26"/>
          <w:szCs w:val="26"/>
          <w:u w:val="single"/>
        </w:rPr>
        <w:t>Problems</w:t>
      </w:r>
    </w:p>
    <w:p w:rsidR="007636E1" w:rsidRDefault="007636E1" w:rsidP="007636E1">
      <w:pPr>
        <w:spacing w:after="0"/>
        <w:jc w:val="both"/>
        <w:rPr>
          <w:rFonts w:ascii="Times New Roman" w:hAnsi="Times New Roman" w:cs="Times New Roman"/>
          <w:sz w:val="26"/>
          <w:szCs w:val="26"/>
        </w:rPr>
      </w:pPr>
    </w:p>
    <w:p w:rsidR="007636E1" w:rsidRDefault="007636E1" w:rsidP="007636E1">
      <w:pPr>
        <w:spacing w:after="0"/>
        <w:jc w:val="both"/>
        <w:rPr>
          <w:rFonts w:ascii="Times New Roman" w:hAnsi="Times New Roman" w:cs="Times New Roman"/>
          <w:b/>
          <w:sz w:val="26"/>
          <w:szCs w:val="26"/>
        </w:rPr>
      </w:pPr>
      <w:r w:rsidRPr="00BE6727">
        <w:rPr>
          <w:rFonts w:ascii="Times New Roman" w:hAnsi="Times New Roman" w:cs="Times New Roman"/>
          <w:b/>
          <w:i/>
          <w:sz w:val="26"/>
          <w:szCs w:val="26"/>
        </w:rPr>
        <w:t>Consent of the parties</w:t>
      </w:r>
    </w:p>
    <w:p w:rsidR="007636E1" w:rsidRDefault="007636E1" w:rsidP="007636E1">
      <w:pPr>
        <w:spacing w:after="0"/>
        <w:jc w:val="both"/>
        <w:rPr>
          <w:rFonts w:ascii="Times New Roman" w:hAnsi="Times New Roman" w:cs="Times New Roman"/>
          <w:b/>
          <w:sz w:val="26"/>
          <w:szCs w:val="26"/>
        </w:rPr>
      </w:pPr>
    </w:p>
    <w:p w:rsidR="007636E1" w:rsidRDefault="007636E1" w:rsidP="007636E1">
      <w:pPr>
        <w:spacing w:after="0"/>
        <w:jc w:val="both"/>
        <w:rPr>
          <w:rFonts w:ascii="Times New Roman" w:hAnsi="Times New Roman" w:cs="Times New Roman"/>
          <w:sz w:val="26"/>
          <w:szCs w:val="26"/>
        </w:rPr>
      </w:pPr>
      <w:r w:rsidRPr="005677F1">
        <w:rPr>
          <w:rFonts w:ascii="Times New Roman" w:hAnsi="Times New Roman" w:cs="Times New Roman"/>
          <w:sz w:val="26"/>
          <w:szCs w:val="26"/>
        </w:rPr>
        <w:t>For</w:t>
      </w:r>
      <w:r>
        <w:rPr>
          <w:rFonts w:ascii="Times New Roman" w:hAnsi="Times New Roman" w:cs="Times New Roman"/>
          <w:sz w:val="26"/>
          <w:szCs w:val="26"/>
        </w:rPr>
        <w:t xml:space="preserve"> ADR to be successful, especially in arbitration proceedings, both the parties must agree to refer the dispute to be settled through arbitration or mediation. Under the Arbitration Act, 2001 if one party does not respond to the other party’s notice requesting arbitration to solve a particular dispute, the system provided by the current Act of 2001 as regards appointment of an arbitrator through Court on behalf of the non-responding party is very cumbersome and sometimes it takes years together to even get the arbitration tribunal constituted and the hearing started. So, it is basically, going through the same saga if both the parties do not agree to ADR.</w:t>
      </w:r>
    </w:p>
    <w:p w:rsidR="007636E1" w:rsidRDefault="007636E1" w:rsidP="007636E1">
      <w:pPr>
        <w:spacing w:after="0"/>
        <w:jc w:val="both"/>
        <w:rPr>
          <w:rFonts w:ascii="Times New Roman" w:hAnsi="Times New Roman" w:cs="Times New Roman"/>
          <w:sz w:val="26"/>
          <w:szCs w:val="26"/>
        </w:rPr>
      </w:pPr>
    </w:p>
    <w:p w:rsidR="007636E1" w:rsidRPr="0021049E" w:rsidRDefault="007636E1" w:rsidP="007636E1">
      <w:pPr>
        <w:spacing w:after="0"/>
        <w:jc w:val="both"/>
        <w:rPr>
          <w:rFonts w:ascii="Times New Roman" w:hAnsi="Times New Roman" w:cs="Times New Roman"/>
          <w:b/>
          <w:i/>
          <w:sz w:val="26"/>
          <w:szCs w:val="26"/>
        </w:rPr>
      </w:pPr>
      <w:r w:rsidRPr="0021049E">
        <w:rPr>
          <w:rFonts w:ascii="Times New Roman" w:hAnsi="Times New Roman" w:cs="Times New Roman"/>
          <w:b/>
          <w:i/>
          <w:sz w:val="26"/>
          <w:szCs w:val="26"/>
        </w:rPr>
        <w:t xml:space="preserve">Lack of precise Rules  </w:t>
      </w:r>
    </w:p>
    <w:p w:rsidR="007636E1" w:rsidRDefault="007636E1" w:rsidP="007636E1">
      <w:pPr>
        <w:spacing w:after="0"/>
        <w:jc w:val="both"/>
        <w:rPr>
          <w:rFonts w:ascii="Times New Roman" w:hAnsi="Times New Roman" w:cs="Times New Roman"/>
          <w:sz w:val="26"/>
          <w:szCs w:val="26"/>
        </w:rPr>
      </w:pPr>
    </w:p>
    <w:p w:rsidR="007636E1" w:rsidRDefault="007636E1" w:rsidP="007636E1">
      <w:pPr>
        <w:spacing w:after="0"/>
        <w:jc w:val="both"/>
        <w:rPr>
          <w:rFonts w:ascii="Times New Roman" w:hAnsi="Times New Roman" w:cs="Times New Roman"/>
          <w:sz w:val="26"/>
          <w:szCs w:val="26"/>
        </w:rPr>
      </w:pPr>
      <w:r>
        <w:rPr>
          <w:rFonts w:ascii="Times New Roman" w:hAnsi="Times New Roman" w:cs="Times New Roman"/>
          <w:sz w:val="26"/>
          <w:szCs w:val="26"/>
        </w:rPr>
        <w:t>Since no specific Rules of Procedure have been framed for arbitration, the parties are to depend on the Rules of arbitration determined by a Tribunal. This lacuna in the system makes ADR an uncertain game.</w:t>
      </w:r>
    </w:p>
    <w:p w:rsidR="007636E1" w:rsidRDefault="007636E1" w:rsidP="007636E1">
      <w:pPr>
        <w:spacing w:after="0"/>
        <w:jc w:val="both"/>
        <w:rPr>
          <w:rFonts w:ascii="Times New Roman" w:hAnsi="Times New Roman" w:cs="Times New Roman"/>
          <w:sz w:val="26"/>
          <w:szCs w:val="26"/>
        </w:rPr>
      </w:pPr>
    </w:p>
    <w:p w:rsidR="007636E1" w:rsidRPr="00F91864" w:rsidRDefault="007636E1" w:rsidP="007636E1">
      <w:pPr>
        <w:spacing w:after="0"/>
        <w:jc w:val="both"/>
        <w:rPr>
          <w:rFonts w:ascii="Times New Roman" w:hAnsi="Times New Roman" w:cs="Times New Roman"/>
          <w:b/>
          <w:i/>
          <w:sz w:val="26"/>
          <w:szCs w:val="26"/>
        </w:rPr>
      </w:pPr>
      <w:r w:rsidRPr="00F91864">
        <w:rPr>
          <w:rFonts w:ascii="Times New Roman" w:hAnsi="Times New Roman" w:cs="Times New Roman"/>
          <w:b/>
          <w:i/>
          <w:sz w:val="26"/>
          <w:szCs w:val="26"/>
        </w:rPr>
        <w:t>No appeal on merit</w:t>
      </w:r>
    </w:p>
    <w:p w:rsidR="007636E1" w:rsidRDefault="007636E1" w:rsidP="007636E1">
      <w:pPr>
        <w:spacing w:after="0"/>
        <w:jc w:val="both"/>
        <w:rPr>
          <w:rFonts w:ascii="Times New Roman" w:hAnsi="Times New Roman" w:cs="Times New Roman"/>
          <w:sz w:val="26"/>
          <w:szCs w:val="26"/>
        </w:rPr>
      </w:pPr>
    </w:p>
    <w:p w:rsidR="007636E1" w:rsidRDefault="007636E1" w:rsidP="007636E1">
      <w:pPr>
        <w:spacing w:after="0"/>
        <w:jc w:val="both"/>
        <w:rPr>
          <w:rFonts w:ascii="Times New Roman" w:hAnsi="Times New Roman" w:cs="Times New Roman"/>
          <w:sz w:val="26"/>
          <w:szCs w:val="26"/>
        </w:rPr>
      </w:pPr>
      <w:r>
        <w:rPr>
          <w:rFonts w:ascii="Times New Roman" w:hAnsi="Times New Roman" w:cs="Times New Roman"/>
          <w:sz w:val="26"/>
          <w:szCs w:val="26"/>
        </w:rPr>
        <w:t xml:space="preserve">Even if a party is not satisfied with the merit of the outcome of a resolution of a dispute through arbitration, there is no room for filing any appeal on merit. Only an award can be set aside if it can be seen that the Tribunal was biased. This aspect of the matter sometimes deters a prospective litigant from choosing arbitration over litigation. </w:t>
      </w:r>
    </w:p>
    <w:p w:rsidR="007636E1" w:rsidRDefault="007636E1" w:rsidP="007636E1">
      <w:pPr>
        <w:spacing w:after="0"/>
        <w:jc w:val="both"/>
        <w:rPr>
          <w:rFonts w:ascii="Times New Roman" w:hAnsi="Times New Roman" w:cs="Times New Roman"/>
          <w:sz w:val="26"/>
          <w:szCs w:val="26"/>
        </w:rPr>
      </w:pPr>
    </w:p>
    <w:p w:rsidR="007636E1" w:rsidRDefault="007636E1" w:rsidP="007636E1">
      <w:pPr>
        <w:spacing w:after="0"/>
        <w:jc w:val="both"/>
        <w:rPr>
          <w:rFonts w:ascii="Times New Roman" w:hAnsi="Times New Roman" w:cs="Times New Roman"/>
          <w:b/>
          <w:sz w:val="26"/>
          <w:szCs w:val="26"/>
        </w:rPr>
      </w:pPr>
      <w:r w:rsidRPr="00974C8A">
        <w:rPr>
          <w:rFonts w:ascii="Times New Roman" w:hAnsi="Times New Roman" w:cs="Times New Roman"/>
          <w:b/>
          <w:i/>
          <w:sz w:val="26"/>
          <w:szCs w:val="26"/>
        </w:rPr>
        <w:t>Lack of institutional support</w:t>
      </w:r>
    </w:p>
    <w:p w:rsidR="007636E1" w:rsidRDefault="007636E1" w:rsidP="007636E1">
      <w:pPr>
        <w:spacing w:after="0"/>
        <w:jc w:val="both"/>
        <w:rPr>
          <w:rFonts w:ascii="Times New Roman" w:hAnsi="Times New Roman" w:cs="Times New Roman"/>
          <w:b/>
          <w:sz w:val="26"/>
          <w:szCs w:val="26"/>
        </w:rPr>
      </w:pPr>
    </w:p>
    <w:p w:rsidR="007636E1" w:rsidRDefault="007636E1" w:rsidP="007636E1">
      <w:pPr>
        <w:spacing w:after="0"/>
        <w:jc w:val="both"/>
        <w:rPr>
          <w:rFonts w:ascii="Times New Roman" w:hAnsi="Times New Roman" w:cs="Times New Roman"/>
          <w:sz w:val="26"/>
          <w:szCs w:val="26"/>
        </w:rPr>
      </w:pPr>
      <w:r>
        <w:rPr>
          <w:rFonts w:ascii="Times New Roman" w:hAnsi="Times New Roman" w:cs="Times New Roman"/>
          <w:sz w:val="26"/>
          <w:szCs w:val="26"/>
        </w:rPr>
        <w:t xml:space="preserve">Countries where the system of ADR has become successful put much emphasis on institutionalization of the system of ADR. For example, in the </w:t>
      </w:r>
      <w:smartTag w:uri="urn:schemas-microsoft-com:office:smarttags" w:element="country-region">
        <w:smartTag w:uri="urn:schemas-microsoft-com:office:smarttags" w:element="place">
          <w:r>
            <w:rPr>
              <w:rFonts w:ascii="Times New Roman" w:hAnsi="Times New Roman" w:cs="Times New Roman"/>
              <w:sz w:val="26"/>
              <w:szCs w:val="26"/>
            </w:rPr>
            <w:t>UK</w:t>
          </w:r>
        </w:smartTag>
      </w:smartTag>
      <w:r>
        <w:rPr>
          <w:rFonts w:ascii="Times New Roman" w:hAnsi="Times New Roman" w:cs="Times New Roman"/>
          <w:sz w:val="26"/>
          <w:szCs w:val="26"/>
        </w:rPr>
        <w:t xml:space="preserve">, </w:t>
      </w:r>
      <w:smartTag w:uri="urn:schemas-microsoft-com:office:smarttags" w:element="country-region">
        <w:smartTag w:uri="urn:schemas-microsoft-com:office:smarttags" w:element="place">
          <w:r>
            <w:rPr>
              <w:rFonts w:ascii="Times New Roman" w:hAnsi="Times New Roman" w:cs="Times New Roman"/>
              <w:sz w:val="26"/>
              <w:szCs w:val="26"/>
            </w:rPr>
            <w:t>USA</w:t>
          </w:r>
        </w:smartTag>
      </w:smartTag>
      <w:r>
        <w:rPr>
          <w:rFonts w:ascii="Times New Roman" w:hAnsi="Times New Roman" w:cs="Times New Roman"/>
          <w:sz w:val="26"/>
          <w:szCs w:val="26"/>
        </w:rPr>
        <w:t xml:space="preserve">, </w:t>
      </w:r>
      <w:smartTag w:uri="urn:schemas-microsoft-com:office:smarttags" w:element="country-region">
        <w:smartTag w:uri="urn:schemas-microsoft-com:office:smarttags" w:element="place">
          <w:r>
            <w:rPr>
              <w:rFonts w:ascii="Times New Roman" w:hAnsi="Times New Roman" w:cs="Times New Roman"/>
              <w:sz w:val="26"/>
              <w:szCs w:val="26"/>
            </w:rPr>
            <w:t>Singapore</w:t>
          </w:r>
        </w:smartTag>
      </w:smartTag>
      <w:r>
        <w:rPr>
          <w:rFonts w:ascii="Times New Roman" w:hAnsi="Times New Roman" w:cs="Times New Roman"/>
          <w:sz w:val="26"/>
          <w:szCs w:val="26"/>
        </w:rPr>
        <w:t xml:space="preserve">, France etc., we will find that there are so many private institutions which offer institutional support for ADR. This is helpful because these institutions have their separate Rules of procedure and panel of Arbitrators. They have their own system of arranging the whole arbitration in their own way. The parties simply write to them referring a dispute and they do the rest. Some of the big names are London Court of International Arbitration (LCIA), </w:t>
      </w:r>
      <w:smartTag w:uri="urn:schemas-microsoft-com:office:smarttags" w:element="place">
        <w:smartTag w:uri="urn:schemas-microsoft-com:office:smarttags" w:element="PlaceName">
          <w:r>
            <w:rPr>
              <w:rFonts w:ascii="Times New Roman" w:hAnsi="Times New Roman" w:cs="Times New Roman"/>
              <w:sz w:val="26"/>
              <w:szCs w:val="26"/>
            </w:rPr>
            <w:t>Singapore</w:t>
          </w:r>
        </w:smartTag>
        <w:r>
          <w:rPr>
            <w:rFonts w:ascii="Times New Roman" w:hAnsi="Times New Roman" w:cs="Times New Roman"/>
            <w:sz w:val="26"/>
            <w:szCs w:val="26"/>
          </w:rPr>
          <w:t xml:space="preserve"> </w:t>
        </w:r>
        <w:smartTag w:uri="urn:schemas-microsoft-com:office:smarttags" w:element="PlaceName">
          <w:r>
            <w:rPr>
              <w:rFonts w:ascii="Times New Roman" w:hAnsi="Times New Roman" w:cs="Times New Roman"/>
              <w:sz w:val="26"/>
              <w:szCs w:val="26"/>
            </w:rPr>
            <w:lastRenderedPageBreak/>
            <w:t>International</w:t>
          </w:r>
        </w:smartTag>
        <w:r>
          <w:rPr>
            <w:rFonts w:ascii="Times New Roman" w:hAnsi="Times New Roman" w:cs="Times New Roman"/>
            <w:sz w:val="26"/>
            <w:szCs w:val="26"/>
          </w:rPr>
          <w:t xml:space="preserve"> </w:t>
        </w:r>
        <w:smartTag w:uri="urn:schemas-microsoft-com:office:smarttags" w:element="PlaceName">
          <w:r>
            <w:rPr>
              <w:rFonts w:ascii="Times New Roman" w:hAnsi="Times New Roman" w:cs="Times New Roman"/>
              <w:sz w:val="26"/>
              <w:szCs w:val="26"/>
            </w:rPr>
            <w:t>Arbitration</w:t>
          </w:r>
        </w:smartTag>
        <w:r>
          <w:rPr>
            <w:rFonts w:ascii="Times New Roman" w:hAnsi="Times New Roman" w:cs="Times New Roman"/>
            <w:sz w:val="26"/>
            <w:szCs w:val="26"/>
          </w:rPr>
          <w:t xml:space="preserve"> </w:t>
        </w:r>
        <w:smartTag w:uri="urn:schemas-microsoft-com:office:smarttags" w:element="PlaceType">
          <w:r>
            <w:rPr>
              <w:rFonts w:ascii="Times New Roman" w:hAnsi="Times New Roman" w:cs="Times New Roman"/>
              <w:sz w:val="26"/>
              <w:szCs w:val="26"/>
            </w:rPr>
            <w:t>Center</w:t>
          </w:r>
        </w:smartTag>
      </w:smartTag>
      <w:r>
        <w:rPr>
          <w:rFonts w:ascii="Times New Roman" w:hAnsi="Times New Roman" w:cs="Times New Roman"/>
          <w:sz w:val="26"/>
          <w:szCs w:val="26"/>
        </w:rPr>
        <w:t xml:space="preserve">, </w:t>
      </w:r>
      <w:smartTag w:uri="urn:schemas-microsoft-com:office:smarttags" w:element="place">
        <w:smartTag w:uri="urn:schemas-microsoft-com:office:smarttags" w:element="PlaceName">
          <w:r>
            <w:rPr>
              <w:rFonts w:ascii="Times New Roman" w:hAnsi="Times New Roman" w:cs="Times New Roman"/>
              <w:sz w:val="26"/>
              <w:szCs w:val="26"/>
            </w:rPr>
            <w:t>Hong Kong</w:t>
          </w:r>
        </w:smartTag>
        <w:r>
          <w:rPr>
            <w:rFonts w:ascii="Times New Roman" w:hAnsi="Times New Roman" w:cs="Times New Roman"/>
            <w:sz w:val="26"/>
            <w:szCs w:val="26"/>
          </w:rPr>
          <w:t xml:space="preserve"> </w:t>
        </w:r>
        <w:smartTag w:uri="urn:schemas-microsoft-com:office:smarttags" w:element="PlaceName">
          <w:r>
            <w:rPr>
              <w:rFonts w:ascii="Times New Roman" w:hAnsi="Times New Roman" w:cs="Times New Roman"/>
              <w:sz w:val="26"/>
              <w:szCs w:val="26"/>
            </w:rPr>
            <w:t>International</w:t>
          </w:r>
        </w:smartTag>
        <w:r>
          <w:rPr>
            <w:rFonts w:ascii="Times New Roman" w:hAnsi="Times New Roman" w:cs="Times New Roman"/>
            <w:sz w:val="26"/>
            <w:szCs w:val="26"/>
          </w:rPr>
          <w:t xml:space="preserve"> </w:t>
        </w:r>
        <w:smartTag w:uri="urn:schemas-microsoft-com:office:smarttags" w:element="PlaceName">
          <w:r>
            <w:rPr>
              <w:rFonts w:ascii="Times New Roman" w:hAnsi="Times New Roman" w:cs="Times New Roman"/>
              <w:sz w:val="26"/>
              <w:szCs w:val="26"/>
            </w:rPr>
            <w:t>Arbitration</w:t>
          </w:r>
        </w:smartTag>
        <w:r>
          <w:rPr>
            <w:rFonts w:ascii="Times New Roman" w:hAnsi="Times New Roman" w:cs="Times New Roman"/>
            <w:sz w:val="26"/>
            <w:szCs w:val="26"/>
          </w:rPr>
          <w:t xml:space="preserve"> </w:t>
        </w:r>
        <w:smartTag w:uri="urn:schemas-microsoft-com:office:smarttags" w:element="PlaceType">
          <w:r>
            <w:rPr>
              <w:rFonts w:ascii="Times New Roman" w:hAnsi="Times New Roman" w:cs="Times New Roman"/>
              <w:sz w:val="26"/>
              <w:szCs w:val="26"/>
            </w:rPr>
            <w:t>Center</w:t>
          </w:r>
        </w:smartTag>
      </w:smartTag>
      <w:r>
        <w:rPr>
          <w:rFonts w:ascii="Times New Roman" w:hAnsi="Times New Roman" w:cs="Times New Roman"/>
          <w:sz w:val="26"/>
          <w:szCs w:val="26"/>
        </w:rPr>
        <w:t>, Indian Council of Arbitration etc</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In </w:t>
      </w:r>
      <w:smartTag w:uri="urn:schemas-microsoft-com:office:smarttags" w:element="country-region">
        <w:smartTag w:uri="urn:schemas-microsoft-com:office:smarttags" w:element="place">
          <w:r>
            <w:rPr>
              <w:rFonts w:ascii="Times New Roman" w:hAnsi="Times New Roman" w:cs="Times New Roman"/>
              <w:sz w:val="26"/>
              <w:szCs w:val="26"/>
            </w:rPr>
            <w:t>Bangladesh</w:t>
          </w:r>
        </w:smartTag>
      </w:smartTag>
      <w:r>
        <w:rPr>
          <w:rFonts w:ascii="Times New Roman" w:hAnsi="Times New Roman" w:cs="Times New Roman"/>
          <w:sz w:val="26"/>
          <w:szCs w:val="26"/>
        </w:rPr>
        <w:t xml:space="preserve"> we have Bangladesh Council of Arbitration (BCA), Bangladesh International Arbitration Center (BIAC), Dhaka International and Domestic Arbitration Center (DIDAC) etc</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
    <w:p w:rsidR="007636E1" w:rsidRDefault="007636E1" w:rsidP="007636E1">
      <w:pPr>
        <w:spacing w:after="0"/>
        <w:jc w:val="both"/>
        <w:rPr>
          <w:rFonts w:ascii="Times New Roman" w:hAnsi="Times New Roman" w:cs="Times New Roman"/>
          <w:sz w:val="26"/>
          <w:szCs w:val="26"/>
        </w:rPr>
      </w:pPr>
    </w:p>
    <w:p w:rsidR="007636E1" w:rsidRDefault="007636E1" w:rsidP="007636E1">
      <w:pPr>
        <w:spacing w:after="0"/>
        <w:jc w:val="both"/>
        <w:rPr>
          <w:rFonts w:ascii="Times New Roman" w:hAnsi="Times New Roman" w:cs="Times New Roman"/>
          <w:b/>
          <w:i/>
          <w:sz w:val="26"/>
          <w:szCs w:val="26"/>
        </w:rPr>
      </w:pPr>
      <w:r w:rsidRPr="00974C8A">
        <w:rPr>
          <w:rFonts w:ascii="Times New Roman" w:hAnsi="Times New Roman" w:cs="Times New Roman"/>
          <w:b/>
          <w:i/>
          <w:sz w:val="26"/>
          <w:szCs w:val="26"/>
        </w:rPr>
        <w:t xml:space="preserve">Lack of </w:t>
      </w:r>
      <w:r>
        <w:rPr>
          <w:rFonts w:ascii="Times New Roman" w:hAnsi="Times New Roman" w:cs="Times New Roman"/>
          <w:b/>
          <w:i/>
          <w:sz w:val="26"/>
          <w:szCs w:val="26"/>
        </w:rPr>
        <w:t>awareness</w:t>
      </w:r>
    </w:p>
    <w:p w:rsidR="007636E1" w:rsidRDefault="007636E1" w:rsidP="007636E1">
      <w:pPr>
        <w:spacing w:after="0"/>
        <w:jc w:val="both"/>
        <w:rPr>
          <w:rFonts w:ascii="Times New Roman" w:hAnsi="Times New Roman" w:cs="Times New Roman"/>
          <w:sz w:val="26"/>
          <w:szCs w:val="26"/>
        </w:rPr>
      </w:pPr>
    </w:p>
    <w:p w:rsidR="007636E1" w:rsidRPr="00631F68" w:rsidRDefault="007636E1" w:rsidP="007636E1">
      <w:pPr>
        <w:spacing w:after="0"/>
        <w:jc w:val="both"/>
        <w:rPr>
          <w:rFonts w:ascii="Times New Roman" w:hAnsi="Times New Roman" w:cs="Times New Roman"/>
          <w:sz w:val="26"/>
          <w:szCs w:val="26"/>
        </w:rPr>
      </w:pPr>
      <w:r>
        <w:rPr>
          <w:rFonts w:ascii="Times New Roman" w:hAnsi="Times New Roman" w:cs="Times New Roman"/>
          <w:sz w:val="26"/>
          <w:szCs w:val="26"/>
        </w:rPr>
        <w:t>People will have to be made aware of the advantages of ADR and disadvantages of court based litigations. People do not have the requisite knowledge of the system. That is why the system is not becoming common in our country.</w:t>
      </w:r>
    </w:p>
    <w:p w:rsidR="007636E1" w:rsidRDefault="007636E1" w:rsidP="007636E1">
      <w:pPr>
        <w:spacing w:after="0"/>
        <w:jc w:val="both"/>
        <w:rPr>
          <w:rFonts w:ascii="Times New Roman" w:hAnsi="Times New Roman" w:cs="Times New Roman"/>
          <w:sz w:val="26"/>
          <w:szCs w:val="26"/>
        </w:rPr>
      </w:pPr>
    </w:p>
    <w:p w:rsidR="007636E1" w:rsidRDefault="007636E1" w:rsidP="007636E1">
      <w:pPr>
        <w:spacing w:after="0"/>
        <w:jc w:val="both"/>
        <w:rPr>
          <w:rFonts w:ascii="Times New Roman" w:hAnsi="Times New Roman" w:cs="Times New Roman"/>
          <w:sz w:val="26"/>
          <w:szCs w:val="26"/>
        </w:rPr>
      </w:pPr>
      <w:r>
        <w:rPr>
          <w:rFonts w:ascii="Times New Roman" w:hAnsi="Times New Roman" w:cs="Times New Roman"/>
          <w:sz w:val="26"/>
          <w:szCs w:val="26"/>
        </w:rPr>
        <w:t>There are other numerous problems also, but because of time constraints I cannot mention all here.</w:t>
      </w:r>
    </w:p>
    <w:p w:rsidR="007636E1" w:rsidRDefault="007636E1" w:rsidP="007636E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7636E1" w:rsidRDefault="007636E1" w:rsidP="007636E1">
      <w:pPr>
        <w:spacing w:after="0"/>
        <w:jc w:val="both"/>
        <w:rPr>
          <w:rFonts w:ascii="Times New Roman" w:hAnsi="Times New Roman" w:cs="Times New Roman"/>
          <w:b/>
          <w:sz w:val="26"/>
          <w:szCs w:val="26"/>
          <w:u w:val="single"/>
        </w:rPr>
      </w:pPr>
      <w:r w:rsidRPr="0045371A">
        <w:rPr>
          <w:rFonts w:ascii="Times New Roman" w:hAnsi="Times New Roman" w:cs="Times New Roman"/>
          <w:b/>
          <w:sz w:val="26"/>
          <w:szCs w:val="26"/>
          <w:u w:val="single"/>
        </w:rPr>
        <w:t>Prospects</w:t>
      </w:r>
    </w:p>
    <w:p w:rsidR="007636E1" w:rsidRDefault="007636E1" w:rsidP="007636E1">
      <w:pPr>
        <w:spacing w:after="0"/>
        <w:jc w:val="both"/>
        <w:rPr>
          <w:rFonts w:ascii="Times New Roman" w:hAnsi="Times New Roman" w:cs="Times New Roman"/>
          <w:b/>
          <w:sz w:val="26"/>
          <w:szCs w:val="26"/>
          <w:u w:val="single"/>
        </w:rPr>
      </w:pPr>
    </w:p>
    <w:p w:rsidR="007636E1" w:rsidRPr="00F870F6" w:rsidRDefault="007636E1" w:rsidP="007636E1">
      <w:pPr>
        <w:spacing w:after="0"/>
        <w:jc w:val="both"/>
        <w:rPr>
          <w:rFonts w:ascii="Times New Roman" w:hAnsi="Times New Roman" w:cs="Times New Roman"/>
          <w:sz w:val="26"/>
          <w:szCs w:val="26"/>
        </w:rPr>
      </w:pPr>
      <w:r w:rsidRPr="00454714">
        <w:rPr>
          <w:rFonts w:ascii="Times New Roman" w:hAnsi="Times New Roman" w:cs="Times New Roman"/>
          <w:sz w:val="26"/>
          <w:szCs w:val="26"/>
        </w:rPr>
        <w:t>In almost all the agreements nowadays</w:t>
      </w:r>
      <w:r>
        <w:rPr>
          <w:rFonts w:ascii="Times New Roman" w:hAnsi="Times New Roman" w:cs="Times New Roman"/>
          <w:sz w:val="26"/>
          <w:szCs w:val="26"/>
        </w:rPr>
        <w:t xml:space="preserve">, lawyers are routinely incorporating an arbitration clause for settlement of possible disputes. Because of the legal requirements in various laws, parties involved are at least required to attempt mediation to solve the dispute outside the Court room. The government in the recent past has also reiterated on many occasions its plan to make ADR mandatory in certain cases. All these factors taken together, it can be said that ADR has a good prospect in Bangladesh. Before that, however, we </w:t>
      </w:r>
      <w:r w:rsidRPr="00F870F6">
        <w:rPr>
          <w:rFonts w:ascii="Times New Roman" w:hAnsi="Times New Roman" w:cs="Times New Roman"/>
          <w:sz w:val="26"/>
          <w:szCs w:val="26"/>
        </w:rPr>
        <w:t xml:space="preserve">need to educate people for the system. </w:t>
      </w:r>
      <w:r>
        <w:rPr>
          <w:rFonts w:ascii="Times New Roman" w:hAnsi="Times New Roman" w:cs="Times New Roman"/>
          <w:sz w:val="26"/>
          <w:szCs w:val="26"/>
        </w:rPr>
        <w:t>C</w:t>
      </w:r>
      <w:r w:rsidRPr="00F870F6">
        <w:rPr>
          <w:rFonts w:ascii="Times New Roman" w:hAnsi="Times New Roman" w:cs="Times New Roman"/>
          <w:sz w:val="26"/>
          <w:szCs w:val="26"/>
        </w:rPr>
        <w:t xml:space="preserve">ertain recommendations for the </w:t>
      </w:r>
      <w:r>
        <w:rPr>
          <w:rFonts w:ascii="Times New Roman" w:hAnsi="Times New Roman" w:cs="Times New Roman"/>
          <w:sz w:val="26"/>
          <w:szCs w:val="26"/>
        </w:rPr>
        <w:t>system to become more effective</w:t>
      </w:r>
      <w:r w:rsidRPr="00F870F6">
        <w:rPr>
          <w:rFonts w:ascii="Times New Roman" w:hAnsi="Times New Roman" w:cs="Times New Roman"/>
          <w:sz w:val="26"/>
          <w:szCs w:val="26"/>
        </w:rPr>
        <w:t xml:space="preserve"> are as follows:</w:t>
      </w:r>
    </w:p>
    <w:p w:rsidR="007636E1" w:rsidRPr="00F870F6" w:rsidRDefault="007636E1" w:rsidP="007636E1">
      <w:pPr>
        <w:spacing w:after="0"/>
        <w:jc w:val="both"/>
        <w:rPr>
          <w:rFonts w:ascii="Times New Roman" w:hAnsi="Times New Roman" w:cs="Times New Roman"/>
          <w:sz w:val="26"/>
          <w:szCs w:val="26"/>
        </w:rPr>
      </w:pPr>
    </w:p>
    <w:p w:rsidR="007636E1" w:rsidRPr="00F870F6" w:rsidRDefault="007636E1" w:rsidP="007636E1">
      <w:pPr>
        <w:autoSpaceDE w:val="0"/>
        <w:autoSpaceDN w:val="0"/>
        <w:adjustRightInd w:val="0"/>
        <w:rPr>
          <w:rFonts w:ascii="Times New Roman" w:hAnsi="Times New Roman" w:cs="Times New Roman"/>
          <w:b/>
          <w:bCs/>
          <w:i/>
          <w:iCs/>
          <w:sz w:val="26"/>
          <w:szCs w:val="26"/>
        </w:rPr>
      </w:pPr>
      <w:r w:rsidRPr="00F870F6">
        <w:rPr>
          <w:rFonts w:ascii="Times New Roman" w:hAnsi="Times New Roman" w:cs="Times New Roman"/>
          <w:b/>
          <w:bCs/>
          <w:i/>
          <w:iCs/>
          <w:sz w:val="26"/>
          <w:szCs w:val="26"/>
        </w:rPr>
        <w:t>Establishing a state-run parallel authority for ADR</w:t>
      </w:r>
    </w:p>
    <w:p w:rsidR="007636E1" w:rsidRPr="00F870F6" w:rsidRDefault="007636E1" w:rsidP="007636E1">
      <w:pPr>
        <w:autoSpaceDE w:val="0"/>
        <w:autoSpaceDN w:val="0"/>
        <w:adjustRightInd w:val="0"/>
        <w:spacing w:after="0"/>
        <w:jc w:val="both"/>
        <w:rPr>
          <w:rFonts w:ascii="Times New Roman" w:hAnsi="Times New Roman" w:cs="Times New Roman"/>
          <w:sz w:val="26"/>
          <w:szCs w:val="26"/>
        </w:rPr>
      </w:pPr>
      <w:r w:rsidRPr="00F870F6">
        <w:rPr>
          <w:rFonts w:ascii="Times New Roman" w:hAnsi="Times New Roman" w:cs="Times New Roman"/>
          <w:sz w:val="26"/>
          <w:szCs w:val="26"/>
        </w:rPr>
        <w:t>A nationwide network needs to be envisaged for providing solutions through ADR. An apex body viz. a</w:t>
      </w:r>
      <w:r w:rsidRPr="00F870F6">
        <w:rPr>
          <w:rFonts w:ascii="Times New Roman" w:hAnsi="Times New Roman" w:cs="Times New Roman"/>
          <w:i/>
          <w:iCs/>
          <w:sz w:val="26"/>
          <w:szCs w:val="26"/>
        </w:rPr>
        <w:t xml:space="preserve"> Commission for Alternate Dispute Resolution </w:t>
      </w:r>
      <w:r w:rsidRPr="00F870F6">
        <w:rPr>
          <w:rFonts w:ascii="Times New Roman" w:hAnsi="Times New Roman" w:cs="Times New Roman"/>
          <w:sz w:val="26"/>
          <w:szCs w:val="26"/>
        </w:rPr>
        <w:t xml:space="preserve">needs to be constituted to lay down policies and principles for making ADR available to the common man to frame most effective and economical schemes for ADR. It should also disburse funds and grants to different ADR Authorities and NGOs for implementing ADR schemes and </w:t>
      </w:r>
      <w:proofErr w:type="spellStart"/>
      <w:r w:rsidRPr="00F870F6">
        <w:rPr>
          <w:rFonts w:ascii="Times New Roman" w:hAnsi="Times New Roman" w:cs="Times New Roman"/>
          <w:sz w:val="26"/>
          <w:szCs w:val="26"/>
        </w:rPr>
        <w:t>programmes</w:t>
      </w:r>
      <w:proofErr w:type="spellEnd"/>
      <w:r w:rsidRPr="00F870F6">
        <w:rPr>
          <w:rFonts w:ascii="Times New Roman" w:hAnsi="Times New Roman" w:cs="Times New Roman"/>
          <w:sz w:val="26"/>
          <w:szCs w:val="26"/>
        </w:rPr>
        <w:t xml:space="preserve"> for the common man.</w:t>
      </w:r>
    </w:p>
    <w:p w:rsidR="007636E1" w:rsidRPr="00F870F6" w:rsidRDefault="007636E1" w:rsidP="007636E1">
      <w:pPr>
        <w:autoSpaceDE w:val="0"/>
        <w:autoSpaceDN w:val="0"/>
        <w:adjustRightInd w:val="0"/>
        <w:spacing w:after="0" w:line="240" w:lineRule="auto"/>
        <w:rPr>
          <w:rFonts w:ascii="Times New Roman" w:hAnsi="Times New Roman" w:cs="Times New Roman"/>
          <w:b/>
          <w:bCs/>
          <w:i/>
          <w:iCs/>
          <w:sz w:val="26"/>
          <w:szCs w:val="26"/>
        </w:rPr>
      </w:pPr>
    </w:p>
    <w:p w:rsidR="007636E1" w:rsidRPr="00F870F6" w:rsidRDefault="007636E1" w:rsidP="007636E1">
      <w:pPr>
        <w:autoSpaceDE w:val="0"/>
        <w:autoSpaceDN w:val="0"/>
        <w:adjustRightInd w:val="0"/>
        <w:spacing w:after="0"/>
        <w:rPr>
          <w:rFonts w:ascii="Times New Roman" w:hAnsi="Times New Roman" w:cs="Times New Roman"/>
          <w:b/>
          <w:bCs/>
          <w:i/>
          <w:iCs/>
          <w:sz w:val="26"/>
          <w:szCs w:val="26"/>
        </w:rPr>
      </w:pPr>
      <w:r w:rsidRPr="00F870F6">
        <w:rPr>
          <w:rFonts w:ascii="Times New Roman" w:hAnsi="Times New Roman" w:cs="Times New Roman"/>
          <w:b/>
          <w:bCs/>
          <w:i/>
          <w:iCs/>
          <w:sz w:val="26"/>
          <w:szCs w:val="26"/>
        </w:rPr>
        <w:t>ADR to be made mandatory in certain cases</w:t>
      </w:r>
    </w:p>
    <w:p w:rsidR="007636E1" w:rsidRPr="00F870F6" w:rsidRDefault="007636E1" w:rsidP="007636E1">
      <w:pPr>
        <w:autoSpaceDE w:val="0"/>
        <w:autoSpaceDN w:val="0"/>
        <w:adjustRightInd w:val="0"/>
        <w:spacing w:after="0"/>
        <w:jc w:val="both"/>
        <w:rPr>
          <w:rFonts w:ascii="Times New Roman" w:hAnsi="Times New Roman" w:cs="Times New Roman"/>
          <w:sz w:val="23"/>
          <w:szCs w:val="23"/>
        </w:rPr>
      </w:pPr>
    </w:p>
    <w:p w:rsidR="007636E1" w:rsidRPr="00F870F6" w:rsidRDefault="007636E1" w:rsidP="007636E1">
      <w:pPr>
        <w:autoSpaceDE w:val="0"/>
        <w:autoSpaceDN w:val="0"/>
        <w:adjustRightInd w:val="0"/>
        <w:spacing w:after="0"/>
        <w:jc w:val="both"/>
        <w:rPr>
          <w:rFonts w:ascii="Times New Roman" w:hAnsi="Times New Roman" w:cs="Times New Roman"/>
          <w:sz w:val="26"/>
          <w:szCs w:val="26"/>
        </w:rPr>
      </w:pPr>
      <w:r w:rsidRPr="00F870F6">
        <w:rPr>
          <w:rFonts w:ascii="Times New Roman" w:hAnsi="Times New Roman" w:cs="Times New Roman"/>
          <w:sz w:val="26"/>
          <w:szCs w:val="26"/>
        </w:rPr>
        <w:t xml:space="preserve">To successfully bring ADR to the common man while still reducing the backlog of cases piled up in </w:t>
      </w:r>
      <w:r>
        <w:rPr>
          <w:rFonts w:ascii="Times New Roman" w:hAnsi="Times New Roman" w:cs="Times New Roman"/>
          <w:sz w:val="26"/>
          <w:szCs w:val="26"/>
        </w:rPr>
        <w:t>C</w:t>
      </w:r>
      <w:r w:rsidRPr="00F870F6">
        <w:rPr>
          <w:rFonts w:ascii="Times New Roman" w:hAnsi="Times New Roman" w:cs="Times New Roman"/>
          <w:sz w:val="26"/>
          <w:szCs w:val="26"/>
        </w:rPr>
        <w:t xml:space="preserve">ourts, radical steps need to be taken. It is important that the legislature </w:t>
      </w:r>
      <w:r w:rsidRPr="00F870F6">
        <w:rPr>
          <w:rFonts w:ascii="Times New Roman" w:hAnsi="Times New Roman" w:cs="Times New Roman"/>
          <w:sz w:val="26"/>
          <w:szCs w:val="26"/>
        </w:rPr>
        <w:lastRenderedPageBreak/>
        <w:t xml:space="preserve">introduce certain provisions which </w:t>
      </w:r>
      <w:r w:rsidRPr="00F870F6">
        <w:rPr>
          <w:rFonts w:ascii="Times New Roman" w:hAnsi="Times New Roman" w:cs="Times New Roman"/>
          <w:bCs/>
          <w:sz w:val="26"/>
          <w:szCs w:val="26"/>
        </w:rPr>
        <w:t>discourage initiation of litigation in cases where out of court settlements can easily be worked out</w:t>
      </w:r>
      <w:r w:rsidRPr="00F870F6">
        <w:rPr>
          <w:rFonts w:ascii="Times New Roman" w:hAnsi="Times New Roman" w:cs="Times New Roman"/>
          <w:sz w:val="26"/>
          <w:szCs w:val="26"/>
        </w:rPr>
        <w:t xml:space="preserve">. </w:t>
      </w:r>
    </w:p>
    <w:p w:rsidR="007636E1" w:rsidRDefault="007636E1" w:rsidP="007636E1">
      <w:pPr>
        <w:autoSpaceDE w:val="0"/>
        <w:autoSpaceDN w:val="0"/>
        <w:adjustRightInd w:val="0"/>
        <w:spacing w:after="0"/>
        <w:jc w:val="both"/>
        <w:rPr>
          <w:rFonts w:ascii="TimesNewRomanPSMT" w:hAnsi="TimesNewRomanPSMT" w:cs="TimesNewRomanPSMT"/>
          <w:sz w:val="23"/>
          <w:szCs w:val="23"/>
        </w:rPr>
      </w:pPr>
    </w:p>
    <w:p w:rsidR="007636E1" w:rsidRPr="00F870F6" w:rsidRDefault="007636E1" w:rsidP="007636E1">
      <w:pPr>
        <w:autoSpaceDE w:val="0"/>
        <w:autoSpaceDN w:val="0"/>
        <w:adjustRightInd w:val="0"/>
        <w:spacing w:after="0"/>
        <w:rPr>
          <w:rFonts w:ascii="Times New Roman" w:hAnsi="Times New Roman" w:cs="Times New Roman"/>
          <w:b/>
          <w:bCs/>
          <w:i/>
          <w:iCs/>
          <w:sz w:val="26"/>
          <w:szCs w:val="26"/>
        </w:rPr>
      </w:pPr>
      <w:r w:rsidRPr="00F870F6">
        <w:rPr>
          <w:rFonts w:ascii="Times New Roman" w:hAnsi="Times New Roman" w:cs="Times New Roman"/>
          <w:b/>
          <w:bCs/>
          <w:i/>
          <w:iCs/>
          <w:sz w:val="26"/>
          <w:szCs w:val="26"/>
        </w:rPr>
        <w:t>Imparting Legal Literacy</w:t>
      </w:r>
    </w:p>
    <w:p w:rsidR="007636E1" w:rsidRPr="00CF0F8C" w:rsidRDefault="007636E1" w:rsidP="007636E1">
      <w:pPr>
        <w:autoSpaceDE w:val="0"/>
        <w:autoSpaceDN w:val="0"/>
        <w:adjustRightInd w:val="0"/>
        <w:spacing w:after="0"/>
        <w:rPr>
          <w:rFonts w:ascii="Times New Roman" w:hAnsi="Times New Roman" w:cs="Times New Roman"/>
          <w:sz w:val="26"/>
          <w:szCs w:val="26"/>
        </w:rPr>
      </w:pPr>
    </w:p>
    <w:p w:rsidR="007636E1" w:rsidRPr="00F870F6" w:rsidRDefault="007636E1" w:rsidP="007636E1">
      <w:pPr>
        <w:autoSpaceDE w:val="0"/>
        <w:autoSpaceDN w:val="0"/>
        <w:adjustRightInd w:val="0"/>
        <w:spacing w:after="0"/>
        <w:jc w:val="both"/>
        <w:rPr>
          <w:rFonts w:ascii="Times New Roman" w:hAnsi="Times New Roman" w:cs="Times New Roman"/>
          <w:sz w:val="26"/>
          <w:szCs w:val="26"/>
        </w:rPr>
      </w:pPr>
      <w:r w:rsidRPr="00F870F6">
        <w:rPr>
          <w:rFonts w:ascii="Times New Roman" w:hAnsi="Times New Roman" w:cs="Times New Roman"/>
          <w:sz w:val="26"/>
          <w:szCs w:val="26"/>
        </w:rPr>
        <w:t>Perhaps the biggest roadblock that faces any country is illiteracy. Our government has</w:t>
      </w:r>
      <w:r>
        <w:rPr>
          <w:rFonts w:ascii="Times New Roman" w:hAnsi="Times New Roman" w:cs="Times New Roman"/>
          <w:sz w:val="26"/>
          <w:szCs w:val="26"/>
        </w:rPr>
        <w:t xml:space="preserve"> </w:t>
      </w:r>
      <w:r w:rsidRPr="00F870F6">
        <w:rPr>
          <w:rFonts w:ascii="Times New Roman" w:hAnsi="Times New Roman" w:cs="Times New Roman"/>
          <w:sz w:val="26"/>
          <w:szCs w:val="26"/>
        </w:rPr>
        <w:t>continuously been trying to eradicate illiteracy and now the new task has become even</w:t>
      </w:r>
      <w:r>
        <w:rPr>
          <w:rFonts w:ascii="Times New Roman" w:hAnsi="Times New Roman" w:cs="Times New Roman"/>
          <w:sz w:val="26"/>
          <w:szCs w:val="26"/>
        </w:rPr>
        <w:t xml:space="preserve"> </w:t>
      </w:r>
      <w:r w:rsidRPr="00F870F6">
        <w:rPr>
          <w:rFonts w:ascii="Times New Roman" w:hAnsi="Times New Roman" w:cs="Times New Roman"/>
          <w:sz w:val="26"/>
          <w:szCs w:val="26"/>
        </w:rPr>
        <w:t>harder, that is, to impart legal literacy to the literates and illiterates alike. Legal literacy</w:t>
      </w:r>
      <w:r>
        <w:rPr>
          <w:rFonts w:ascii="Times New Roman" w:hAnsi="Times New Roman" w:cs="Times New Roman"/>
          <w:sz w:val="26"/>
          <w:szCs w:val="26"/>
        </w:rPr>
        <w:t xml:space="preserve"> </w:t>
      </w:r>
      <w:r w:rsidRPr="00F870F6">
        <w:rPr>
          <w:rFonts w:ascii="Times New Roman" w:hAnsi="Times New Roman" w:cs="Times New Roman"/>
          <w:sz w:val="26"/>
          <w:szCs w:val="26"/>
        </w:rPr>
        <w:t xml:space="preserve">empowers one to be an active and alert citizen, thereby making a population more vigilant about its rights and duties. </w:t>
      </w:r>
      <w:r w:rsidRPr="006B7881">
        <w:rPr>
          <w:rFonts w:ascii="Times New Roman" w:hAnsi="Times New Roman" w:cs="Times New Roman"/>
          <w:bCs/>
          <w:sz w:val="26"/>
          <w:szCs w:val="26"/>
        </w:rPr>
        <w:t>ADR is a fairly new concept to many and concepts like these not only take time in percolating to the grass root levels</w:t>
      </w:r>
      <w:r w:rsidRPr="006B7881">
        <w:rPr>
          <w:rFonts w:ascii="Times New Roman" w:hAnsi="Times New Roman" w:cs="Times New Roman"/>
          <w:sz w:val="26"/>
          <w:szCs w:val="26"/>
        </w:rPr>
        <w:t>, accep</w:t>
      </w:r>
      <w:r w:rsidRPr="00F870F6">
        <w:rPr>
          <w:rFonts w:ascii="Times New Roman" w:hAnsi="Times New Roman" w:cs="Times New Roman"/>
          <w:sz w:val="26"/>
          <w:szCs w:val="26"/>
        </w:rPr>
        <w:t xml:space="preserve">tance of such a concept is also a big problem. Therefore a robust </w:t>
      </w:r>
      <w:proofErr w:type="spellStart"/>
      <w:r w:rsidRPr="00F870F6">
        <w:rPr>
          <w:rFonts w:ascii="Times New Roman" w:hAnsi="Times New Roman" w:cs="Times New Roman"/>
          <w:sz w:val="26"/>
          <w:szCs w:val="26"/>
        </w:rPr>
        <w:t>programme</w:t>
      </w:r>
      <w:proofErr w:type="spellEnd"/>
      <w:r w:rsidRPr="00F870F6">
        <w:rPr>
          <w:rFonts w:ascii="Times New Roman" w:hAnsi="Times New Roman" w:cs="Times New Roman"/>
          <w:sz w:val="26"/>
          <w:szCs w:val="26"/>
        </w:rPr>
        <w:t xml:space="preserve"> imparting legal literacy to the masses in </w:t>
      </w:r>
      <w:smartTag w:uri="urn:schemas-microsoft-com:office:smarttags" w:element="country-region">
        <w:smartTag w:uri="urn:schemas-microsoft-com:office:smarttags" w:element="place">
          <w:r>
            <w:rPr>
              <w:rFonts w:ascii="Times New Roman" w:hAnsi="Times New Roman" w:cs="Times New Roman"/>
              <w:sz w:val="26"/>
              <w:szCs w:val="26"/>
            </w:rPr>
            <w:t>Bangladesh</w:t>
          </w:r>
        </w:smartTag>
      </w:smartTag>
      <w:r w:rsidRPr="00F870F6">
        <w:rPr>
          <w:rFonts w:ascii="Times New Roman" w:hAnsi="Times New Roman" w:cs="Times New Roman"/>
          <w:sz w:val="26"/>
          <w:szCs w:val="26"/>
        </w:rPr>
        <w:t>, especially in the field of ADR becomes a necessity. Not only will this allow bringing ADR to the common man, an aware citizen will contribute positively to the development of the nation too.</w:t>
      </w:r>
    </w:p>
    <w:p w:rsidR="007636E1" w:rsidRPr="00097ABE" w:rsidRDefault="007636E1" w:rsidP="007636E1">
      <w:pPr>
        <w:autoSpaceDE w:val="0"/>
        <w:autoSpaceDN w:val="0"/>
        <w:adjustRightInd w:val="0"/>
        <w:spacing w:after="0"/>
        <w:rPr>
          <w:rFonts w:ascii="Times New Roman" w:hAnsi="Times New Roman" w:cs="Times New Roman"/>
          <w:sz w:val="26"/>
          <w:szCs w:val="26"/>
        </w:rPr>
      </w:pPr>
    </w:p>
    <w:p w:rsidR="007636E1" w:rsidRPr="00097ABE" w:rsidRDefault="007636E1" w:rsidP="007636E1">
      <w:pPr>
        <w:autoSpaceDE w:val="0"/>
        <w:autoSpaceDN w:val="0"/>
        <w:adjustRightInd w:val="0"/>
        <w:spacing w:after="0"/>
        <w:rPr>
          <w:rFonts w:ascii="Times New Roman" w:hAnsi="Times New Roman" w:cs="Times New Roman"/>
          <w:b/>
          <w:bCs/>
          <w:i/>
          <w:iCs/>
          <w:sz w:val="26"/>
          <w:szCs w:val="26"/>
        </w:rPr>
      </w:pPr>
      <w:r w:rsidRPr="00097ABE">
        <w:rPr>
          <w:rFonts w:ascii="Times New Roman" w:hAnsi="Times New Roman" w:cs="Times New Roman"/>
          <w:b/>
          <w:bCs/>
          <w:i/>
          <w:iCs/>
          <w:sz w:val="26"/>
          <w:szCs w:val="26"/>
        </w:rPr>
        <w:t>Integrating ADR in the legal education</w:t>
      </w:r>
    </w:p>
    <w:p w:rsidR="007636E1" w:rsidRPr="00097ABE" w:rsidRDefault="007636E1" w:rsidP="007636E1">
      <w:pPr>
        <w:autoSpaceDE w:val="0"/>
        <w:autoSpaceDN w:val="0"/>
        <w:adjustRightInd w:val="0"/>
        <w:spacing w:after="0"/>
        <w:rPr>
          <w:rFonts w:ascii="Times New Roman" w:hAnsi="Times New Roman" w:cs="Times New Roman"/>
          <w:sz w:val="26"/>
          <w:szCs w:val="26"/>
        </w:rPr>
      </w:pPr>
    </w:p>
    <w:p w:rsidR="007636E1" w:rsidRPr="00097ABE" w:rsidRDefault="007636E1" w:rsidP="007636E1">
      <w:pPr>
        <w:autoSpaceDE w:val="0"/>
        <w:autoSpaceDN w:val="0"/>
        <w:adjustRightInd w:val="0"/>
        <w:spacing w:after="0"/>
        <w:jc w:val="both"/>
        <w:rPr>
          <w:rFonts w:ascii="Times New Roman" w:hAnsi="Times New Roman" w:cs="Times New Roman"/>
          <w:sz w:val="26"/>
          <w:szCs w:val="26"/>
        </w:rPr>
      </w:pPr>
      <w:r w:rsidRPr="00097ABE">
        <w:rPr>
          <w:rFonts w:ascii="Times New Roman" w:hAnsi="Times New Roman" w:cs="Times New Roman"/>
          <w:sz w:val="26"/>
          <w:szCs w:val="26"/>
        </w:rPr>
        <w:t xml:space="preserve">The legal education of today’s </w:t>
      </w:r>
      <w:smartTag w:uri="urn:schemas-microsoft-com:office:smarttags" w:element="country-region">
        <w:smartTag w:uri="urn:schemas-microsoft-com:office:smarttags" w:element="place">
          <w:r w:rsidRPr="00097ABE">
            <w:rPr>
              <w:rFonts w:ascii="Times New Roman" w:hAnsi="Times New Roman" w:cs="Times New Roman"/>
              <w:sz w:val="26"/>
              <w:szCs w:val="26"/>
            </w:rPr>
            <w:t>Bangladesh</w:t>
          </w:r>
        </w:smartTag>
      </w:smartTag>
      <w:r w:rsidRPr="00097ABE">
        <w:rPr>
          <w:rFonts w:ascii="Times New Roman" w:hAnsi="Times New Roman" w:cs="Times New Roman"/>
          <w:sz w:val="26"/>
          <w:szCs w:val="26"/>
        </w:rPr>
        <w:t xml:space="preserve"> needs to take the ADR mechanisms seriously. Today these mechanisms are taught only as part of specialty courses which primarily focus on the deployment of these processes pertaining to areas of corporate mergers and amalgamations.</w:t>
      </w:r>
    </w:p>
    <w:p w:rsidR="007636E1" w:rsidRPr="00097ABE" w:rsidRDefault="007636E1" w:rsidP="007636E1">
      <w:pPr>
        <w:autoSpaceDE w:val="0"/>
        <w:autoSpaceDN w:val="0"/>
        <w:adjustRightInd w:val="0"/>
        <w:spacing w:after="0"/>
        <w:rPr>
          <w:rFonts w:ascii="Times New Roman" w:hAnsi="Times New Roman" w:cs="Times New Roman"/>
          <w:sz w:val="26"/>
          <w:szCs w:val="26"/>
        </w:rPr>
      </w:pPr>
    </w:p>
    <w:p w:rsidR="007636E1" w:rsidRPr="00097ABE" w:rsidRDefault="007636E1" w:rsidP="007636E1">
      <w:pPr>
        <w:autoSpaceDE w:val="0"/>
        <w:autoSpaceDN w:val="0"/>
        <w:adjustRightInd w:val="0"/>
        <w:spacing w:after="0"/>
        <w:jc w:val="both"/>
        <w:rPr>
          <w:rFonts w:ascii="Times New Roman" w:hAnsi="Times New Roman" w:cs="Times New Roman"/>
          <w:sz w:val="26"/>
          <w:szCs w:val="26"/>
        </w:rPr>
      </w:pPr>
      <w:r w:rsidRPr="00097ABE">
        <w:rPr>
          <w:rFonts w:ascii="Times New Roman" w:hAnsi="Times New Roman" w:cs="Times New Roman"/>
          <w:sz w:val="26"/>
          <w:szCs w:val="26"/>
        </w:rPr>
        <w:t xml:space="preserve">The need of the hour is different – </w:t>
      </w:r>
      <w:r w:rsidRPr="00097ABE">
        <w:rPr>
          <w:rFonts w:ascii="Times New Roman" w:hAnsi="Times New Roman" w:cs="Times New Roman"/>
          <w:bCs/>
          <w:sz w:val="26"/>
          <w:szCs w:val="26"/>
        </w:rPr>
        <w:t xml:space="preserve">It is time when these dispute resolution mechanisms are taught as essential courses </w:t>
      </w:r>
      <w:r w:rsidRPr="00097ABE">
        <w:rPr>
          <w:rFonts w:ascii="Times New Roman" w:hAnsi="Times New Roman" w:cs="Times New Roman"/>
          <w:sz w:val="26"/>
          <w:szCs w:val="26"/>
        </w:rPr>
        <w:t>for a new breed of lawyers who will be adept in these fo</w:t>
      </w:r>
      <w:r>
        <w:rPr>
          <w:rFonts w:ascii="Times New Roman" w:hAnsi="Times New Roman" w:cs="Times New Roman"/>
          <w:sz w:val="26"/>
          <w:szCs w:val="26"/>
        </w:rPr>
        <w:t>rms of dispute resolutions and these lawyers will</w:t>
      </w:r>
      <w:r w:rsidRPr="00097ABE">
        <w:rPr>
          <w:rFonts w:ascii="Times New Roman" w:hAnsi="Times New Roman" w:cs="Times New Roman"/>
          <w:sz w:val="26"/>
          <w:szCs w:val="26"/>
        </w:rPr>
        <w:t xml:space="preserve"> surely help the ordinary man</w:t>
      </w:r>
      <w:r>
        <w:rPr>
          <w:rFonts w:ascii="Times New Roman" w:hAnsi="Times New Roman" w:cs="Times New Roman"/>
          <w:sz w:val="26"/>
          <w:szCs w:val="26"/>
        </w:rPr>
        <w:t xml:space="preserve"> in the long run</w:t>
      </w:r>
      <w:r w:rsidRPr="00097ABE">
        <w:rPr>
          <w:rFonts w:ascii="Times New Roman" w:hAnsi="Times New Roman" w:cs="Times New Roman"/>
          <w:sz w:val="26"/>
          <w:szCs w:val="26"/>
        </w:rPr>
        <w:t xml:space="preserve">. </w:t>
      </w:r>
    </w:p>
    <w:p w:rsidR="00E97606" w:rsidRDefault="00E97606">
      <w:bookmarkStart w:id="0" w:name="_GoBack"/>
      <w:bookmarkEnd w:id="0"/>
    </w:p>
    <w:sectPr w:rsidR="00E97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pitch w:val="variable"/>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C0"/>
    <w:rsid w:val="007636E1"/>
    <w:rsid w:val="00E473C0"/>
    <w:rsid w:val="00E9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5C89896"/>
  <w15:chartTrackingRefBased/>
  <w15:docId w15:val="{2B2D6141-EF77-42D3-95F6-7EDA7D0E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6E1"/>
    <w:pPr>
      <w:spacing w:after="200" w:line="276" w:lineRule="auto"/>
    </w:pPr>
    <w:rPr>
      <w:rFonts w:ascii="Calibri" w:eastAsia="Calibri" w:hAnsi="Calibri" w:cs="Vrinda"/>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dc:creator>
  <cp:keywords/>
  <dc:description/>
  <cp:lastModifiedBy>DCL</cp:lastModifiedBy>
  <cp:revision>2</cp:revision>
  <dcterms:created xsi:type="dcterms:W3CDTF">2020-05-12T09:18:00Z</dcterms:created>
  <dcterms:modified xsi:type="dcterms:W3CDTF">2020-05-12T09:19:00Z</dcterms:modified>
</cp:coreProperties>
</file>