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755"/>
        <w:gridCol w:w="2341"/>
      </w:tblGrid>
      <w:tr w:rsidR="000A7778" w:rsidRPr="00383794" w:rsidTr="008A23D9">
        <w:trPr>
          <w:trHeight w:val="2520"/>
        </w:trPr>
        <w:tc>
          <w:tcPr>
            <w:tcW w:w="9905" w:type="dxa"/>
            <w:gridSpan w:val="3"/>
          </w:tcPr>
          <w:p w:rsidR="000A7778" w:rsidRPr="00383794" w:rsidRDefault="000A7778" w:rsidP="000A7778">
            <w:pPr>
              <w:jc w:val="center"/>
              <w:rPr>
                <w:rFonts w:ascii="Times New Roman" w:hAnsi="Times New Roman" w:cs="Times New Roman"/>
              </w:rPr>
            </w:pPr>
            <w:r w:rsidRPr="0038379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r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778" w:rsidRPr="00383794" w:rsidRDefault="000A7778" w:rsidP="00EA195A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83794">
              <w:rPr>
                <w:rFonts w:ascii="Times New Roman" w:hAnsi="Times New Roman" w:cs="Times New Roman"/>
                <w:b/>
                <w:sz w:val="48"/>
                <w:szCs w:val="40"/>
              </w:rPr>
              <w:t>Daffodil International University</w:t>
            </w:r>
          </w:p>
          <w:p w:rsidR="000A7778" w:rsidRPr="00383794" w:rsidRDefault="000A7778" w:rsidP="00EA1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383794">
              <w:rPr>
                <w:rFonts w:ascii="Times New Roman" w:hAnsi="Times New Roman" w:cs="Times New Roman"/>
                <w:b/>
                <w:szCs w:val="40"/>
              </w:rPr>
              <w:t>Department of Pharmacy</w:t>
            </w:r>
          </w:p>
          <w:p w:rsidR="000A7778" w:rsidRPr="00383794" w:rsidRDefault="000A7778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383794">
              <w:rPr>
                <w:rFonts w:ascii="Times New Roman" w:hAnsi="Times New Roman" w:cs="Times New Roman"/>
                <w:b/>
                <w:szCs w:val="40"/>
              </w:rPr>
              <w:t>Faculty of Allied Health Sciences</w:t>
            </w:r>
          </w:p>
          <w:p w:rsidR="00685CE6" w:rsidRPr="00383794" w:rsidRDefault="00CD3583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Midterm Examination: Spring 2018</w:t>
            </w:r>
          </w:p>
        </w:tc>
      </w:tr>
      <w:tr w:rsidR="00685CE6" w:rsidRPr="00383794" w:rsidTr="008A23D9">
        <w:tc>
          <w:tcPr>
            <w:tcW w:w="1809" w:type="dxa"/>
          </w:tcPr>
          <w:p w:rsidR="00685CE6" w:rsidRPr="00383794" w:rsidRDefault="00685CE6" w:rsidP="00AD24CD">
            <w:pPr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>Course Code:</w:t>
            </w:r>
          </w:p>
        </w:tc>
        <w:tc>
          <w:tcPr>
            <w:tcW w:w="5755" w:type="dxa"/>
          </w:tcPr>
          <w:p w:rsidR="00685CE6" w:rsidRPr="00383794" w:rsidRDefault="00CF0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BPH-224</w:t>
            </w:r>
          </w:p>
        </w:tc>
        <w:tc>
          <w:tcPr>
            <w:tcW w:w="2341" w:type="dxa"/>
          </w:tcPr>
          <w:p w:rsidR="00685CE6" w:rsidRPr="00383794" w:rsidRDefault="00CD3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Time: 1</w:t>
            </w:r>
            <w:r w:rsidR="00685CE6" w:rsidRPr="00383794">
              <w:rPr>
                <w:rFonts w:ascii="Times New Roman" w:hAnsi="Times New Roman" w:cs="Times New Roman"/>
                <w:b/>
              </w:rPr>
              <w:t xml:space="preserve"> </w:t>
            </w:r>
            <w:r w:rsidR="00017F26" w:rsidRPr="00383794">
              <w:rPr>
                <w:rFonts w:ascii="Times New Roman" w:hAnsi="Times New Roman" w:cs="Times New Roman"/>
                <w:b/>
              </w:rPr>
              <w:t>hours</w:t>
            </w:r>
            <w:r w:rsidR="00685CE6" w:rsidRPr="00383794">
              <w:rPr>
                <w:rFonts w:ascii="Times New Roman" w:hAnsi="Times New Roman" w:cs="Times New Roman"/>
                <w:b/>
              </w:rPr>
              <w:t xml:space="preserve"> 30 </w:t>
            </w:r>
            <w:proofErr w:type="spellStart"/>
            <w:r w:rsidR="00685CE6" w:rsidRPr="00383794">
              <w:rPr>
                <w:rFonts w:ascii="Times New Roman" w:hAnsi="Times New Roman" w:cs="Times New Roman"/>
                <w:b/>
              </w:rPr>
              <w:t>mins</w:t>
            </w:r>
            <w:proofErr w:type="spellEnd"/>
          </w:p>
        </w:tc>
      </w:tr>
      <w:tr w:rsidR="00685CE6" w:rsidRPr="00383794" w:rsidTr="008A23D9">
        <w:tc>
          <w:tcPr>
            <w:tcW w:w="1809" w:type="dxa"/>
          </w:tcPr>
          <w:p w:rsidR="00685CE6" w:rsidRPr="00383794" w:rsidRDefault="00685CE6" w:rsidP="00AD24CD">
            <w:pPr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>Course Title:</w:t>
            </w:r>
          </w:p>
        </w:tc>
        <w:tc>
          <w:tcPr>
            <w:tcW w:w="5755" w:type="dxa"/>
          </w:tcPr>
          <w:p w:rsidR="00685CE6" w:rsidRPr="00383794" w:rsidRDefault="00007895">
            <w:pPr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>Pharmacology</w:t>
            </w:r>
            <w:r w:rsidR="00685CE6" w:rsidRPr="00383794">
              <w:rPr>
                <w:rFonts w:ascii="Times New Roman" w:hAnsi="Times New Roman" w:cs="Times New Roman"/>
                <w:b/>
              </w:rPr>
              <w:t>-</w:t>
            </w:r>
            <w:r w:rsidR="00CF0CDF">
              <w:rPr>
                <w:rFonts w:ascii="Times New Roman" w:hAnsi="Times New Roman" w:cs="Times New Roman"/>
                <w:b/>
              </w:rPr>
              <w:t xml:space="preserve"> I</w:t>
            </w:r>
          </w:p>
        </w:tc>
        <w:tc>
          <w:tcPr>
            <w:tcW w:w="2341" w:type="dxa"/>
          </w:tcPr>
          <w:p w:rsidR="00685CE6" w:rsidRPr="00383794" w:rsidRDefault="00685CE6">
            <w:pPr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 xml:space="preserve">Full Marks: </w:t>
            </w:r>
            <w:r w:rsidR="00CD3583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85CE6" w:rsidRPr="00383794" w:rsidTr="008A23D9">
        <w:tc>
          <w:tcPr>
            <w:tcW w:w="1809" w:type="dxa"/>
          </w:tcPr>
          <w:p w:rsidR="00685CE6" w:rsidRPr="00383794" w:rsidRDefault="00685CE6" w:rsidP="00AD24C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>Course Teacher:</w:t>
            </w:r>
          </w:p>
        </w:tc>
        <w:tc>
          <w:tcPr>
            <w:tcW w:w="5755" w:type="dxa"/>
          </w:tcPr>
          <w:p w:rsidR="00685CE6" w:rsidRPr="00383794" w:rsidRDefault="00383794" w:rsidP="00EA195A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Sabreena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Chowdhury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(SCR</w:t>
            </w:r>
            <w:r w:rsidR="00685CE6" w:rsidRPr="0038379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41" w:type="dxa"/>
          </w:tcPr>
          <w:p w:rsidR="00685CE6" w:rsidRPr="00383794" w:rsidRDefault="00685C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7B6" w:rsidRPr="00383794" w:rsidTr="008A23D9">
        <w:trPr>
          <w:trHeight w:val="70"/>
        </w:trPr>
        <w:tc>
          <w:tcPr>
            <w:tcW w:w="9905" w:type="dxa"/>
            <w:gridSpan w:val="3"/>
            <w:shd w:val="clear" w:color="auto" w:fill="808080" w:themeFill="background1" w:themeFillShade="80"/>
          </w:tcPr>
          <w:p w:rsidR="00F977B6" w:rsidRPr="00383794" w:rsidRDefault="00F977B6" w:rsidP="00F977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7B6" w:rsidRPr="00383794" w:rsidTr="008A23D9">
        <w:tc>
          <w:tcPr>
            <w:tcW w:w="7564" w:type="dxa"/>
            <w:gridSpan w:val="2"/>
          </w:tcPr>
          <w:p w:rsidR="00F977B6" w:rsidRPr="00383794" w:rsidRDefault="00F977B6" w:rsidP="00F977B6">
            <w:pPr>
              <w:spacing w:before="120" w:after="360"/>
              <w:jc w:val="center"/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  <w:sz w:val="24"/>
              </w:rPr>
              <w:t>(Answer any 10 questions of the following)</w:t>
            </w:r>
          </w:p>
        </w:tc>
        <w:tc>
          <w:tcPr>
            <w:tcW w:w="2341" w:type="dxa"/>
          </w:tcPr>
          <w:p w:rsidR="00F977B6" w:rsidRPr="00383794" w:rsidRDefault="003D5DA1" w:rsidP="00701E67">
            <w:pPr>
              <w:spacing w:before="120" w:after="360"/>
              <w:jc w:val="right"/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>10X</w:t>
            </w:r>
            <w:r w:rsidR="00CD3583">
              <w:rPr>
                <w:rFonts w:ascii="Times New Roman" w:hAnsi="Times New Roman" w:cs="Times New Roman"/>
                <w:b/>
              </w:rPr>
              <w:t>2.</w:t>
            </w:r>
            <w:r w:rsidRPr="00383794">
              <w:rPr>
                <w:rFonts w:ascii="Times New Roman" w:hAnsi="Times New Roman" w:cs="Times New Roman"/>
                <w:b/>
              </w:rPr>
              <w:t>5=</w:t>
            </w:r>
            <w:r w:rsidR="00CD3583"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8A23D9" w:rsidRDefault="008A23D9">
      <w:pPr>
        <w:rPr>
          <w:sz w:val="6"/>
        </w:rPr>
      </w:pPr>
    </w:p>
    <w:tbl>
      <w:tblPr>
        <w:tblStyle w:val="TableGridLight1"/>
        <w:tblW w:w="990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8220"/>
        <w:gridCol w:w="1143"/>
      </w:tblGrid>
      <w:tr w:rsidR="008A23D9" w:rsidTr="007A54B2">
        <w:tc>
          <w:tcPr>
            <w:tcW w:w="540" w:type="dxa"/>
          </w:tcPr>
          <w:p w:rsidR="008A23D9" w:rsidRPr="008A23D9" w:rsidRDefault="008A23D9" w:rsidP="00527318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8550" w:type="dxa"/>
          </w:tcPr>
          <w:p w:rsidR="008A23D9" w:rsidRDefault="00D826B2" w:rsidP="002E1456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Define the following terms</w:t>
            </w:r>
            <w:r w:rsidR="00B761C7">
              <w:rPr>
                <w:rFonts w:ascii="Book Antiqua" w:hAnsi="Book Antiqua"/>
              </w:rPr>
              <w:t xml:space="preserve"> with suitable example</w:t>
            </w:r>
            <w:r>
              <w:rPr>
                <w:rFonts w:ascii="Book Antiqua" w:hAnsi="Book Antiqua"/>
              </w:rPr>
              <w:t>:</w:t>
            </w:r>
          </w:p>
          <w:p w:rsidR="00D826B2" w:rsidRDefault="00B761C7" w:rsidP="00D826B2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ind w:left="905" w:hanging="27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Therapeutic range</w:t>
            </w:r>
            <w:r w:rsidR="00D826B2">
              <w:rPr>
                <w:rFonts w:ascii="Book Antiqua" w:hAnsi="Book Antiqua"/>
              </w:rPr>
              <w:t xml:space="preserve">       ii.  Pharmacogenomics      iii.  Posology</w:t>
            </w:r>
          </w:p>
          <w:p w:rsidR="00D826B2" w:rsidRPr="00D826B2" w:rsidRDefault="00D826B2" w:rsidP="00D826B2">
            <w:pPr>
              <w:pStyle w:val="ListParagraph"/>
              <w:spacing w:before="60" w:afterLines="60" w:after="144" w:line="276" w:lineRule="auto"/>
              <w:ind w:left="365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iv.  AUC                               v. </w:t>
            </w:r>
            <w:r w:rsidR="00133BAD">
              <w:rPr>
                <w:rFonts w:ascii="Book Antiqua" w:hAnsi="Book Antiqua"/>
              </w:rPr>
              <w:t>Illicit drugs</w:t>
            </w:r>
          </w:p>
        </w:tc>
        <w:tc>
          <w:tcPr>
            <w:tcW w:w="810" w:type="dxa"/>
          </w:tcPr>
          <w:p w:rsidR="008A23D9" w:rsidRPr="008A23D9" w:rsidRDefault="00874404" w:rsidP="00527318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5×0.5=2.5</w:t>
            </w:r>
          </w:p>
        </w:tc>
        <w:bookmarkStart w:id="0" w:name="_GoBack"/>
        <w:bookmarkEnd w:id="0"/>
      </w:tr>
      <w:tr w:rsidR="00AD24CD" w:rsidTr="007A54B2">
        <w:tc>
          <w:tcPr>
            <w:tcW w:w="540" w:type="dxa"/>
          </w:tcPr>
          <w:p w:rsidR="00AD24CD" w:rsidRDefault="00AD24CD" w:rsidP="00527318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8550" w:type="dxa"/>
          </w:tcPr>
          <w:p w:rsidR="00AD24CD" w:rsidRPr="008A23D9" w:rsidRDefault="0082130D" w:rsidP="00527318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What are the differences between implant and inoculation? Which route </w:t>
            </w:r>
            <w:r w:rsidR="001E55E9">
              <w:rPr>
                <w:rFonts w:ascii="Book Antiqua" w:hAnsi="Book Antiqua"/>
              </w:rPr>
              <w:t xml:space="preserve">is </w:t>
            </w:r>
            <w:r>
              <w:rPr>
                <w:rFonts w:ascii="Book Antiqua" w:hAnsi="Book Antiqua"/>
              </w:rPr>
              <w:t>most desired during the management of critical patients?</w:t>
            </w:r>
          </w:p>
        </w:tc>
        <w:tc>
          <w:tcPr>
            <w:tcW w:w="810" w:type="dxa"/>
          </w:tcPr>
          <w:p w:rsidR="00AD24CD" w:rsidRPr="008A23D9" w:rsidRDefault="001E55E9" w:rsidP="00527318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1+1.5</w:t>
            </w:r>
          </w:p>
        </w:tc>
      </w:tr>
      <w:tr w:rsidR="00AD24CD" w:rsidTr="007A54B2">
        <w:tc>
          <w:tcPr>
            <w:tcW w:w="540" w:type="dxa"/>
          </w:tcPr>
          <w:p w:rsidR="00AD24CD" w:rsidRDefault="00AD24CD" w:rsidP="00527318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8550" w:type="dxa"/>
          </w:tcPr>
          <w:p w:rsidR="00AD24CD" w:rsidRPr="008A23D9" w:rsidRDefault="00710DFC" w:rsidP="00527318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‘’</w:t>
            </w:r>
            <w:r w:rsidRPr="00710DFC">
              <w:rPr>
                <w:rFonts w:ascii="Book Antiqua" w:hAnsi="Book Antiqua"/>
              </w:rPr>
              <w:t>The greater the first-pass effect, the less the agent will reach the systemic circulation</w:t>
            </w:r>
            <w:r>
              <w:rPr>
                <w:rFonts w:ascii="Book Antiqua" w:hAnsi="Book Antiqua"/>
              </w:rPr>
              <w:t>’’ justify the statement. How can the first-pass be by passed?</w:t>
            </w:r>
          </w:p>
        </w:tc>
        <w:tc>
          <w:tcPr>
            <w:tcW w:w="810" w:type="dxa"/>
          </w:tcPr>
          <w:p w:rsidR="00AD24CD" w:rsidRPr="008A23D9" w:rsidRDefault="00FF7ACC" w:rsidP="00527318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1.5+1</w:t>
            </w:r>
          </w:p>
        </w:tc>
      </w:tr>
      <w:tr w:rsidR="00962CDB" w:rsidTr="007A54B2">
        <w:tc>
          <w:tcPr>
            <w:tcW w:w="540" w:type="dxa"/>
          </w:tcPr>
          <w:p w:rsidR="00962CDB" w:rsidRDefault="00962CD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8550" w:type="dxa"/>
          </w:tcPr>
          <w:p w:rsidR="00962CDB" w:rsidRPr="008A23D9" w:rsidRDefault="00D00DA0" w:rsidP="00D00DA0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 w:rsidRPr="00D00DA0">
              <w:rPr>
                <w:rFonts w:ascii="Book Antiqua" w:hAnsi="Book Antiqua"/>
              </w:rPr>
              <w:t>Outline different rout</w:t>
            </w:r>
            <w:r>
              <w:rPr>
                <w:rFonts w:ascii="Book Antiqua" w:hAnsi="Book Antiqua"/>
              </w:rPr>
              <w:t>es of administration with their</w:t>
            </w:r>
            <w:r w:rsidR="00C55C82">
              <w:rPr>
                <w:rFonts w:ascii="Book Antiqua" w:hAnsi="Book Antiqua"/>
              </w:rPr>
              <w:t xml:space="preserve"> bioavailability profile based on ROA. Mention the time until effect for different ROA.</w:t>
            </w:r>
          </w:p>
        </w:tc>
        <w:tc>
          <w:tcPr>
            <w:tcW w:w="810" w:type="dxa"/>
          </w:tcPr>
          <w:p w:rsidR="00962CDB" w:rsidRPr="008A23D9" w:rsidRDefault="00EA3269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1.5+1</w:t>
            </w:r>
          </w:p>
        </w:tc>
      </w:tr>
      <w:tr w:rsidR="00962CDB" w:rsidTr="007A54B2">
        <w:tc>
          <w:tcPr>
            <w:tcW w:w="540" w:type="dxa"/>
          </w:tcPr>
          <w:p w:rsidR="00962CDB" w:rsidRDefault="00962CD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8550" w:type="dxa"/>
          </w:tcPr>
          <w:p w:rsidR="00962CDB" w:rsidRPr="008A23D9" w:rsidRDefault="0082130D" w:rsidP="00962CDB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Make a comparative study of idiosyncrasy and h</w:t>
            </w:r>
            <w:r w:rsidRPr="0082130D">
              <w:rPr>
                <w:rFonts w:ascii="Book Antiqua" w:hAnsi="Book Antiqua"/>
              </w:rPr>
              <w:t>ypersensitivity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810" w:type="dxa"/>
          </w:tcPr>
          <w:p w:rsidR="00962CDB" w:rsidRPr="008A23D9" w:rsidRDefault="001E55E9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2.5</w:t>
            </w:r>
          </w:p>
        </w:tc>
      </w:tr>
      <w:tr w:rsidR="00962CDB" w:rsidTr="007A54B2">
        <w:tc>
          <w:tcPr>
            <w:tcW w:w="540" w:type="dxa"/>
          </w:tcPr>
          <w:p w:rsidR="00962CDB" w:rsidRDefault="00962CD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8550" w:type="dxa"/>
          </w:tcPr>
          <w:p w:rsidR="00962CDB" w:rsidRPr="008A23D9" w:rsidRDefault="00800C6F" w:rsidP="00962CDB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Diagrammatically show slow receptor with their transduction mechanism. Give example of such receptor.</w:t>
            </w:r>
          </w:p>
        </w:tc>
        <w:tc>
          <w:tcPr>
            <w:tcW w:w="810" w:type="dxa"/>
          </w:tcPr>
          <w:p w:rsidR="00962CDB" w:rsidRPr="008A23D9" w:rsidRDefault="00401FBE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2.5</w:t>
            </w:r>
          </w:p>
        </w:tc>
      </w:tr>
      <w:tr w:rsidR="00962CDB" w:rsidTr="007A54B2">
        <w:tc>
          <w:tcPr>
            <w:tcW w:w="540" w:type="dxa"/>
          </w:tcPr>
          <w:p w:rsidR="00962CDB" w:rsidRDefault="00962CD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8550" w:type="dxa"/>
          </w:tcPr>
          <w:p w:rsidR="00962CDB" w:rsidRPr="008A23D9" w:rsidRDefault="0062034F" w:rsidP="00962CDB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What do you understand by the term s</w:t>
            </w:r>
            <w:r w:rsidRPr="0062034F">
              <w:rPr>
                <w:rFonts w:ascii="Book Antiqua" w:hAnsi="Book Antiqua"/>
              </w:rPr>
              <w:t>econd messenger</w:t>
            </w:r>
            <w:r>
              <w:rPr>
                <w:rFonts w:ascii="Book Antiqua" w:hAnsi="Book Antiqua"/>
              </w:rPr>
              <w:t>? Briefly describe the m</w:t>
            </w:r>
            <w:r w:rsidRPr="0062034F">
              <w:rPr>
                <w:rFonts w:ascii="Book Antiqua" w:hAnsi="Book Antiqua"/>
              </w:rPr>
              <w:t>echanisms of drug action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810" w:type="dxa"/>
          </w:tcPr>
          <w:p w:rsidR="00962CDB" w:rsidRPr="008A23D9" w:rsidRDefault="0062034F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0.5+2</w:t>
            </w:r>
          </w:p>
        </w:tc>
      </w:tr>
      <w:tr w:rsidR="00962CDB" w:rsidTr="007A54B2">
        <w:tc>
          <w:tcPr>
            <w:tcW w:w="540" w:type="dxa"/>
          </w:tcPr>
          <w:p w:rsidR="00962CDB" w:rsidRDefault="00962CD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</w:t>
            </w:r>
          </w:p>
        </w:tc>
        <w:tc>
          <w:tcPr>
            <w:tcW w:w="8550" w:type="dxa"/>
          </w:tcPr>
          <w:p w:rsidR="00962CDB" w:rsidRPr="008A23D9" w:rsidRDefault="003E7848" w:rsidP="00962CDB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Define d</w:t>
            </w:r>
            <w:r w:rsidRPr="003E7848">
              <w:rPr>
                <w:rFonts w:ascii="Book Antiqua" w:hAnsi="Book Antiqua"/>
              </w:rPr>
              <w:t>ose-response relationship</w:t>
            </w:r>
            <w:r>
              <w:rPr>
                <w:rFonts w:ascii="Book Antiqua" w:hAnsi="Book Antiqua"/>
              </w:rPr>
              <w:t xml:space="preserve">. Compare and contrast between </w:t>
            </w:r>
            <w:proofErr w:type="spellStart"/>
            <w:r>
              <w:rPr>
                <w:rFonts w:ascii="Book Antiqua" w:hAnsi="Book Antiqua"/>
              </w:rPr>
              <w:t>a</w:t>
            </w:r>
            <w:r w:rsidRPr="003E7848">
              <w:rPr>
                <w:rFonts w:ascii="Book Antiqua" w:hAnsi="Book Antiqua"/>
              </w:rPr>
              <w:t>rrythmatic</w:t>
            </w:r>
            <w:proofErr w:type="spellEnd"/>
            <w:r w:rsidRPr="003E7848">
              <w:rPr>
                <w:rFonts w:ascii="Book Antiqua" w:hAnsi="Book Antiqua"/>
              </w:rPr>
              <w:t xml:space="preserve"> dose response</w:t>
            </w:r>
            <w:r>
              <w:rPr>
                <w:rFonts w:ascii="Book Antiqua" w:hAnsi="Book Antiqua"/>
              </w:rPr>
              <w:t xml:space="preserve"> and </w:t>
            </w:r>
            <w:r w:rsidRPr="003E7848">
              <w:rPr>
                <w:rFonts w:ascii="Book Antiqua" w:hAnsi="Book Antiqua"/>
              </w:rPr>
              <w:t>log dose response curve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810" w:type="dxa"/>
          </w:tcPr>
          <w:p w:rsidR="00962CDB" w:rsidRPr="008A23D9" w:rsidRDefault="009F2A6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0.5+2</w:t>
            </w:r>
          </w:p>
        </w:tc>
      </w:tr>
      <w:tr w:rsidR="00962CDB" w:rsidTr="007A54B2">
        <w:tc>
          <w:tcPr>
            <w:tcW w:w="540" w:type="dxa"/>
          </w:tcPr>
          <w:p w:rsidR="00962CDB" w:rsidRDefault="00962CD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</w:t>
            </w:r>
          </w:p>
        </w:tc>
        <w:tc>
          <w:tcPr>
            <w:tcW w:w="8550" w:type="dxa"/>
          </w:tcPr>
          <w:p w:rsidR="00962CDB" w:rsidRPr="008A23D9" w:rsidRDefault="00BC627C" w:rsidP="00074384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Write down the f</w:t>
            </w:r>
            <w:r w:rsidRPr="00BC627C">
              <w:rPr>
                <w:rFonts w:ascii="Book Antiqua" w:hAnsi="Book Antiqua"/>
              </w:rPr>
              <w:t xml:space="preserve">actors </w:t>
            </w:r>
            <w:r w:rsidR="00074384">
              <w:rPr>
                <w:rFonts w:ascii="Book Antiqua" w:hAnsi="Book Antiqua"/>
              </w:rPr>
              <w:t>that may modulate</w:t>
            </w:r>
            <w:r w:rsidRPr="00BC627C">
              <w:rPr>
                <w:rFonts w:ascii="Book Antiqua" w:hAnsi="Book Antiqua"/>
              </w:rPr>
              <w:t xml:space="preserve"> drug absorption</w:t>
            </w:r>
            <w:r>
              <w:rPr>
                <w:rFonts w:ascii="Book Antiqua" w:hAnsi="Book Antiqua"/>
              </w:rPr>
              <w:t xml:space="preserve"> process.</w:t>
            </w:r>
          </w:p>
        </w:tc>
        <w:tc>
          <w:tcPr>
            <w:tcW w:w="810" w:type="dxa"/>
          </w:tcPr>
          <w:p w:rsidR="00962CDB" w:rsidRPr="008A23D9" w:rsidRDefault="000D6836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2.5</w:t>
            </w:r>
          </w:p>
        </w:tc>
      </w:tr>
      <w:tr w:rsidR="00962CDB" w:rsidTr="007A54B2">
        <w:tc>
          <w:tcPr>
            <w:tcW w:w="540" w:type="dxa"/>
          </w:tcPr>
          <w:p w:rsidR="00962CDB" w:rsidRDefault="00962CD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8550" w:type="dxa"/>
          </w:tcPr>
          <w:p w:rsidR="00962CDB" w:rsidRPr="008A23D9" w:rsidRDefault="00FC1FFB" w:rsidP="007C7A11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Mention the factors influencing the rate of diffusion of a substance across a membrane. What are the key d</w:t>
            </w:r>
            <w:r w:rsidRPr="00FC1FFB">
              <w:rPr>
                <w:rFonts w:ascii="Book Antiqua" w:hAnsi="Book Antiqua"/>
              </w:rPr>
              <w:t>ifferences amongst different transport systems</w:t>
            </w:r>
            <w:r>
              <w:rPr>
                <w:rFonts w:ascii="Book Antiqua" w:hAnsi="Book Antiqua"/>
              </w:rPr>
              <w:t>?</w:t>
            </w:r>
          </w:p>
        </w:tc>
        <w:tc>
          <w:tcPr>
            <w:tcW w:w="810" w:type="dxa"/>
          </w:tcPr>
          <w:p w:rsidR="00962CDB" w:rsidRPr="008A23D9" w:rsidRDefault="00FC1FF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1+1.5</w:t>
            </w:r>
          </w:p>
        </w:tc>
      </w:tr>
      <w:tr w:rsidR="00962CDB" w:rsidTr="007A54B2">
        <w:tc>
          <w:tcPr>
            <w:tcW w:w="540" w:type="dxa"/>
          </w:tcPr>
          <w:p w:rsidR="00962CDB" w:rsidRDefault="00962CD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</w:t>
            </w:r>
          </w:p>
        </w:tc>
        <w:tc>
          <w:tcPr>
            <w:tcW w:w="8550" w:type="dxa"/>
          </w:tcPr>
          <w:p w:rsidR="00962CDB" w:rsidRPr="008A23D9" w:rsidRDefault="00A66BF7" w:rsidP="008C6B01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What do you understand by s</w:t>
            </w:r>
            <w:r w:rsidRPr="00A66BF7">
              <w:rPr>
                <w:rFonts w:ascii="Book Antiqua" w:hAnsi="Book Antiqua"/>
              </w:rPr>
              <w:t>pecialized transport</w:t>
            </w:r>
            <w:r>
              <w:rPr>
                <w:rFonts w:ascii="Book Antiqua" w:hAnsi="Book Antiqua"/>
              </w:rPr>
              <w:t xml:space="preserve"> system? </w:t>
            </w:r>
            <w:r w:rsidR="008C6B01">
              <w:rPr>
                <w:rFonts w:ascii="Book Antiqua" w:hAnsi="Book Antiqua"/>
              </w:rPr>
              <w:t>Schematically show electrochemical diffusion and ion pair transport.</w:t>
            </w:r>
          </w:p>
        </w:tc>
        <w:tc>
          <w:tcPr>
            <w:tcW w:w="810" w:type="dxa"/>
          </w:tcPr>
          <w:p w:rsidR="00F94BD7" w:rsidRPr="008A23D9" w:rsidRDefault="00F94BD7" w:rsidP="0084331D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0</w:t>
            </w:r>
            <w:r w:rsidR="008C6B01">
              <w:rPr>
                <w:rFonts w:ascii="Book Antiqua" w:hAnsi="Book Antiqua"/>
                <w:color w:val="404040" w:themeColor="text1" w:themeTint="BF"/>
              </w:rPr>
              <w:t>.5+1+1</w:t>
            </w:r>
          </w:p>
        </w:tc>
      </w:tr>
      <w:tr w:rsidR="00962CDB" w:rsidTr="007A54B2">
        <w:tc>
          <w:tcPr>
            <w:tcW w:w="540" w:type="dxa"/>
          </w:tcPr>
          <w:p w:rsidR="00962CDB" w:rsidRDefault="00962CDB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</w:t>
            </w:r>
          </w:p>
        </w:tc>
        <w:tc>
          <w:tcPr>
            <w:tcW w:w="8550" w:type="dxa"/>
          </w:tcPr>
          <w:p w:rsidR="00962CDB" w:rsidRPr="008A23D9" w:rsidRDefault="0084331D" w:rsidP="00FC7D2A">
            <w:pPr>
              <w:spacing w:before="60" w:afterLines="60" w:after="144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Briefly discuss the b</w:t>
            </w:r>
            <w:r w:rsidRPr="0084331D">
              <w:rPr>
                <w:rFonts w:ascii="Book Antiqua" w:hAnsi="Book Antiqua"/>
              </w:rPr>
              <w:t>iotransformation reactions</w:t>
            </w:r>
            <w:r>
              <w:rPr>
                <w:rFonts w:ascii="Book Antiqua" w:hAnsi="Book Antiqua"/>
              </w:rPr>
              <w:t xml:space="preserve"> that are responsible for drug excretion from the body.</w:t>
            </w:r>
          </w:p>
        </w:tc>
        <w:tc>
          <w:tcPr>
            <w:tcW w:w="810" w:type="dxa"/>
          </w:tcPr>
          <w:p w:rsidR="00962CDB" w:rsidRPr="008A23D9" w:rsidRDefault="0084331D" w:rsidP="00962CDB">
            <w:pPr>
              <w:spacing w:before="60" w:afterLines="60" w:after="144" w:line="276" w:lineRule="auto"/>
              <w:jc w:val="right"/>
              <w:rPr>
                <w:rFonts w:ascii="Book Antiqua" w:hAnsi="Book Antiqua"/>
                <w:color w:val="404040" w:themeColor="text1" w:themeTint="BF"/>
              </w:rPr>
            </w:pPr>
            <w:r>
              <w:rPr>
                <w:rFonts w:ascii="Book Antiqua" w:hAnsi="Book Antiqua"/>
                <w:color w:val="404040" w:themeColor="text1" w:themeTint="BF"/>
              </w:rPr>
              <w:t>2.5</w:t>
            </w:r>
          </w:p>
        </w:tc>
      </w:tr>
    </w:tbl>
    <w:p w:rsidR="008A23D9" w:rsidRPr="008A23D9" w:rsidRDefault="008A23D9" w:rsidP="004C0D2F">
      <w:pPr>
        <w:spacing w:before="60" w:afterLines="60" w:after="144"/>
        <w:rPr>
          <w:sz w:val="6"/>
        </w:rPr>
      </w:pPr>
    </w:p>
    <w:sectPr w:rsidR="008A23D9" w:rsidRPr="008A23D9" w:rsidSect="000A7778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72074"/>
    <w:multiLevelType w:val="hybridMultilevel"/>
    <w:tmpl w:val="39F6E576"/>
    <w:lvl w:ilvl="0" w:tplc="3BE2B1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EwMbQwNzQwNTMxMzNS0lEKTi0uzszPAykwqgUAiFr/AywAAAA="/>
  </w:docVars>
  <w:rsids>
    <w:rsidRoot w:val="000A7778"/>
    <w:rsid w:val="00000F45"/>
    <w:rsid w:val="00007895"/>
    <w:rsid w:val="00017F26"/>
    <w:rsid w:val="00066CF3"/>
    <w:rsid w:val="00074384"/>
    <w:rsid w:val="000A7778"/>
    <w:rsid w:val="000D4117"/>
    <w:rsid w:val="000D6836"/>
    <w:rsid w:val="00133BAD"/>
    <w:rsid w:val="00180BB2"/>
    <w:rsid w:val="001A0F0E"/>
    <w:rsid w:val="001D0B72"/>
    <w:rsid w:val="001E55E9"/>
    <w:rsid w:val="0026794F"/>
    <w:rsid w:val="002E1456"/>
    <w:rsid w:val="00323124"/>
    <w:rsid w:val="003264B3"/>
    <w:rsid w:val="003324C6"/>
    <w:rsid w:val="00383794"/>
    <w:rsid w:val="003D5DA1"/>
    <w:rsid w:val="003E4E2F"/>
    <w:rsid w:val="003E7848"/>
    <w:rsid w:val="00401FBE"/>
    <w:rsid w:val="00407F94"/>
    <w:rsid w:val="004554B5"/>
    <w:rsid w:val="004C0D2F"/>
    <w:rsid w:val="00511842"/>
    <w:rsid w:val="00527318"/>
    <w:rsid w:val="00533C0D"/>
    <w:rsid w:val="00551A04"/>
    <w:rsid w:val="00563C73"/>
    <w:rsid w:val="005A17ED"/>
    <w:rsid w:val="0062034F"/>
    <w:rsid w:val="00685CE6"/>
    <w:rsid w:val="00701E67"/>
    <w:rsid w:val="00710DFC"/>
    <w:rsid w:val="00725574"/>
    <w:rsid w:val="007A54B2"/>
    <w:rsid w:val="007C02D4"/>
    <w:rsid w:val="007C220F"/>
    <w:rsid w:val="007C7A11"/>
    <w:rsid w:val="00800C6F"/>
    <w:rsid w:val="0082130D"/>
    <w:rsid w:val="0084331D"/>
    <w:rsid w:val="00874404"/>
    <w:rsid w:val="008A23D9"/>
    <w:rsid w:val="008C6B01"/>
    <w:rsid w:val="00962CDB"/>
    <w:rsid w:val="009F2A6B"/>
    <w:rsid w:val="00A471C7"/>
    <w:rsid w:val="00A66BF7"/>
    <w:rsid w:val="00A9580C"/>
    <w:rsid w:val="00AB0A31"/>
    <w:rsid w:val="00AC4985"/>
    <w:rsid w:val="00AD24CD"/>
    <w:rsid w:val="00AF6414"/>
    <w:rsid w:val="00B761C7"/>
    <w:rsid w:val="00B77587"/>
    <w:rsid w:val="00B8522D"/>
    <w:rsid w:val="00BA1DB0"/>
    <w:rsid w:val="00BB119E"/>
    <w:rsid w:val="00BC627C"/>
    <w:rsid w:val="00C55C82"/>
    <w:rsid w:val="00C6347E"/>
    <w:rsid w:val="00C7123F"/>
    <w:rsid w:val="00CD3583"/>
    <w:rsid w:val="00CE0CCE"/>
    <w:rsid w:val="00CF0CDF"/>
    <w:rsid w:val="00D00DA0"/>
    <w:rsid w:val="00D26C3D"/>
    <w:rsid w:val="00D341AE"/>
    <w:rsid w:val="00D450AA"/>
    <w:rsid w:val="00D826B2"/>
    <w:rsid w:val="00DE1BB1"/>
    <w:rsid w:val="00E43F6B"/>
    <w:rsid w:val="00EA195A"/>
    <w:rsid w:val="00EA3269"/>
    <w:rsid w:val="00ED3DAF"/>
    <w:rsid w:val="00F06EED"/>
    <w:rsid w:val="00F31465"/>
    <w:rsid w:val="00F94BD7"/>
    <w:rsid w:val="00F977B6"/>
    <w:rsid w:val="00FC1FFB"/>
    <w:rsid w:val="00FC7D2A"/>
    <w:rsid w:val="00FE21F4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E57FE-1FBE-435F-8FB5-F12DB69B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tillium Web" w:eastAsiaTheme="minorHAnsi" w:hAnsi="Titillium Web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8A23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A23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Mubarak Hossain</dc:creator>
  <cp:keywords/>
  <dc:description/>
  <cp:lastModifiedBy>su</cp:lastModifiedBy>
  <cp:revision>75</cp:revision>
  <dcterms:created xsi:type="dcterms:W3CDTF">2016-09-06T03:42:00Z</dcterms:created>
  <dcterms:modified xsi:type="dcterms:W3CDTF">2018-02-25T04:23:00Z</dcterms:modified>
</cp:coreProperties>
</file>