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755"/>
        <w:gridCol w:w="2341"/>
      </w:tblGrid>
      <w:tr w:rsidR="000A7778" w:rsidRPr="00383794" w:rsidTr="008A23D9">
        <w:trPr>
          <w:trHeight w:val="2520"/>
        </w:trPr>
        <w:tc>
          <w:tcPr>
            <w:tcW w:w="9905" w:type="dxa"/>
            <w:gridSpan w:val="3"/>
          </w:tcPr>
          <w:p w:rsidR="000A7778" w:rsidRPr="00383794" w:rsidRDefault="000A7778" w:rsidP="000A7778">
            <w:pPr>
              <w:jc w:val="center"/>
              <w:rPr>
                <w:rFonts w:ascii="Times New Roman" w:hAnsi="Times New Roman" w:cs="Times New Roman"/>
              </w:rPr>
            </w:pPr>
            <w:r w:rsidRPr="0038379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0075" cy="600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er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7778" w:rsidRPr="00383794" w:rsidRDefault="000A7778" w:rsidP="00EA195A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383794">
              <w:rPr>
                <w:rFonts w:ascii="Times New Roman" w:hAnsi="Times New Roman" w:cs="Times New Roman"/>
                <w:b/>
                <w:sz w:val="48"/>
                <w:szCs w:val="40"/>
              </w:rPr>
              <w:t>Daffodil International University</w:t>
            </w:r>
          </w:p>
          <w:p w:rsidR="000A7778" w:rsidRPr="00383794" w:rsidRDefault="000A7778" w:rsidP="00EA1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383794">
              <w:rPr>
                <w:rFonts w:ascii="Times New Roman" w:hAnsi="Times New Roman" w:cs="Times New Roman"/>
                <w:b/>
                <w:szCs w:val="40"/>
              </w:rPr>
              <w:t>Department of Pharmacy</w:t>
            </w:r>
          </w:p>
          <w:p w:rsidR="000A7778" w:rsidRPr="00383794" w:rsidRDefault="000A7778" w:rsidP="00685C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383794">
              <w:rPr>
                <w:rFonts w:ascii="Times New Roman" w:hAnsi="Times New Roman" w:cs="Times New Roman"/>
                <w:b/>
                <w:szCs w:val="40"/>
              </w:rPr>
              <w:t>Faculty of Allied Health Sciences</w:t>
            </w:r>
          </w:p>
          <w:p w:rsidR="00685CE6" w:rsidRPr="00383794" w:rsidRDefault="00CD3583" w:rsidP="00685C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>
              <w:rPr>
                <w:rFonts w:ascii="Times New Roman" w:hAnsi="Times New Roman" w:cs="Times New Roman"/>
                <w:b/>
                <w:szCs w:val="40"/>
              </w:rPr>
              <w:t>Midterm</w:t>
            </w:r>
            <w:r w:rsidR="0085626A">
              <w:rPr>
                <w:rFonts w:ascii="Times New Roman" w:hAnsi="Times New Roman" w:cs="Times New Roman"/>
                <w:b/>
                <w:szCs w:val="40"/>
              </w:rPr>
              <w:t xml:space="preserve"> (Improvement)</w:t>
            </w:r>
            <w:r>
              <w:rPr>
                <w:rFonts w:ascii="Times New Roman" w:hAnsi="Times New Roman" w:cs="Times New Roman"/>
                <w:b/>
                <w:szCs w:val="40"/>
              </w:rPr>
              <w:t xml:space="preserve"> Examination: Spring 2018</w:t>
            </w:r>
          </w:p>
        </w:tc>
      </w:tr>
      <w:tr w:rsidR="00685CE6" w:rsidRPr="00383794" w:rsidTr="008A23D9">
        <w:tc>
          <w:tcPr>
            <w:tcW w:w="1809" w:type="dxa"/>
          </w:tcPr>
          <w:p w:rsidR="00685CE6" w:rsidRPr="00383794" w:rsidRDefault="00685CE6" w:rsidP="00AD24CD">
            <w:pPr>
              <w:rPr>
                <w:rFonts w:ascii="Times New Roman" w:hAnsi="Times New Roman" w:cs="Times New Roman"/>
                <w:b/>
              </w:rPr>
            </w:pPr>
            <w:r w:rsidRPr="00383794">
              <w:rPr>
                <w:rFonts w:ascii="Times New Roman" w:hAnsi="Times New Roman" w:cs="Times New Roman"/>
                <w:b/>
              </w:rPr>
              <w:t>Course Code:</w:t>
            </w:r>
          </w:p>
        </w:tc>
        <w:tc>
          <w:tcPr>
            <w:tcW w:w="5755" w:type="dxa"/>
          </w:tcPr>
          <w:p w:rsidR="00685CE6" w:rsidRPr="00383794" w:rsidRDefault="00CF0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BPH-224</w:t>
            </w:r>
          </w:p>
        </w:tc>
        <w:tc>
          <w:tcPr>
            <w:tcW w:w="2341" w:type="dxa"/>
          </w:tcPr>
          <w:p w:rsidR="00685CE6" w:rsidRPr="00383794" w:rsidRDefault="00CD3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Time: 1</w:t>
            </w:r>
            <w:r w:rsidR="00685CE6" w:rsidRPr="00383794">
              <w:rPr>
                <w:rFonts w:ascii="Times New Roman" w:hAnsi="Times New Roman" w:cs="Times New Roman"/>
                <w:b/>
              </w:rPr>
              <w:t xml:space="preserve"> </w:t>
            </w:r>
            <w:r w:rsidR="00017F26" w:rsidRPr="00383794">
              <w:rPr>
                <w:rFonts w:ascii="Times New Roman" w:hAnsi="Times New Roman" w:cs="Times New Roman"/>
                <w:b/>
              </w:rPr>
              <w:t>hours</w:t>
            </w:r>
            <w:r w:rsidR="00685CE6" w:rsidRPr="00383794">
              <w:rPr>
                <w:rFonts w:ascii="Times New Roman" w:hAnsi="Times New Roman" w:cs="Times New Roman"/>
                <w:b/>
              </w:rPr>
              <w:t xml:space="preserve"> 30 </w:t>
            </w:r>
            <w:proofErr w:type="spellStart"/>
            <w:r w:rsidR="00685CE6" w:rsidRPr="00383794">
              <w:rPr>
                <w:rFonts w:ascii="Times New Roman" w:hAnsi="Times New Roman" w:cs="Times New Roman"/>
                <w:b/>
              </w:rPr>
              <w:t>mins</w:t>
            </w:r>
            <w:proofErr w:type="spellEnd"/>
          </w:p>
        </w:tc>
      </w:tr>
      <w:tr w:rsidR="00685CE6" w:rsidRPr="00383794" w:rsidTr="008A23D9">
        <w:tc>
          <w:tcPr>
            <w:tcW w:w="1809" w:type="dxa"/>
          </w:tcPr>
          <w:p w:rsidR="00685CE6" w:rsidRPr="00383794" w:rsidRDefault="00685CE6" w:rsidP="00AD24CD">
            <w:pPr>
              <w:rPr>
                <w:rFonts w:ascii="Times New Roman" w:hAnsi="Times New Roman" w:cs="Times New Roman"/>
                <w:b/>
              </w:rPr>
            </w:pPr>
            <w:r w:rsidRPr="00383794">
              <w:rPr>
                <w:rFonts w:ascii="Times New Roman" w:hAnsi="Times New Roman" w:cs="Times New Roman"/>
                <w:b/>
              </w:rPr>
              <w:t>Course Title:</w:t>
            </w:r>
          </w:p>
        </w:tc>
        <w:tc>
          <w:tcPr>
            <w:tcW w:w="5755" w:type="dxa"/>
          </w:tcPr>
          <w:p w:rsidR="00685CE6" w:rsidRPr="00383794" w:rsidRDefault="00007895">
            <w:pPr>
              <w:rPr>
                <w:rFonts w:ascii="Times New Roman" w:hAnsi="Times New Roman" w:cs="Times New Roman"/>
                <w:b/>
              </w:rPr>
            </w:pPr>
            <w:r w:rsidRPr="00383794">
              <w:rPr>
                <w:rFonts w:ascii="Times New Roman" w:hAnsi="Times New Roman" w:cs="Times New Roman"/>
                <w:b/>
              </w:rPr>
              <w:t>Pharmacology</w:t>
            </w:r>
            <w:r w:rsidR="00685CE6" w:rsidRPr="00383794">
              <w:rPr>
                <w:rFonts w:ascii="Times New Roman" w:hAnsi="Times New Roman" w:cs="Times New Roman"/>
                <w:b/>
              </w:rPr>
              <w:t>-</w:t>
            </w:r>
            <w:r w:rsidR="00CF0CDF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  <w:tc>
          <w:tcPr>
            <w:tcW w:w="2341" w:type="dxa"/>
          </w:tcPr>
          <w:p w:rsidR="00685CE6" w:rsidRPr="00383794" w:rsidRDefault="00685CE6">
            <w:pPr>
              <w:rPr>
                <w:rFonts w:ascii="Times New Roman" w:hAnsi="Times New Roman" w:cs="Times New Roman"/>
                <w:b/>
              </w:rPr>
            </w:pPr>
            <w:r w:rsidRPr="00383794">
              <w:rPr>
                <w:rFonts w:ascii="Times New Roman" w:hAnsi="Times New Roman" w:cs="Times New Roman"/>
                <w:b/>
              </w:rPr>
              <w:t xml:space="preserve">Full Marks: </w:t>
            </w:r>
            <w:r w:rsidR="00CD3583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685CE6" w:rsidRPr="00383794" w:rsidTr="008A23D9">
        <w:tc>
          <w:tcPr>
            <w:tcW w:w="1809" w:type="dxa"/>
          </w:tcPr>
          <w:p w:rsidR="00685CE6" w:rsidRPr="00383794" w:rsidRDefault="00685CE6" w:rsidP="00AD24C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83794">
              <w:rPr>
                <w:rFonts w:ascii="Times New Roman" w:hAnsi="Times New Roman" w:cs="Times New Roman"/>
                <w:b/>
              </w:rPr>
              <w:t>Course Teacher:</w:t>
            </w:r>
          </w:p>
        </w:tc>
        <w:tc>
          <w:tcPr>
            <w:tcW w:w="5755" w:type="dxa"/>
          </w:tcPr>
          <w:p w:rsidR="00685CE6" w:rsidRPr="00383794" w:rsidRDefault="00383794" w:rsidP="00EA195A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Sabreena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Chowdhury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Raka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(SCR</w:t>
            </w:r>
            <w:r w:rsidR="00685CE6" w:rsidRPr="0038379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41" w:type="dxa"/>
          </w:tcPr>
          <w:p w:rsidR="00685CE6" w:rsidRPr="00383794" w:rsidRDefault="00685C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77B6" w:rsidRPr="00383794" w:rsidTr="008A23D9">
        <w:trPr>
          <w:trHeight w:val="70"/>
        </w:trPr>
        <w:tc>
          <w:tcPr>
            <w:tcW w:w="9905" w:type="dxa"/>
            <w:gridSpan w:val="3"/>
            <w:shd w:val="clear" w:color="auto" w:fill="808080" w:themeFill="background1" w:themeFillShade="80"/>
          </w:tcPr>
          <w:p w:rsidR="00F977B6" w:rsidRPr="00383794" w:rsidRDefault="00F977B6" w:rsidP="00F977B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77B6" w:rsidRPr="00383794" w:rsidTr="008A23D9">
        <w:tc>
          <w:tcPr>
            <w:tcW w:w="7564" w:type="dxa"/>
            <w:gridSpan w:val="2"/>
          </w:tcPr>
          <w:p w:rsidR="00F977B6" w:rsidRPr="00383794" w:rsidRDefault="00F977B6" w:rsidP="00F977B6">
            <w:pPr>
              <w:spacing w:before="120" w:after="360"/>
              <w:jc w:val="center"/>
              <w:rPr>
                <w:rFonts w:ascii="Times New Roman" w:hAnsi="Times New Roman" w:cs="Times New Roman"/>
                <w:b/>
              </w:rPr>
            </w:pPr>
            <w:r w:rsidRPr="00383794">
              <w:rPr>
                <w:rFonts w:ascii="Times New Roman" w:hAnsi="Times New Roman" w:cs="Times New Roman"/>
                <w:b/>
                <w:sz w:val="24"/>
              </w:rPr>
              <w:t>(Answer any 10 questions of the following)</w:t>
            </w:r>
          </w:p>
        </w:tc>
        <w:tc>
          <w:tcPr>
            <w:tcW w:w="2341" w:type="dxa"/>
          </w:tcPr>
          <w:p w:rsidR="00F977B6" w:rsidRPr="00383794" w:rsidRDefault="003D5DA1" w:rsidP="00701E67">
            <w:pPr>
              <w:spacing w:before="120" w:after="360"/>
              <w:jc w:val="right"/>
              <w:rPr>
                <w:rFonts w:ascii="Times New Roman" w:hAnsi="Times New Roman" w:cs="Times New Roman"/>
                <w:b/>
              </w:rPr>
            </w:pPr>
            <w:r w:rsidRPr="00383794">
              <w:rPr>
                <w:rFonts w:ascii="Times New Roman" w:hAnsi="Times New Roman" w:cs="Times New Roman"/>
                <w:b/>
              </w:rPr>
              <w:t>10X</w:t>
            </w:r>
            <w:r w:rsidR="00CD3583">
              <w:rPr>
                <w:rFonts w:ascii="Times New Roman" w:hAnsi="Times New Roman" w:cs="Times New Roman"/>
                <w:b/>
              </w:rPr>
              <w:t>2.</w:t>
            </w:r>
            <w:r w:rsidRPr="00383794">
              <w:rPr>
                <w:rFonts w:ascii="Times New Roman" w:hAnsi="Times New Roman" w:cs="Times New Roman"/>
                <w:b/>
              </w:rPr>
              <w:t>5=</w:t>
            </w:r>
            <w:r w:rsidR="00CD3583"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8A23D9" w:rsidRDefault="008A23D9">
      <w:pPr>
        <w:rPr>
          <w:sz w:val="6"/>
        </w:rPr>
      </w:pPr>
    </w:p>
    <w:tbl>
      <w:tblPr>
        <w:tblStyle w:val="TableGridLight1"/>
        <w:tblW w:w="990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8001"/>
        <w:gridCol w:w="1363"/>
      </w:tblGrid>
      <w:tr w:rsidR="008A23D9" w:rsidTr="007A54B2">
        <w:tc>
          <w:tcPr>
            <w:tcW w:w="540" w:type="dxa"/>
          </w:tcPr>
          <w:p w:rsidR="008A23D9" w:rsidRPr="008A23D9" w:rsidRDefault="008A23D9" w:rsidP="00527318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8550" w:type="dxa"/>
          </w:tcPr>
          <w:p w:rsidR="008A23D9" w:rsidRDefault="00D826B2" w:rsidP="002E1456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Define the following terms</w:t>
            </w:r>
            <w:r w:rsidR="00B761C7">
              <w:rPr>
                <w:rFonts w:ascii="Book Antiqua" w:hAnsi="Book Antiqua"/>
              </w:rPr>
              <w:t xml:space="preserve"> with suitable example</w:t>
            </w:r>
            <w:r>
              <w:rPr>
                <w:rFonts w:ascii="Book Antiqua" w:hAnsi="Book Antiqua"/>
              </w:rPr>
              <w:t>:</w:t>
            </w:r>
          </w:p>
          <w:p w:rsidR="00D826B2" w:rsidRPr="0085626A" w:rsidRDefault="0085626A" w:rsidP="0085626A">
            <w:pPr>
              <w:pStyle w:val="ListParagraph"/>
              <w:numPr>
                <w:ilvl w:val="0"/>
                <w:numId w:val="2"/>
              </w:num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 w:rsidRPr="0085626A">
              <w:rPr>
                <w:rFonts w:ascii="Book Antiqua" w:hAnsi="Book Antiqua"/>
              </w:rPr>
              <w:t xml:space="preserve">Drug dependence </w:t>
            </w:r>
            <w:r>
              <w:rPr>
                <w:rFonts w:ascii="Book Antiqua" w:hAnsi="Book Antiqua"/>
              </w:rPr>
              <w:t xml:space="preserve">      ii.  OTC drug      iii.  Drug misuse</w:t>
            </w:r>
          </w:p>
        </w:tc>
        <w:tc>
          <w:tcPr>
            <w:tcW w:w="810" w:type="dxa"/>
          </w:tcPr>
          <w:p w:rsidR="008A23D9" w:rsidRPr="008A23D9" w:rsidRDefault="005C792D" w:rsidP="00527318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1+0.75</w:t>
            </w:r>
            <w:r w:rsidR="0085626A">
              <w:rPr>
                <w:rFonts w:ascii="Book Antiqua" w:hAnsi="Book Antiqua"/>
                <w:color w:val="404040" w:themeColor="text1" w:themeTint="BF"/>
              </w:rPr>
              <w:t>+0.</w:t>
            </w:r>
            <w:r>
              <w:rPr>
                <w:rFonts w:ascii="Book Antiqua" w:hAnsi="Book Antiqua"/>
                <w:color w:val="404040" w:themeColor="text1" w:themeTint="BF"/>
              </w:rPr>
              <w:t>7</w:t>
            </w:r>
            <w:r w:rsidR="0085626A">
              <w:rPr>
                <w:rFonts w:ascii="Book Antiqua" w:hAnsi="Book Antiqua"/>
                <w:color w:val="404040" w:themeColor="text1" w:themeTint="BF"/>
              </w:rPr>
              <w:t>5</w:t>
            </w:r>
          </w:p>
        </w:tc>
      </w:tr>
      <w:tr w:rsidR="00AD24CD" w:rsidTr="007A54B2">
        <w:tc>
          <w:tcPr>
            <w:tcW w:w="540" w:type="dxa"/>
          </w:tcPr>
          <w:p w:rsidR="00AD24CD" w:rsidRDefault="00AD24CD" w:rsidP="00527318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8550" w:type="dxa"/>
          </w:tcPr>
          <w:p w:rsidR="00AD24CD" w:rsidRPr="008A23D9" w:rsidRDefault="00281862" w:rsidP="00527318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 w:rsidRPr="00281862">
              <w:rPr>
                <w:rFonts w:ascii="Book Antiqua" w:hAnsi="Book Antiqua"/>
              </w:rPr>
              <w:t>Illustrate carrier-mediated transport with appropriate figure.</w:t>
            </w:r>
          </w:p>
        </w:tc>
        <w:tc>
          <w:tcPr>
            <w:tcW w:w="810" w:type="dxa"/>
          </w:tcPr>
          <w:p w:rsidR="00AD24CD" w:rsidRPr="008A23D9" w:rsidRDefault="00281862" w:rsidP="00527318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2.5</w:t>
            </w:r>
          </w:p>
        </w:tc>
      </w:tr>
      <w:tr w:rsidR="00AD24CD" w:rsidTr="007A54B2">
        <w:tc>
          <w:tcPr>
            <w:tcW w:w="540" w:type="dxa"/>
          </w:tcPr>
          <w:p w:rsidR="00AD24CD" w:rsidRDefault="00AD24CD" w:rsidP="00527318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8550" w:type="dxa"/>
          </w:tcPr>
          <w:p w:rsidR="00AD24CD" w:rsidRPr="008A23D9" w:rsidRDefault="00710DFC" w:rsidP="00281862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‘’</w:t>
            </w:r>
            <w:r w:rsidRPr="00710DFC">
              <w:rPr>
                <w:rFonts w:ascii="Book Antiqua" w:hAnsi="Book Antiqua"/>
              </w:rPr>
              <w:t>T</w:t>
            </w:r>
            <w:r w:rsidR="00281862">
              <w:rPr>
                <w:rFonts w:ascii="Book Antiqua" w:hAnsi="Book Antiqua"/>
              </w:rPr>
              <w:t xml:space="preserve">he highly </w:t>
            </w:r>
            <w:r w:rsidR="00281862" w:rsidRPr="00281862">
              <w:rPr>
                <w:rFonts w:ascii="Book Antiqua" w:hAnsi="Book Antiqua"/>
              </w:rPr>
              <w:t>plasma protein binding drugs are largely restricted to the vascular compartment</w:t>
            </w:r>
            <w:r w:rsidR="00281862">
              <w:rPr>
                <w:rFonts w:ascii="Book Antiqua" w:hAnsi="Book Antiqua"/>
              </w:rPr>
              <w:t>’</w:t>
            </w:r>
            <w:r>
              <w:rPr>
                <w:rFonts w:ascii="Book Antiqua" w:hAnsi="Book Antiqua"/>
              </w:rPr>
              <w:t>’</w:t>
            </w:r>
            <w:r w:rsidR="00281862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</w:rPr>
              <w:t xml:space="preserve">justify the statement. </w:t>
            </w:r>
          </w:p>
        </w:tc>
        <w:tc>
          <w:tcPr>
            <w:tcW w:w="810" w:type="dxa"/>
          </w:tcPr>
          <w:p w:rsidR="00AD24CD" w:rsidRPr="008A23D9" w:rsidRDefault="00281862" w:rsidP="00527318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2.5</w:t>
            </w:r>
          </w:p>
        </w:tc>
      </w:tr>
      <w:tr w:rsidR="00962CDB" w:rsidTr="007A54B2">
        <w:tc>
          <w:tcPr>
            <w:tcW w:w="540" w:type="dxa"/>
          </w:tcPr>
          <w:p w:rsidR="00962CDB" w:rsidRDefault="00962CDB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8550" w:type="dxa"/>
          </w:tcPr>
          <w:p w:rsidR="00962CDB" w:rsidRPr="008A23D9" w:rsidRDefault="00D00DA0" w:rsidP="00D00DA0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 w:rsidRPr="00D00DA0">
              <w:rPr>
                <w:rFonts w:ascii="Book Antiqua" w:hAnsi="Book Antiqua"/>
              </w:rPr>
              <w:t>Outline different rout</w:t>
            </w:r>
            <w:r>
              <w:rPr>
                <w:rFonts w:ascii="Book Antiqua" w:hAnsi="Book Antiqua"/>
              </w:rPr>
              <w:t>es of administration with their</w:t>
            </w:r>
            <w:r w:rsidR="00C55C82">
              <w:rPr>
                <w:rFonts w:ascii="Book Antiqua" w:hAnsi="Book Antiqua"/>
              </w:rPr>
              <w:t xml:space="preserve"> bioavailability profile based on ROA. Mention the time until effect for different ROA.</w:t>
            </w:r>
          </w:p>
        </w:tc>
        <w:tc>
          <w:tcPr>
            <w:tcW w:w="810" w:type="dxa"/>
          </w:tcPr>
          <w:p w:rsidR="00962CDB" w:rsidRPr="008A23D9" w:rsidRDefault="00EA3269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1.5+1</w:t>
            </w:r>
          </w:p>
        </w:tc>
      </w:tr>
      <w:tr w:rsidR="00962CDB" w:rsidTr="007A54B2">
        <w:tc>
          <w:tcPr>
            <w:tcW w:w="540" w:type="dxa"/>
          </w:tcPr>
          <w:p w:rsidR="00962CDB" w:rsidRDefault="00962CDB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8550" w:type="dxa"/>
          </w:tcPr>
          <w:p w:rsidR="00962CDB" w:rsidRPr="008A23D9" w:rsidRDefault="0082130D" w:rsidP="00962CDB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Make a co</w:t>
            </w:r>
            <w:r w:rsidR="001C7089">
              <w:rPr>
                <w:rFonts w:ascii="Book Antiqua" w:hAnsi="Book Antiqua"/>
              </w:rPr>
              <w:t>mparative study of vascular transport process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810" w:type="dxa"/>
          </w:tcPr>
          <w:p w:rsidR="00962CDB" w:rsidRPr="008A23D9" w:rsidRDefault="001E55E9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2.5</w:t>
            </w:r>
          </w:p>
        </w:tc>
      </w:tr>
      <w:tr w:rsidR="00962CDB" w:rsidTr="007A54B2">
        <w:tc>
          <w:tcPr>
            <w:tcW w:w="540" w:type="dxa"/>
          </w:tcPr>
          <w:p w:rsidR="00962CDB" w:rsidRDefault="00962CDB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8550" w:type="dxa"/>
          </w:tcPr>
          <w:p w:rsidR="00962CDB" w:rsidRPr="008A23D9" w:rsidRDefault="00F570A9" w:rsidP="00962CDB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Schematically</w:t>
            </w:r>
            <w:r w:rsidR="00C878A3">
              <w:rPr>
                <w:rFonts w:ascii="Book Antiqua" w:hAnsi="Book Antiqua"/>
              </w:rPr>
              <w:t xml:space="preserve"> show kinase linked</w:t>
            </w:r>
            <w:r w:rsidR="00800C6F">
              <w:rPr>
                <w:rFonts w:ascii="Book Antiqua" w:hAnsi="Book Antiqua"/>
              </w:rPr>
              <w:t xml:space="preserve"> receptor with their transduction mechanism. Give example of such receptor.</w:t>
            </w:r>
          </w:p>
        </w:tc>
        <w:tc>
          <w:tcPr>
            <w:tcW w:w="810" w:type="dxa"/>
          </w:tcPr>
          <w:p w:rsidR="00962CDB" w:rsidRPr="008A23D9" w:rsidRDefault="00401FBE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2.5</w:t>
            </w:r>
          </w:p>
        </w:tc>
      </w:tr>
      <w:tr w:rsidR="00962CDB" w:rsidTr="007A54B2">
        <w:tc>
          <w:tcPr>
            <w:tcW w:w="540" w:type="dxa"/>
          </w:tcPr>
          <w:p w:rsidR="00962CDB" w:rsidRDefault="00962CDB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8550" w:type="dxa"/>
          </w:tcPr>
          <w:p w:rsidR="00962CDB" w:rsidRPr="008A23D9" w:rsidRDefault="00DC70C4" w:rsidP="00962CDB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Differentiate between agonist and antagonist? Write down the advantages of combination drug therapy</w:t>
            </w:r>
            <w:r w:rsidR="0062034F">
              <w:rPr>
                <w:rFonts w:ascii="Book Antiqua" w:hAnsi="Book Antiqua"/>
              </w:rPr>
              <w:t>.</w:t>
            </w:r>
          </w:p>
        </w:tc>
        <w:tc>
          <w:tcPr>
            <w:tcW w:w="810" w:type="dxa"/>
          </w:tcPr>
          <w:p w:rsidR="00962CDB" w:rsidRPr="008A23D9" w:rsidRDefault="00DC70C4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1+1.5</w:t>
            </w:r>
          </w:p>
        </w:tc>
      </w:tr>
      <w:tr w:rsidR="00962CDB" w:rsidTr="007A54B2">
        <w:tc>
          <w:tcPr>
            <w:tcW w:w="540" w:type="dxa"/>
          </w:tcPr>
          <w:p w:rsidR="00962CDB" w:rsidRDefault="00962CDB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8550" w:type="dxa"/>
          </w:tcPr>
          <w:p w:rsidR="00962CDB" w:rsidRPr="008A23D9" w:rsidRDefault="003E7848" w:rsidP="00F45882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Compare and contrast between </w:t>
            </w:r>
            <w:r w:rsidR="00F45882">
              <w:rPr>
                <w:rFonts w:ascii="Book Antiqua" w:hAnsi="Book Antiqua"/>
              </w:rPr>
              <w:t>drug synergism and antagonism with suitable example of each</w:t>
            </w:r>
            <w:r w:rsidR="00CD4177">
              <w:rPr>
                <w:rFonts w:ascii="Book Antiqua" w:hAnsi="Book Antiqua"/>
              </w:rPr>
              <w:t>.</w:t>
            </w:r>
          </w:p>
        </w:tc>
        <w:tc>
          <w:tcPr>
            <w:tcW w:w="810" w:type="dxa"/>
          </w:tcPr>
          <w:p w:rsidR="00962CDB" w:rsidRPr="008A23D9" w:rsidRDefault="00F45882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2.5</w:t>
            </w:r>
          </w:p>
        </w:tc>
      </w:tr>
      <w:tr w:rsidR="00962CDB" w:rsidTr="007A54B2">
        <w:tc>
          <w:tcPr>
            <w:tcW w:w="540" w:type="dxa"/>
          </w:tcPr>
          <w:p w:rsidR="00962CDB" w:rsidRDefault="00962CDB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8550" w:type="dxa"/>
          </w:tcPr>
          <w:p w:rsidR="00962CDB" w:rsidRPr="008A23D9" w:rsidRDefault="00CD4177" w:rsidP="00074384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Write short notes on BBB and BPB</w:t>
            </w:r>
            <w:r w:rsidR="00BC627C">
              <w:rPr>
                <w:rFonts w:ascii="Book Antiqua" w:hAnsi="Book Antiqua"/>
              </w:rPr>
              <w:t>.</w:t>
            </w:r>
          </w:p>
        </w:tc>
        <w:tc>
          <w:tcPr>
            <w:tcW w:w="810" w:type="dxa"/>
          </w:tcPr>
          <w:p w:rsidR="00962CDB" w:rsidRPr="008A23D9" w:rsidRDefault="00E96375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1.25+1.25</w:t>
            </w:r>
          </w:p>
        </w:tc>
      </w:tr>
      <w:tr w:rsidR="00962CDB" w:rsidTr="007A54B2">
        <w:tc>
          <w:tcPr>
            <w:tcW w:w="540" w:type="dxa"/>
          </w:tcPr>
          <w:p w:rsidR="00962CDB" w:rsidRDefault="00962CDB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8550" w:type="dxa"/>
          </w:tcPr>
          <w:p w:rsidR="00962CDB" w:rsidRPr="008A23D9" w:rsidRDefault="00FC1FFB" w:rsidP="007C7A11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Mention the factors influencing the rate of diffusion of a substance across a membrane. What are the key d</w:t>
            </w:r>
            <w:r w:rsidRPr="00FC1FFB">
              <w:rPr>
                <w:rFonts w:ascii="Book Antiqua" w:hAnsi="Book Antiqua"/>
              </w:rPr>
              <w:t>ifferences amongst different transport systems</w:t>
            </w:r>
            <w:r>
              <w:rPr>
                <w:rFonts w:ascii="Book Antiqua" w:hAnsi="Book Antiqua"/>
              </w:rPr>
              <w:t>?</w:t>
            </w:r>
          </w:p>
        </w:tc>
        <w:tc>
          <w:tcPr>
            <w:tcW w:w="810" w:type="dxa"/>
          </w:tcPr>
          <w:p w:rsidR="00962CDB" w:rsidRPr="008A23D9" w:rsidRDefault="00FC1FFB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1+1.5</w:t>
            </w:r>
          </w:p>
        </w:tc>
      </w:tr>
      <w:tr w:rsidR="00962CDB" w:rsidTr="007A54B2">
        <w:tc>
          <w:tcPr>
            <w:tcW w:w="540" w:type="dxa"/>
          </w:tcPr>
          <w:p w:rsidR="00962CDB" w:rsidRDefault="00962CDB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8550" w:type="dxa"/>
          </w:tcPr>
          <w:p w:rsidR="00962CDB" w:rsidRPr="008A23D9" w:rsidRDefault="00594097" w:rsidP="008C6B01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Define implant. Give example.</w:t>
            </w:r>
            <w:r w:rsidR="00A66BF7">
              <w:rPr>
                <w:rFonts w:ascii="Book Antiqua" w:hAnsi="Book Antiqua"/>
              </w:rPr>
              <w:t xml:space="preserve"> </w:t>
            </w:r>
            <w:r w:rsidR="008C6B01">
              <w:rPr>
                <w:rFonts w:ascii="Book Antiqua" w:hAnsi="Book Antiqua"/>
              </w:rPr>
              <w:t>Sc</w:t>
            </w:r>
            <w:r>
              <w:rPr>
                <w:rFonts w:ascii="Book Antiqua" w:hAnsi="Book Antiqua"/>
              </w:rPr>
              <w:t>hematically show pore diffusion and facilitated</w:t>
            </w:r>
            <w:r w:rsidR="008C6B01">
              <w:rPr>
                <w:rFonts w:ascii="Book Antiqua" w:hAnsi="Book Antiqua"/>
              </w:rPr>
              <w:t xml:space="preserve"> transport.</w:t>
            </w:r>
          </w:p>
        </w:tc>
        <w:tc>
          <w:tcPr>
            <w:tcW w:w="810" w:type="dxa"/>
          </w:tcPr>
          <w:p w:rsidR="00F94BD7" w:rsidRPr="008A23D9" w:rsidRDefault="00F94BD7" w:rsidP="0084331D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0</w:t>
            </w:r>
            <w:r w:rsidR="008C6B01">
              <w:rPr>
                <w:rFonts w:ascii="Book Antiqua" w:hAnsi="Book Antiqua"/>
                <w:color w:val="404040" w:themeColor="text1" w:themeTint="BF"/>
              </w:rPr>
              <w:t>.5+1+1</w:t>
            </w:r>
          </w:p>
        </w:tc>
      </w:tr>
      <w:tr w:rsidR="00962CDB" w:rsidTr="007A54B2">
        <w:tc>
          <w:tcPr>
            <w:tcW w:w="540" w:type="dxa"/>
          </w:tcPr>
          <w:p w:rsidR="00962CDB" w:rsidRDefault="00962CDB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8550" w:type="dxa"/>
          </w:tcPr>
          <w:p w:rsidR="00962CDB" w:rsidRPr="008A23D9" w:rsidRDefault="0084331D" w:rsidP="0037358B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Briefly discuss </w:t>
            </w:r>
            <w:r w:rsidR="0037358B">
              <w:rPr>
                <w:rFonts w:ascii="Book Antiqua" w:hAnsi="Book Antiqua"/>
              </w:rPr>
              <w:t xml:space="preserve">phase I biotransformation process </w:t>
            </w:r>
            <w:r>
              <w:rPr>
                <w:rFonts w:ascii="Book Antiqua" w:hAnsi="Book Antiqua"/>
              </w:rPr>
              <w:t>that are responsible f</w:t>
            </w:r>
            <w:r w:rsidR="0037358B">
              <w:rPr>
                <w:rFonts w:ascii="Book Antiqua" w:hAnsi="Book Antiqua"/>
              </w:rPr>
              <w:t>or drug excretion from the body with appropriate example of each.</w:t>
            </w:r>
            <w:bookmarkStart w:id="0" w:name="_GoBack"/>
            <w:bookmarkEnd w:id="0"/>
          </w:p>
        </w:tc>
        <w:tc>
          <w:tcPr>
            <w:tcW w:w="810" w:type="dxa"/>
          </w:tcPr>
          <w:p w:rsidR="00962CDB" w:rsidRPr="008A23D9" w:rsidRDefault="0084331D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2.5</w:t>
            </w:r>
          </w:p>
        </w:tc>
      </w:tr>
    </w:tbl>
    <w:p w:rsidR="008A23D9" w:rsidRPr="008A23D9" w:rsidRDefault="008A23D9" w:rsidP="004C0D2F">
      <w:pPr>
        <w:spacing w:before="60" w:afterLines="60" w:after="144"/>
        <w:rPr>
          <w:sz w:val="6"/>
        </w:rPr>
      </w:pPr>
    </w:p>
    <w:sectPr w:rsidR="008A23D9" w:rsidRPr="008A23D9" w:rsidSect="000A7778">
      <w:pgSz w:w="11909" w:h="16834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illium Web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72074"/>
    <w:multiLevelType w:val="hybridMultilevel"/>
    <w:tmpl w:val="39F6E576"/>
    <w:lvl w:ilvl="0" w:tplc="3BE2B1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6FCC"/>
    <w:multiLevelType w:val="hybridMultilevel"/>
    <w:tmpl w:val="03A8A9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EwMbQwNzQwNTMxMzNS0lEKTi0uzszPAykwqgUAiFr/AywAAAA="/>
  </w:docVars>
  <w:rsids>
    <w:rsidRoot w:val="000A7778"/>
    <w:rsid w:val="00000F45"/>
    <w:rsid w:val="00007895"/>
    <w:rsid w:val="00017F26"/>
    <w:rsid w:val="00066CF3"/>
    <w:rsid w:val="00074384"/>
    <w:rsid w:val="000A7778"/>
    <w:rsid w:val="000D4117"/>
    <w:rsid w:val="000D6836"/>
    <w:rsid w:val="00133BAD"/>
    <w:rsid w:val="00180BB2"/>
    <w:rsid w:val="001A0F0E"/>
    <w:rsid w:val="001C7089"/>
    <w:rsid w:val="001D0B72"/>
    <w:rsid w:val="001E55E9"/>
    <w:rsid w:val="0026794F"/>
    <w:rsid w:val="00281862"/>
    <w:rsid w:val="002D6073"/>
    <w:rsid w:val="002E1456"/>
    <w:rsid w:val="00323124"/>
    <w:rsid w:val="003264B3"/>
    <w:rsid w:val="003324C6"/>
    <w:rsid w:val="0037358B"/>
    <w:rsid w:val="00383794"/>
    <w:rsid w:val="003D5DA1"/>
    <w:rsid w:val="003E4E2F"/>
    <w:rsid w:val="003E7848"/>
    <w:rsid w:val="00401FBE"/>
    <w:rsid w:val="00407F94"/>
    <w:rsid w:val="004554B5"/>
    <w:rsid w:val="004C0D2F"/>
    <w:rsid w:val="00511842"/>
    <w:rsid w:val="00527318"/>
    <w:rsid w:val="00533C0D"/>
    <w:rsid w:val="00551A04"/>
    <w:rsid w:val="00563C73"/>
    <w:rsid w:val="00594097"/>
    <w:rsid w:val="005A17ED"/>
    <w:rsid w:val="005C792D"/>
    <w:rsid w:val="0062034F"/>
    <w:rsid w:val="00685CE6"/>
    <w:rsid w:val="00701E67"/>
    <w:rsid w:val="00710DFC"/>
    <w:rsid w:val="00725574"/>
    <w:rsid w:val="007A54B2"/>
    <w:rsid w:val="007C02D4"/>
    <w:rsid w:val="007C220F"/>
    <w:rsid w:val="007C7A11"/>
    <w:rsid w:val="00800C6F"/>
    <w:rsid w:val="0082130D"/>
    <w:rsid w:val="0084331D"/>
    <w:rsid w:val="0085626A"/>
    <w:rsid w:val="00874404"/>
    <w:rsid w:val="008A23D9"/>
    <w:rsid w:val="008C6B01"/>
    <w:rsid w:val="00962CDB"/>
    <w:rsid w:val="009F2A6B"/>
    <w:rsid w:val="00A471C7"/>
    <w:rsid w:val="00A66BF7"/>
    <w:rsid w:val="00A9580C"/>
    <w:rsid w:val="00AB0A31"/>
    <w:rsid w:val="00AC4985"/>
    <w:rsid w:val="00AD24CD"/>
    <w:rsid w:val="00AF6414"/>
    <w:rsid w:val="00B761C7"/>
    <w:rsid w:val="00B77587"/>
    <w:rsid w:val="00B8522D"/>
    <w:rsid w:val="00BA1DB0"/>
    <w:rsid w:val="00BB119E"/>
    <w:rsid w:val="00BC627C"/>
    <w:rsid w:val="00C55C82"/>
    <w:rsid w:val="00C6347E"/>
    <w:rsid w:val="00C7123F"/>
    <w:rsid w:val="00C878A3"/>
    <w:rsid w:val="00CD3583"/>
    <w:rsid w:val="00CD4177"/>
    <w:rsid w:val="00CE0CCE"/>
    <w:rsid w:val="00CF0CDF"/>
    <w:rsid w:val="00D00DA0"/>
    <w:rsid w:val="00D26C3D"/>
    <w:rsid w:val="00D341AE"/>
    <w:rsid w:val="00D450AA"/>
    <w:rsid w:val="00D826B2"/>
    <w:rsid w:val="00DC70C4"/>
    <w:rsid w:val="00DE1BB1"/>
    <w:rsid w:val="00E2206D"/>
    <w:rsid w:val="00E43F6B"/>
    <w:rsid w:val="00E96375"/>
    <w:rsid w:val="00EA195A"/>
    <w:rsid w:val="00EA3269"/>
    <w:rsid w:val="00ED3DAF"/>
    <w:rsid w:val="00F06EED"/>
    <w:rsid w:val="00F31465"/>
    <w:rsid w:val="00F45882"/>
    <w:rsid w:val="00F570A9"/>
    <w:rsid w:val="00F94BD7"/>
    <w:rsid w:val="00F977B6"/>
    <w:rsid w:val="00FC1FFB"/>
    <w:rsid w:val="00FC7D2A"/>
    <w:rsid w:val="00FE21F4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E57FE-1FBE-435F-8FB5-F12DB69B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tillium Web" w:eastAsiaTheme="minorHAnsi" w:hAnsi="Titillium Web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8A23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8A23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Mubarak Hossain</dc:creator>
  <cp:keywords/>
  <dc:description/>
  <cp:lastModifiedBy>su</cp:lastModifiedBy>
  <cp:revision>87</cp:revision>
  <dcterms:created xsi:type="dcterms:W3CDTF">2016-09-06T03:42:00Z</dcterms:created>
  <dcterms:modified xsi:type="dcterms:W3CDTF">2018-03-06T07:58:00Z</dcterms:modified>
</cp:coreProperties>
</file>