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7D5" w:rsidRPr="00027FA6" w:rsidRDefault="00027FA6" w:rsidP="00027FA6">
      <w:pPr>
        <w:jc w:val="center"/>
        <w:rPr>
          <w:b/>
        </w:rPr>
      </w:pPr>
      <w:r w:rsidRPr="00027FA6">
        <w:rPr>
          <w:b/>
        </w:rPr>
        <w:t>Course Outline</w:t>
      </w:r>
      <w:bookmarkStart w:id="0" w:name="_GoBack"/>
      <w:bookmarkEnd w:id="0"/>
    </w:p>
    <w:p w:rsidR="00027FA6" w:rsidRPr="00027FA6" w:rsidRDefault="00027FA6" w:rsidP="00027FA6">
      <w:pPr>
        <w:jc w:val="center"/>
        <w:rPr>
          <w:b/>
        </w:rPr>
      </w:pPr>
      <w:r w:rsidRPr="00027FA6">
        <w:rPr>
          <w:b/>
        </w:rPr>
        <w:t>ENG 233</w:t>
      </w:r>
    </w:p>
    <w:p w:rsidR="00027FA6" w:rsidRDefault="00027FA6"/>
    <w:tbl>
      <w:tblPr>
        <w:tblW w:w="0" w:type="auto"/>
        <w:tblCellMar>
          <w:left w:w="0" w:type="dxa"/>
          <w:right w:w="0" w:type="dxa"/>
        </w:tblCellMar>
        <w:tblLook w:val="04A0" w:firstRow="1" w:lastRow="0" w:firstColumn="1" w:lastColumn="0" w:noHBand="0" w:noVBand="1"/>
      </w:tblPr>
      <w:tblGrid>
        <w:gridCol w:w="3080"/>
        <w:gridCol w:w="1541"/>
        <w:gridCol w:w="1540"/>
        <w:gridCol w:w="3081"/>
      </w:tblGrid>
      <w:tr w:rsidR="00027FA6" w:rsidRPr="00027FA6" w:rsidTr="00027FA6">
        <w:tc>
          <w:tcPr>
            <w:tcW w:w="924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line="293" w:lineRule="atLeast"/>
              <w:rPr>
                <w:rFonts w:ascii="Helvetica" w:eastAsia="Times New Roman" w:hAnsi="Helvetica" w:cs="Times New Roman"/>
              </w:rPr>
            </w:pPr>
            <w:r w:rsidRPr="00027FA6">
              <w:rPr>
                <w:rFonts w:ascii="Times New Roman" w:eastAsia="Times New Roman" w:hAnsi="Times New Roman" w:cs="Times New Roman"/>
                <w:b/>
                <w:bCs/>
              </w:rPr>
              <w:t>Course Title: </w:t>
            </w:r>
            <w:r w:rsidRPr="00027FA6">
              <w:rPr>
                <w:rFonts w:ascii="Times New Roman" w:eastAsia="Times New Roman" w:hAnsi="Times New Roman" w:cs="Times New Roman"/>
              </w:rPr>
              <w:t>Seventeenth and Eighteenth Century English Literature</w:t>
            </w:r>
          </w:p>
        </w:tc>
      </w:tr>
      <w:tr w:rsidR="00027FA6" w:rsidRPr="00027FA6" w:rsidTr="00027FA6">
        <w:tc>
          <w:tcPr>
            <w:tcW w:w="3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line="293" w:lineRule="atLeast"/>
              <w:rPr>
                <w:rFonts w:ascii="Helvetica" w:eastAsia="Times New Roman" w:hAnsi="Helvetica" w:cs="Times New Roman"/>
              </w:rPr>
            </w:pPr>
            <w:r w:rsidRPr="00027FA6">
              <w:rPr>
                <w:rFonts w:ascii="Times New Roman" w:eastAsia="Times New Roman" w:hAnsi="Times New Roman" w:cs="Times New Roman"/>
                <w:b/>
                <w:bCs/>
              </w:rPr>
              <w:t>Course Code: </w:t>
            </w:r>
            <w:r w:rsidRPr="00027FA6">
              <w:rPr>
                <w:rFonts w:ascii="Times New Roman" w:eastAsia="Times New Roman" w:hAnsi="Times New Roman" w:cs="Times New Roman"/>
              </w:rPr>
              <w:t>ENG 233</w:t>
            </w:r>
          </w:p>
        </w:tc>
        <w:tc>
          <w:tcPr>
            <w:tcW w:w="308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line="293" w:lineRule="atLeast"/>
              <w:rPr>
                <w:rFonts w:ascii="Helvetica" w:eastAsia="Times New Roman" w:hAnsi="Helvetica" w:cs="Times New Roman"/>
              </w:rPr>
            </w:pPr>
            <w:r w:rsidRPr="00027FA6">
              <w:rPr>
                <w:rFonts w:ascii="Times New Roman" w:eastAsia="Times New Roman" w:hAnsi="Times New Roman" w:cs="Times New Roman"/>
                <w:b/>
                <w:bCs/>
              </w:rPr>
              <w:t>Credit: </w:t>
            </w:r>
            <w:r w:rsidRPr="00027FA6">
              <w:rPr>
                <w:rFonts w:ascii="Times New Roman" w:eastAsia="Times New Roman" w:hAnsi="Times New Roman" w:cs="Times New Roman"/>
              </w:rPr>
              <w:t>3</w:t>
            </w:r>
          </w:p>
        </w:tc>
        <w:tc>
          <w:tcPr>
            <w:tcW w:w="3081" w:type="dxa"/>
            <w:tcBorders>
              <w:top w:val="nil"/>
              <w:left w:val="nil"/>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line="293" w:lineRule="atLeast"/>
              <w:rPr>
                <w:rFonts w:ascii="Helvetica" w:eastAsia="Times New Roman" w:hAnsi="Helvetica" w:cs="Times New Roman"/>
              </w:rPr>
            </w:pPr>
            <w:r w:rsidRPr="00027FA6">
              <w:rPr>
                <w:rFonts w:ascii="Times New Roman" w:eastAsia="Times New Roman" w:hAnsi="Times New Roman" w:cs="Times New Roman"/>
                <w:b/>
                <w:bCs/>
              </w:rPr>
              <w:t>Total Marks: </w:t>
            </w:r>
            <w:r w:rsidRPr="00027FA6">
              <w:rPr>
                <w:rFonts w:ascii="Times New Roman" w:eastAsia="Times New Roman" w:hAnsi="Times New Roman" w:cs="Times New Roman"/>
              </w:rPr>
              <w:t>100</w:t>
            </w:r>
          </w:p>
        </w:tc>
      </w:tr>
      <w:tr w:rsidR="00027FA6" w:rsidRPr="00027FA6" w:rsidTr="00027FA6">
        <w:tc>
          <w:tcPr>
            <w:tcW w:w="924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line="293" w:lineRule="atLeast"/>
              <w:rPr>
                <w:rFonts w:ascii="Helvetica" w:eastAsia="Times New Roman" w:hAnsi="Helvetica" w:cs="Times New Roman"/>
              </w:rPr>
            </w:pPr>
            <w:r w:rsidRPr="00027FA6">
              <w:rPr>
                <w:rFonts w:ascii="Times New Roman" w:eastAsia="Times New Roman" w:hAnsi="Times New Roman" w:cs="Times New Roman"/>
                <w:b/>
                <w:bCs/>
              </w:rPr>
              <w:t>Course Description:</w:t>
            </w:r>
          </w:p>
          <w:p w:rsidR="00027FA6" w:rsidRPr="00027FA6" w:rsidRDefault="00027FA6" w:rsidP="00027FA6">
            <w:pPr>
              <w:spacing w:line="293" w:lineRule="atLeast"/>
              <w:rPr>
                <w:rFonts w:ascii="Helvetica" w:eastAsia="Times New Roman" w:hAnsi="Helvetica" w:cs="Times New Roman"/>
              </w:rPr>
            </w:pPr>
            <w:r w:rsidRPr="00027FA6">
              <w:rPr>
                <w:rFonts w:ascii="Times New Roman" w:eastAsia="Times New Roman" w:hAnsi="Times New Roman" w:cs="Times New Roman"/>
              </w:rPr>
              <w:t>This course is intended to provide students with a deeper understanding of seventeenth &amp; eighteenth century English literature and its reception in contemporary culture in order to facilitate the development of independent critical thinking. </w:t>
            </w:r>
          </w:p>
        </w:tc>
      </w:tr>
      <w:tr w:rsidR="00027FA6" w:rsidRPr="00027FA6" w:rsidTr="00027FA6">
        <w:tc>
          <w:tcPr>
            <w:tcW w:w="924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line="293" w:lineRule="atLeast"/>
              <w:rPr>
                <w:rFonts w:ascii="Helvetica" w:eastAsia="Times New Roman" w:hAnsi="Helvetica" w:cs="Times New Roman"/>
              </w:rPr>
            </w:pPr>
            <w:r w:rsidRPr="00027FA6">
              <w:rPr>
                <w:rFonts w:ascii="Times New Roman" w:eastAsia="Times New Roman" w:hAnsi="Times New Roman" w:cs="Times New Roman"/>
                <w:b/>
                <w:bCs/>
              </w:rPr>
              <w:t>Course Objectives:</w:t>
            </w:r>
            <w:r w:rsidRPr="00027FA6">
              <w:rPr>
                <w:rFonts w:ascii="Times New Roman" w:eastAsia="Times New Roman" w:hAnsi="Times New Roman" w:cs="Times New Roman"/>
              </w:rPr>
              <w:t> After completing this course, students will be able to:</w:t>
            </w:r>
          </w:p>
          <w:p w:rsidR="00027FA6" w:rsidRPr="00027FA6" w:rsidRDefault="00027FA6" w:rsidP="00027FA6">
            <w:pPr>
              <w:spacing w:before="100" w:beforeAutospacing="1" w:line="293" w:lineRule="atLeast"/>
              <w:rPr>
                <w:rFonts w:ascii="Helvetica" w:eastAsia="Times New Roman" w:hAnsi="Helvetica" w:cs="Times New Roman"/>
              </w:rPr>
            </w:pPr>
            <w:r w:rsidRPr="00027FA6">
              <w:rPr>
                <w:rFonts w:ascii="Symbol" w:eastAsia="Times New Roman" w:hAnsi="Symbol" w:cs="Times New Roman"/>
              </w:rPr>
              <w:t></w:t>
            </w:r>
            <w:r w:rsidRPr="00027FA6">
              <w:rPr>
                <w:rFonts w:ascii="Times New Roman" w:eastAsia="Times New Roman" w:hAnsi="Times New Roman" w:cs="Times New Roman"/>
                <w:sz w:val="14"/>
                <w:szCs w:val="14"/>
              </w:rPr>
              <w:t>         </w:t>
            </w:r>
            <w:r w:rsidRPr="00027FA6">
              <w:rPr>
                <w:rFonts w:ascii="Times New Roman" w:eastAsia="Times New Roman" w:hAnsi="Times New Roman" w:cs="Times New Roman"/>
              </w:rPr>
              <w:t>develop a clear understanding of seventeenth century English literary period.</w:t>
            </w:r>
          </w:p>
          <w:p w:rsidR="00027FA6" w:rsidRPr="00027FA6" w:rsidRDefault="00027FA6" w:rsidP="00027FA6">
            <w:pPr>
              <w:spacing w:before="100" w:beforeAutospacing="1" w:line="293" w:lineRule="atLeast"/>
              <w:rPr>
                <w:rFonts w:ascii="Helvetica" w:eastAsia="Times New Roman" w:hAnsi="Helvetica" w:cs="Times New Roman"/>
              </w:rPr>
            </w:pPr>
            <w:r w:rsidRPr="00027FA6">
              <w:rPr>
                <w:rFonts w:ascii="Symbol" w:eastAsia="Times New Roman" w:hAnsi="Symbol" w:cs="Times New Roman"/>
              </w:rPr>
              <w:t></w:t>
            </w:r>
            <w:r w:rsidRPr="00027FA6">
              <w:rPr>
                <w:rFonts w:ascii="Times New Roman" w:eastAsia="Times New Roman" w:hAnsi="Times New Roman" w:cs="Times New Roman"/>
                <w:sz w:val="14"/>
                <w:szCs w:val="14"/>
              </w:rPr>
              <w:t>         </w:t>
            </w:r>
            <w:r w:rsidRPr="00027FA6">
              <w:rPr>
                <w:rFonts w:ascii="Times New Roman" w:eastAsia="Times New Roman" w:hAnsi="Times New Roman" w:cs="Times New Roman"/>
              </w:rPr>
              <w:t>identify and explain the distinguished characteristics of eighteenth century English literary period.</w:t>
            </w:r>
          </w:p>
          <w:p w:rsidR="00027FA6" w:rsidRPr="00027FA6" w:rsidRDefault="00027FA6" w:rsidP="00027FA6">
            <w:pPr>
              <w:spacing w:before="100" w:beforeAutospacing="1" w:line="293" w:lineRule="atLeast"/>
              <w:rPr>
                <w:rFonts w:ascii="Helvetica" w:eastAsia="Times New Roman" w:hAnsi="Helvetica" w:cs="Times New Roman"/>
              </w:rPr>
            </w:pPr>
            <w:r w:rsidRPr="00027FA6">
              <w:rPr>
                <w:rFonts w:ascii="Symbol" w:eastAsia="Times New Roman" w:hAnsi="Symbol" w:cs="Times New Roman"/>
              </w:rPr>
              <w:t></w:t>
            </w:r>
            <w:r w:rsidRPr="00027FA6">
              <w:rPr>
                <w:rFonts w:ascii="Times New Roman" w:eastAsia="Times New Roman" w:hAnsi="Times New Roman" w:cs="Times New Roman"/>
                <w:sz w:val="14"/>
                <w:szCs w:val="14"/>
              </w:rPr>
              <w:t>         </w:t>
            </w:r>
            <w:r w:rsidRPr="00027FA6">
              <w:rPr>
                <w:rFonts w:ascii="Times New Roman" w:eastAsia="Times New Roman" w:hAnsi="Times New Roman" w:cs="Times New Roman"/>
              </w:rPr>
              <w:t>interpret, analyze and evaluate English literary texts of the mentioned periods.</w:t>
            </w:r>
          </w:p>
        </w:tc>
      </w:tr>
      <w:tr w:rsidR="00027FA6" w:rsidRPr="00027FA6" w:rsidTr="00027FA6">
        <w:tc>
          <w:tcPr>
            <w:tcW w:w="462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line="293" w:lineRule="atLeast"/>
              <w:jc w:val="center"/>
              <w:rPr>
                <w:rFonts w:ascii="Helvetica" w:eastAsia="Times New Roman" w:hAnsi="Helvetica" w:cs="Times New Roman"/>
              </w:rPr>
            </w:pPr>
            <w:r w:rsidRPr="00027FA6">
              <w:rPr>
                <w:rFonts w:ascii="Times New Roman" w:eastAsia="Times New Roman" w:hAnsi="Times New Roman" w:cs="Times New Roman"/>
                <w:b/>
                <w:bCs/>
              </w:rPr>
              <w:t>Learning Outcomes</w:t>
            </w:r>
          </w:p>
        </w:tc>
        <w:tc>
          <w:tcPr>
            <w:tcW w:w="462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line="293" w:lineRule="atLeast"/>
              <w:jc w:val="center"/>
              <w:rPr>
                <w:rFonts w:ascii="Helvetica" w:eastAsia="Times New Roman" w:hAnsi="Helvetica" w:cs="Times New Roman"/>
              </w:rPr>
            </w:pPr>
            <w:r w:rsidRPr="00027FA6">
              <w:rPr>
                <w:rFonts w:ascii="Times New Roman" w:eastAsia="Times New Roman" w:hAnsi="Times New Roman" w:cs="Times New Roman"/>
                <w:b/>
                <w:bCs/>
              </w:rPr>
              <w:t>Course Contents</w:t>
            </w:r>
          </w:p>
        </w:tc>
      </w:tr>
      <w:tr w:rsidR="00027FA6" w:rsidRPr="00027FA6" w:rsidTr="00027FA6">
        <w:tc>
          <w:tcPr>
            <w:tcW w:w="462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before="100" w:beforeAutospacing="1" w:line="293" w:lineRule="atLeast"/>
              <w:rPr>
                <w:rFonts w:ascii="Helvetica" w:eastAsia="Times New Roman" w:hAnsi="Helvetica" w:cs="Times New Roman"/>
              </w:rPr>
            </w:pPr>
            <w:r w:rsidRPr="00027FA6">
              <w:rPr>
                <w:rFonts w:ascii="Symbol" w:eastAsia="Times New Roman" w:hAnsi="Symbol" w:cs="Times New Roman"/>
              </w:rPr>
              <w:t></w:t>
            </w:r>
            <w:r w:rsidRPr="00027FA6">
              <w:rPr>
                <w:rFonts w:ascii="Times New Roman" w:eastAsia="Times New Roman" w:hAnsi="Times New Roman" w:cs="Times New Roman"/>
                <w:sz w:val="14"/>
                <w:szCs w:val="14"/>
              </w:rPr>
              <w:t>         </w:t>
            </w:r>
            <w:r w:rsidRPr="00027FA6">
              <w:rPr>
                <w:rFonts w:ascii="Times New Roman" w:eastAsia="Times New Roman" w:hAnsi="Times New Roman" w:cs="Times New Roman"/>
              </w:rPr>
              <w:t>Students will be able to identify and restate the literary characteristics of Seventeenth century English literary period.</w:t>
            </w:r>
          </w:p>
          <w:p w:rsidR="00027FA6" w:rsidRPr="00027FA6" w:rsidRDefault="00027FA6" w:rsidP="00027FA6">
            <w:pPr>
              <w:spacing w:before="100" w:beforeAutospacing="1" w:line="293" w:lineRule="atLeast"/>
              <w:rPr>
                <w:rFonts w:ascii="Helvetica" w:eastAsia="Times New Roman" w:hAnsi="Helvetica" w:cs="Times New Roman"/>
              </w:rPr>
            </w:pPr>
            <w:r w:rsidRPr="00027FA6">
              <w:rPr>
                <w:rFonts w:ascii="Symbol" w:eastAsia="Times New Roman" w:hAnsi="Symbol" w:cs="Times New Roman"/>
              </w:rPr>
              <w:t></w:t>
            </w:r>
            <w:r w:rsidRPr="00027FA6">
              <w:rPr>
                <w:rFonts w:ascii="Times New Roman" w:eastAsia="Times New Roman" w:hAnsi="Times New Roman" w:cs="Times New Roman"/>
                <w:sz w:val="14"/>
                <w:szCs w:val="14"/>
              </w:rPr>
              <w:t>         </w:t>
            </w:r>
            <w:r w:rsidRPr="00027FA6">
              <w:rPr>
                <w:rFonts w:ascii="Times New Roman" w:eastAsia="Times New Roman" w:hAnsi="Times New Roman" w:cs="Times New Roman"/>
              </w:rPr>
              <w:t>Students will able to deconstruct and evaluate any literary texts in English of Seventeenth century literary period to produce a successful critical analysis. </w:t>
            </w:r>
          </w:p>
        </w:tc>
        <w:tc>
          <w:tcPr>
            <w:tcW w:w="462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line="224" w:lineRule="atLeast"/>
              <w:rPr>
                <w:rFonts w:ascii="Helvetica" w:eastAsia="Times New Roman" w:hAnsi="Helvetica" w:cs="Times New Roman"/>
              </w:rPr>
            </w:pPr>
            <w:r w:rsidRPr="00027FA6">
              <w:rPr>
                <w:rFonts w:ascii="Helvetica" w:eastAsia="Times New Roman" w:hAnsi="Helvetica" w:cs="Times New Roman"/>
                <w:b/>
                <w:bCs/>
              </w:rPr>
              <w:t>Seventeenth Century Literature</w:t>
            </w:r>
          </w:p>
          <w:p w:rsidR="00027FA6" w:rsidRPr="00027FA6" w:rsidRDefault="00027FA6" w:rsidP="00027FA6">
            <w:pPr>
              <w:numPr>
                <w:ilvl w:val="0"/>
                <w:numId w:val="3"/>
              </w:numPr>
              <w:spacing w:line="224" w:lineRule="atLeast"/>
              <w:ind w:left="1440"/>
              <w:rPr>
                <w:rFonts w:ascii="Helvetica" w:eastAsia="Times New Roman" w:hAnsi="Helvetica" w:cs="Times New Roman"/>
              </w:rPr>
            </w:pPr>
            <w:r w:rsidRPr="00027FA6">
              <w:rPr>
                <w:rFonts w:ascii="Helvetica" w:eastAsia="Times New Roman" w:hAnsi="Helvetica" w:cs="Times New Roman"/>
              </w:rPr>
              <w:t>John Milton: </w:t>
            </w:r>
            <w:r w:rsidRPr="00027FA6">
              <w:rPr>
                <w:rFonts w:ascii="Helvetica" w:eastAsia="Times New Roman" w:hAnsi="Helvetica" w:cs="Times New Roman"/>
                <w:i/>
                <w:iCs/>
              </w:rPr>
              <w:t>Paradise Lost</w:t>
            </w:r>
            <w:r w:rsidRPr="00027FA6">
              <w:rPr>
                <w:rFonts w:ascii="Helvetica" w:eastAsia="Times New Roman" w:hAnsi="Helvetica" w:cs="Times New Roman"/>
              </w:rPr>
              <w:t> (Books IX &amp; X)</w:t>
            </w:r>
          </w:p>
          <w:p w:rsidR="00027FA6" w:rsidRPr="00027FA6" w:rsidRDefault="00027FA6" w:rsidP="00027FA6">
            <w:pPr>
              <w:numPr>
                <w:ilvl w:val="0"/>
                <w:numId w:val="3"/>
              </w:numPr>
              <w:spacing w:line="224" w:lineRule="atLeast"/>
              <w:ind w:left="1440"/>
              <w:rPr>
                <w:rFonts w:ascii="Helvetica" w:eastAsia="Times New Roman" w:hAnsi="Helvetica" w:cs="Times New Roman"/>
              </w:rPr>
            </w:pPr>
            <w:r w:rsidRPr="00027FA6">
              <w:rPr>
                <w:rFonts w:ascii="Helvetica" w:eastAsia="Times New Roman" w:hAnsi="Helvetica" w:cs="Times New Roman"/>
              </w:rPr>
              <w:t>William Congreve: </w:t>
            </w:r>
            <w:r w:rsidRPr="00027FA6">
              <w:rPr>
                <w:rFonts w:ascii="Helvetica" w:eastAsia="Times New Roman" w:hAnsi="Helvetica" w:cs="Times New Roman"/>
                <w:i/>
                <w:iCs/>
              </w:rPr>
              <w:t>The Way of the World</w:t>
            </w:r>
          </w:p>
          <w:p w:rsidR="00027FA6" w:rsidRPr="00027FA6" w:rsidRDefault="00027FA6" w:rsidP="00027FA6">
            <w:pPr>
              <w:spacing w:line="224" w:lineRule="atLeast"/>
              <w:ind w:left="720"/>
              <w:rPr>
                <w:rFonts w:ascii="Helvetica" w:eastAsia="Times New Roman" w:hAnsi="Helvetica" w:cs="Times New Roman"/>
              </w:rPr>
            </w:pPr>
            <w:r w:rsidRPr="00027FA6">
              <w:rPr>
                <w:rFonts w:ascii="Helvetica" w:eastAsia="Times New Roman" w:hAnsi="Helvetica" w:cs="Times New Roman"/>
              </w:rPr>
              <w:t> </w:t>
            </w:r>
          </w:p>
        </w:tc>
      </w:tr>
      <w:tr w:rsidR="00027FA6" w:rsidRPr="00027FA6" w:rsidTr="00027FA6">
        <w:tc>
          <w:tcPr>
            <w:tcW w:w="462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before="100" w:beforeAutospacing="1" w:line="293" w:lineRule="atLeast"/>
              <w:rPr>
                <w:rFonts w:ascii="Helvetica" w:eastAsia="Times New Roman" w:hAnsi="Helvetica" w:cs="Times New Roman"/>
              </w:rPr>
            </w:pPr>
            <w:r w:rsidRPr="00027FA6">
              <w:rPr>
                <w:rFonts w:ascii="Symbol" w:eastAsia="Times New Roman" w:hAnsi="Symbol" w:cs="Times New Roman"/>
              </w:rPr>
              <w:t></w:t>
            </w:r>
            <w:r w:rsidRPr="00027FA6">
              <w:rPr>
                <w:rFonts w:ascii="Times New Roman" w:eastAsia="Times New Roman" w:hAnsi="Times New Roman" w:cs="Times New Roman"/>
                <w:sz w:val="14"/>
                <w:szCs w:val="14"/>
              </w:rPr>
              <w:t>         </w:t>
            </w:r>
            <w:r w:rsidRPr="00027FA6">
              <w:rPr>
                <w:rFonts w:ascii="Times New Roman" w:eastAsia="Times New Roman" w:hAnsi="Times New Roman" w:cs="Times New Roman"/>
              </w:rPr>
              <w:t>Students will be able to identify and explain various narrative techniques, historical terms, movements and turns and twists of various plots in terms of reading and understanding of the selected texts.</w:t>
            </w:r>
          </w:p>
          <w:p w:rsidR="00027FA6" w:rsidRPr="00027FA6" w:rsidRDefault="00027FA6" w:rsidP="00027FA6">
            <w:pPr>
              <w:spacing w:before="100" w:beforeAutospacing="1" w:line="293" w:lineRule="atLeast"/>
              <w:rPr>
                <w:rFonts w:ascii="Helvetica" w:eastAsia="Times New Roman" w:hAnsi="Helvetica" w:cs="Times New Roman"/>
              </w:rPr>
            </w:pPr>
            <w:r w:rsidRPr="00027FA6">
              <w:rPr>
                <w:rFonts w:ascii="Symbol" w:eastAsia="Times New Roman" w:hAnsi="Symbol" w:cs="Times New Roman"/>
              </w:rPr>
              <w:t></w:t>
            </w:r>
            <w:r w:rsidRPr="00027FA6">
              <w:rPr>
                <w:rFonts w:ascii="Times New Roman" w:eastAsia="Times New Roman" w:hAnsi="Times New Roman" w:cs="Times New Roman"/>
                <w:sz w:val="14"/>
                <w:szCs w:val="14"/>
              </w:rPr>
              <w:t>         </w:t>
            </w:r>
            <w:r w:rsidRPr="00027FA6">
              <w:rPr>
                <w:rFonts w:ascii="Times New Roman" w:eastAsia="Times New Roman" w:hAnsi="Times New Roman" w:cs="Times New Roman"/>
              </w:rPr>
              <w:t>Students will be able to produce critical appreciation of any texts of eighteen century English literary period by analyzing and criticizing.</w:t>
            </w:r>
          </w:p>
        </w:tc>
        <w:tc>
          <w:tcPr>
            <w:tcW w:w="462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line="224" w:lineRule="atLeast"/>
              <w:rPr>
                <w:rFonts w:ascii="Helvetica" w:eastAsia="Times New Roman" w:hAnsi="Helvetica" w:cs="Times New Roman"/>
              </w:rPr>
            </w:pPr>
            <w:r w:rsidRPr="00027FA6">
              <w:rPr>
                <w:rFonts w:ascii="Helvetica" w:eastAsia="Times New Roman" w:hAnsi="Helvetica" w:cs="Times New Roman"/>
                <w:b/>
                <w:bCs/>
              </w:rPr>
              <w:t>Eighteenth Century Literature</w:t>
            </w:r>
          </w:p>
          <w:p w:rsidR="00027FA6" w:rsidRPr="00027FA6" w:rsidRDefault="00027FA6" w:rsidP="00027FA6">
            <w:pPr>
              <w:numPr>
                <w:ilvl w:val="0"/>
                <w:numId w:val="4"/>
              </w:numPr>
              <w:spacing w:line="224" w:lineRule="atLeast"/>
              <w:ind w:left="1440"/>
              <w:rPr>
                <w:rFonts w:ascii="Helvetica" w:eastAsia="Times New Roman" w:hAnsi="Helvetica" w:cs="Times New Roman"/>
              </w:rPr>
            </w:pPr>
            <w:r w:rsidRPr="00027FA6">
              <w:rPr>
                <w:rFonts w:ascii="Helvetica" w:eastAsia="Times New Roman" w:hAnsi="Helvetica" w:cs="Times New Roman"/>
              </w:rPr>
              <w:t>Jonathan Swift: </w:t>
            </w:r>
            <w:r w:rsidRPr="00027FA6">
              <w:rPr>
                <w:rFonts w:ascii="Helvetica" w:eastAsia="Times New Roman" w:hAnsi="Helvetica" w:cs="Times New Roman"/>
                <w:i/>
                <w:iCs/>
              </w:rPr>
              <w:t>Gulliver’s Travels</w:t>
            </w:r>
            <w:r w:rsidRPr="00027FA6">
              <w:rPr>
                <w:rFonts w:ascii="Helvetica" w:eastAsia="Times New Roman" w:hAnsi="Helvetica" w:cs="Times New Roman"/>
              </w:rPr>
              <w:t>    </w:t>
            </w:r>
          </w:p>
          <w:p w:rsidR="00027FA6" w:rsidRPr="00027FA6" w:rsidRDefault="00027FA6" w:rsidP="00027FA6">
            <w:pPr>
              <w:numPr>
                <w:ilvl w:val="0"/>
                <w:numId w:val="4"/>
              </w:numPr>
              <w:spacing w:line="224" w:lineRule="atLeast"/>
              <w:ind w:left="1440"/>
              <w:rPr>
                <w:rFonts w:ascii="Helvetica" w:eastAsia="Times New Roman" w:hAnsi="Helvetica" w:cs="Times New Roman"/>
              </w:rPr>
            </w:pPr>
            <w:r w:rsidRPr="00027FA6">
              <w:rPr>
                <w:rFonts w:ascii="Helvetica" w:eastAsia="Times New Roman" w:hAnsi="Helvetica" w:cs="Times New Roman"/>
              </w:rPr>
              <w:t>Daniel Defoe: </w:t>
            </w:r>
            <w:r w:rsidRPr="00027FA6">
              <w:rPr>
                <w:rFonts w:ascii="Helvetica" w:eastAsia="Times New Roman" w:hAnsi="Helvetica" w:cs="Times New Roman"/>
                <w:i/>
                <w:iCs/>
              </w:rPr>
              <w:t>Robinson Crusoe</w:t>
            </w:r>
          </w:p>
          <w:p w:rsidR="00027FA6" w:rsidRPr="00027FA6" w:rsidRDefault="00027FA6" w:rsidP="00027FA6">
            <w:pPr>
              <w:numPr>
                <w:ilvl w:val="0"/>
                <w:numId w:val="4"/>
              </w:numPr>
              <w:spacing w:line="224" w:lineRule="atLeast"/>
              <w:ind w:left="1440"/>
              <w:rPr>
                <w:rFonts w:ascii="Helvetica" w:eastAsia="Times New Roman" w:hAnsi="Helvetica" w:cs="Times New Roman"/>
              </w:rPr>
            </w:pPr>
            <w:r w:rsidRPr="00027FA6">
              <w:rPr>
                <w:rFonts w:ascii="Helvetica" w:eastAsia="Times New Roman" w:hAnsi="Helvetica" w:cs="Times New Roman"/>
              </w:rPr>
              <w:t>Edmund Burke: “Speech on East Indian Bill”</w:t>
            </w:r>
          </w:p>
        </w:tc>
      </w:tr>
      <w:tr w:rsidR="00027FA6" w:rsidRPr="00027FA6" w:rsidTr="00027FA6">
        <w:tc>
          <w:tcPr>
            <w:tcW w:w="924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27FA6" w:rsidRPr="00027FA6" w:rsidRDefault="00027FA6" w:rsidP="00027FA6">
            <w:pPr>
              <w:spacing w:line="293" w:lineRule="atLeast"/>
              <w:rPr>
                <w:rFonts w:ascii="Helvetica" w:eastAsia="Times New Roman" w:hAnsi="Helvetica" w:cs="Times New Roman"/>
              </w:rPr>
            </w:pPr>
            <w:r w:rsidRPr="00027FA6">
              <w:rPr>
                <w:rFonts w:ascii="Times New Roman" w:eastAsia="Times New Roman" w:hAnsi="Times New Roman" w:cs="Times New Roman"/>
                <w:b/>
                <w:bCs/>
              </w:rPr>
              <w:t>Recommended Reading</w:t>
            </w:r>
          </w:p>
          <w:p w:rsidR="00027FA6" w:rsidRPr="00027FA6" w:rsidRDefault="00027FA6" w:rsidP="00027FA6">
            <w:pPr>
              <w:spacing w:line="293" w:lineRule="atLeast"/>
              <w:rPr>
                <w:rFonts w:ascii="Helvetica" w:eastAsia="Times New Roman" w:hAnsi="Helvetica" w:cs="Times New Roman"/>
              </w:rPr>
            </w:pPr>
            <w:r w:rsidRPr="00027FA6">
              <w:rPr>
                <w:rFonts w:ascii="Times New Roman" w:eastAsia="Times New Roman" w:hAnsi="Times New Roman" w:cs="Times New Roman"/>
              </w:rPr>
              <w:t>Alam, Fakrul. </w:t>
            </w:r>
            <w:r w:rsidRPr="00027FA6">
              <w:rPr>
                <w:rFonts w:ascii="Times New Roman" w:eastAsia="Times New Roman" w:hAnsi="Times New Roman" w:cs="Times New Roman"/>
                <w:i/>
                <w:iCs/>
              </w:rPr>
              <w:t>Daniel Defoe as a Colonial Propagandist</w:t>
            </w:r>
            <w:r w:rsidRPr="00027FA6">
              <w:rPr>
                <w:rFonts w:ascii="Times New Roman" w:eastAsia="Times New Roman" w:hAnsi="Times New Roman" w:cs="Times New Roman"/>
              </w:rPr>
              <w:t>. British Columbia, 1984.</w:t>
            </w:r>
          </w:p>
          <w:p w:rsidR="00027FA6" w:rsidRPr="00027FA6" w:rsidRDefault="00027FA6" w:rsidP="00027FA6">
            <w:pPr>
              <w:spacing w:before="100" w:beforeAutospacing="1" w:after="100" w:afterAutospacing="1"/>
              <w:rPr>
                <w:rFonts w:ascii="Helvetica" w:eastAsia="Times New Roman" w:hAnsi="Helvetica" w:cs="Times New Roman"/>
              </w:rPr>
            </w:pPr>
            <w:r w:rsidRPr="00027FA6">
              <w:rPr>
                <w:rFonts w:ascii="Times New Roman" w:eastAsia="Times New Roman" w:hAnsi="Times New Roman" w:cs="Times New Roman"/>
              </w:rPr>
              <w:t>Burton, K. M., editor. </w:t>
            </w:r>
            <w:r w:rsidRPr="00027FA6">
              <w:rPr>
                <w:rFonts w:ascii="Times New Roman" w:eastAsia="Times New Roman" w:hAnsi="Times New Roman" w:cs="Times New Roman"/>
                <w:i/>
                <w:iCs/>
              </w:rPr>
              <w:t>Areopagitica and Other Prose Works</w:t>
            </w:r>
            <w:r w:rsidRPr="00027FA6">
              <w:rPr>
                <w:rFonts w:ascii="Times New Roman" w:eastAsia="Times New Roman" w:hAnsi="Times New Roman" w:cs="Times New Roman"/>
              </w:rPr>
              <w:t>. Dent, 1955.</w:t>
            </w:r>
          </w:p>
          <w:p w:rsidR="00027FA6" w:rsidRPr="00027FA6" w:rsidRDefault="00027FA6" w:rsidP="00027FA6">
            <w:pPr>
              <w:spacing w:before="100" w:beforeAutospacing="1" w:after="100" w:afterAutospacing="1"/>
              <w:rPr>
                <w:rFonts w:ascii="Helvetica" w:eastAsia="Times New Roman" w:hAnsi="Helvetica" w:cs="Times New Roman"/>
              </w:rPr>
            </w:pPr>
            <w:r w:rsidRPr="00027FA6">
              <w:rPr>
                <w:rFonts w:ascii="Times New Roman" w:eastAsia="Times New Roman" w:hAnsi="Times New Roman" w:cs="Times New Roman"/>
              </w:rPr>
              <w:t>Bush, Douglas. </w:t>
            </w:r>
            <w:r w:rsidRPr="00027FA6">
              <w:rPr>
                <w:rFonts w:ascii="Times New Roman" w:eastAsia="Times New Roman" w:hAnsi="Times New Roman" w:cs="Times New Roman"/>
                <w:i/>
                <w:iCs/>
              </w:rPr>
              <w:t>Paradise Lost in Our Time</w:t>
            </w:r>
            <w:r w:rsidRPr="00027FA6">
              <w:rPr>
                <w:rFonts w:ascii="Times New Roman" w:eastAsia="Times New Roman" w:hAnsi="Times New Roman" w:cs="Times New Roman"/>
              </w:rPr>
              <w:t>. Peter Smith, 1957.</w:t>
            </w:r>
          </w:p>
          <w:p w:rsidR="00027FA6" w:rsidRPr="00027FA6" w:rsidRDefault="00027FA6" w:rsidP="00027FA6">
            <w:pPr>
              <w:spacing w:before="100" w:beforeAutospacing="1" w:after="100" w:afterAutospacing="1"/>
              <w:rPr>
                <w:rFonts w:ascii="Helvetica" w:eastAsia="Times New Roman" w:hAnsi="Helvetica" w:cs="Times New Roman"/>
              </w:rPr>
            </w:pPr>
            <w:r w:rsidRPr="00027FA6">
              <w:rPr>
                <w:rFonts w:ascii="Times New Roman" w:eastAsia="Times New Roman" w:hAnsi="Times New Roman" w:cs="Times New Roman"/>
              </w:rPr>
              <w:lastRenderedPageBreak/>
              <w:t>Butt, John. </w:t>
            </w:r>
            <w:r w:rsidRPr="00027FA6">
              <w:rPr>
                <w:rFonts w:ascii="Times New Roman" w:eastAsia="Times New Roman" w:hAnsi="Times New Roman" w:cs="Times New Roman"/>
                <w:i/>
                <w:iCs/>
              </w:rPr>
              <w:t>Pope Dickens and Others</w:t>
            </w:r>
            <w:r w:rsidRPr="00027FA6">
              <w:rPr>
                <w:rFonts w:ascii="Times New Roman" w:eastAsia="Times New Roman" w:hAnsi="Times New Roman" w:cs="Times New Roman"/>
              </w:rPr>
              <w:t>.</w:t>
            </w:r>
            <w:r w:rsidRPr="00027FA6">
              <w:rPr>
                <w:rFonts w:ascii="Helvetica" w:eastAsia="Times New Roman" w:hAnsi="Helvetica" w:cs="Times New Roman"/>
              </w:rPr>
              <w:t> </w:t>
            </w:r>
            <w:r w:rsidRPr="00027FA6">
              <w:rPr>
                <w:rFonts w:ascii="Times New Roman" w:eastAsia="Times New Roman" w:hAnsi="Times New Roman" w:cs="Times New Roman"/>
              </w:rPr>
              <w:t>Edinburgh University Press, 1969.</w:t>
            </w:r>
          </w:p>
          <w:p w:rsidR="00027FA6" w:rsidRPr="00027FA6" w:rsidRDefault="00027FA6" w:rsidP="00027FA6">
            <w:pPr>
              <w:spacing w:line="293" w:lineRule="atLeast"/>
              <w:rPr>
                <w:rFonts w:ascii="Helvetica" w:eastAsia="Times New Roman" w:hAnsi="Helvetica" w:cs="Times New Roman"/>
              </w:rPr>
            </w:pPr>
            <w:r w:rsidRPr="00027FA6">
              <w:rPr>
                <w:rFonts w:ascii="Times New Roman" w:eastAsia="Times New Roman" w:hAnsi="Times New Roman" w:cs="Times New Roman"/>
              </w:rPr>
              <w:t>Dobree, Bonamy, editor. </w:t>
            </w:r>
            <w:r w:rsidRPr="00027FA6">
              <w:rPr>
                <w:rFonts w:ascii="Times New Roman" w:eastAsia="Times New Roman" w:hAnsi="Times New Roman" w:cs="Times New Roman"/>
                <w:i/>
                <w:iCs/>
              </w:rPr>
              <w:t>Comedies by William Congreve</w:t>
            </w:r>
            <w:r w:rsidRPr="00027FA6">
              <w:rPr>
                <w:rFonts w:ascii="Times New Roman" w:eastAsia="Times New Roman" w:hAnsi="Times New Roman" w:cs="Times New Roman"/>
              </w:rPr>
              <w:t>. Oxford University Press, 1925.</w:t>
            </w:r>
          </w:p>
          <w:p w:rsidR="00027FA6" w:rsidRPr="00027FA6" w:rsidRDefault="00027FA6" w:rsidP="00027FA6">
            <w:pPr>
              <w:spacing w:before="100" w:beforeAutospacing="1" w:after="100" w:afterAutospacing="1"/>
              <w:rPr>
                <w:rFonts w:ascii="Helvetica" w:eastAsia="Times New Roman" w:hAnsi="Helvetica" w:cs="Times New Roman"/>
              </w:rPr>
            </w:pPr>
            <w:r w:rsidRPr="00027FA6">
              <w:rPr>
                <w:rFonts w:ascii="Times New Roman" w:eastAsia="Times New Roman" w:hAnsi="Times New Roman" w:cs="Times New Roman"/>
              </w:rPr>
              <w:t>Forster, Jean-Paul. </w:t>
            </w:r>
            <w:r w:rsidRPr="00027FA6">
              <w:rPr>
                <w:rFonts w:ascii="Times New Roman" w:eastAsia="Times New Roman" w:hAnsi="Times New Roman" w:cs="Times New Roman"/>
                <w:i/>
                <w:iCs/>
              </w:rPr>
              <w:t>Jonathon Swift: The Fictions of a Satirist</w:t>
            </w:r>
            <w:r w:rsidRPr="00027FA6">
              <w:rPr>
                <w:rFonts w:ascii="Times New Roman" w:eastAsia="Times New Roman" w:hAnsi="Times New Roman" w:cs="Times New Roman"/>
              </w:rPr>
              <w:t>. P. Lang, 1991. </w:t>
            </w:r>
          </w:p>
          <w:p w:rsidR="00027FA6" w:rsidRPr="00027FA6" w:rsidRDefault="00027FA6" w:rsidP="00027FA6">
            <w:pPr>
              <w:spacing w:before="100" w:beforeAutospacing="1" w:after="100" w:afterAutospacing="1"/>
              <w:rPr>
                <w:rFonts w:ascii="Helvetica" w:eastAsia="Times New Roman" w:hAnsi="Helvetica" w:cs="Times New Roman"/>
              </w:rPr>
            </w:pPr>
            <w:r w:rsidRPr="00027FA6">
              <w:rPr>
                <w:rFonts w:ascii="Times New Roman" w:eastAsia="Times New Roman" w:hAnsi="Times New Roman" w:cs="Times New Roman"/>
              </w:rPr>
              <w:t>Fujimura, Thomas H. </w:t>
            </w:r>
            <w:r w:rsidRPr="00027FA6">
              <w:rPr>
                <w:rFonts w:ascii="Times New Roman" w:eastAsia="Times New Roman" w:hAnsi="Times New Roman" w:cs="Times New Roman"/>
                <w:i/>
                <w:iCs/>
              </w:rPr>
              <w:t>The Restoration Comedy of Wit</w:t>
            </w:r>
            <w:r w:rsidRPr="00027FA6">
              <w:rPr>
                <w:rFonts w:ascii="Times New Roman" w:eastAsia="Times New Roman" w:hAnsi="Times New Roman" w:cs="Times New Roman"/>
              </w:rPr>
              <w:t>. Princeton University Press, 1952.</w:t>
            </w:r>
          </w:p>
          <w:p w:rsidR="00027FA6" w:rsidRPr="00027FA6" w:rsidRDefault="00027FA6" w:rsidP="00027FA6">
            <w:pPr>
              <w:spacing w:before="100" w:beforeAutospacing="1" w:after="100" w:afterAutospacing="1"/>
              <w:rPr>
                <w:rFonts w:ascii="Helvetica" w:eastAsia="Times New Roman" w:hAnsi="Helvetica" w:cs="Times New Roman"/>
              </w:rPr>
            </w:pPr>
            <w:r w:rsidRPr="00027FA6">
              <w:rPr>
                <w:rFonts w:ascii="Times New Roman" w:eastAsia="Times New Roman" w:hAnsi="Times New Roman" w:cs="Times New Roman"/>
              </w:rPr>
              <w:t>Gilbert, Hishet. </w:t>
            </w:r>
            <w:r w:rsidRPr="00027FA6">
              <w:rPr>
                <w:rFonts w:ascii="Times New Roman" w:eastAsia="Times New Roman" w:hAnsi="Times New Roman" w:cs="Times New Roman"/>
                <w:i/>
                <w:iCs/>
              </w:rPr>
              <w:t>The Anatomy of Satire</w:t>
            </w:r>
            <w:r w:rsidRPr="00027FA6">
              <w:rPr>
                <w:rFonts w:ascii="Times New Roman" w:eastAsia="Times New Roman" w:hAnsi="Times New Roman" w:cs="Times New Roman"/>
              </w:rPr>
              <w:t>. Princeton University Press, 2015.</w:t>
            </w:r>
          </w:p>
          <w:p w:rsidR="00027FA6" w:rsidRPr="00027FA6" w:rsidRDefault="00027FA6" w:rsidP="00027FA6">
            <w:pPr>
              <w:spacing w:before="100" w:beforeAutospacing="1" w:after="100" w:afterAutospacing="1"/>
              <w:rPr>
                <w:rFonts w:ascii="Helvetica" w:eastAsia="Times New Roman" w:hAnsi="Helvetica" w:cs="Times New Roman"/>
              </w:rPr>
            </w:pPr>
            <w:r w:rsidRPr="00027FA6">
              <w:rPr>
                <w:rFonts w:ascii="Times New Roman" w:eastAsia="Times New Roman" w:hAnsi="Times New Roman" w:cs="Times New Roman"/>
              </w:rPr>
              <w:t>Lewis, C. S. </w:t>
            </w:r>
            <w:r w:rsidRPr="00027FA6">
              <w:rPr>
                <w:rFonts w:ascii="Times New Roman" w:eastAsia="Times New Roman" w:hAnsi="Times New Roman" w:cs="Times New Roman"/>
                <w:i/>
                <w:iCs/>
              </w:rPr>
              <w:t>Preface to Paradise Lost</w:t>
            </w:r>
            <w:r w:rsidRPr="00027FA6">
              <w:rPr>
                <w:rFonts w:ascii="Times New Roman" w:eastAsia="Times New Roman" w:hAnsi="Times New Roman" w:cs="Times New Roman"/>
              </w:rPr>
              <w:t>. Oxford University Press, 1961.</w:t>
            </w:r>
          </w:p>
          <w:p w:rsidR="00027FA6" w:rsidRPr="00027FA6" w:rsidRDefault="00027FA6" w:rsidP="00027FA6">
            <w:pPr>
              <w:spacing w:before="100" w:beforeAutospacing="1" w:after="100" w:afterAutospacing="1"/>
              <w:rPr>
                <w:rFonts w:ascii="Helvetica" w:eastAsia="Times New Roman" w:hAnsi="Helvetica" w:cs="Times New Roman"/>
              </w:rPr>
            </w:pPr>
            <w:r w:rsidRPr="00027FA6">
              <w:rPr>
                <w:rFonts w:ascii="Times New Roman" w:eastAsia="Times New Roman" w:hAnsi="Times New Roman" w:cs="Times New Roman"/>
              </w:rPr>
              <w:t>Palmeri, Frank, editor. Critical Essays on Jonathon Swift. G K Hall, 1993.</w:t>
            </w:r>
          </w:p>
          <w:p w:rsidR="00027FA6" w:rsidRPr="00027FA6" w:rsidRDefault="00027FA6" w:rsidP="00027FA6">
            <w:pPr>
              <w:spacing w:line="293" w:lineRule="atLeast"/>
              <w:rPr>
                <w:rFonts w:ascii="Helvetica" w:eastAsia="Times New Roman" w:hAnsi="Helvetica" w:cs="Times New Roman"/>
              </w:rPr>
            </w:pPr>
            <w:r w:rsidRPr="00027FA6">
              <w:rPr>
                <w:rFonts w:ascii="Times New Roman" w:eastAsia="Times New Roman" w:hAnsi="Times New Roman" w:cs="Times New Roman"/>
              </w:rPr>
              <w:t>Rajan, Balachandra. </w:t>
            </w:r>
            <w:r w:rsidRPr="00027FA6">
              <w:rPr>
                <w:rFonts w:ascii="Times New Roman" w:eastAsia="Times New Roman" w:hAnsi="Times New Roman" w:cs="Times New Roman"/>
                <w:i/>
                <w:iCs/>
              </w:rPr>
              <w:t>Paradise Lost and the Seventeenth Century Reader</w:t>
            </w:r>
            <w:r w:rsidRPr="00027FA6">
              <w:rPr>
                <w:rFonts w:ascii="Times New Roman" w:eastAsia="Times New Roman" w:hAnsi="Times New Roman" w:cs="Times New Roman"/>
              </w:rPr>
              <w:t>. Chatto &amp; Windus, 1947.</w:t>
            </w:r>
          </w:p>
        </w:tc>
      </w:tr>
    </w:tbl>
    <w:p w:rsidR="00027FA6" w:rsidRDefault="00027FA6"/>
    <w:sectPr w:rsidR="00027FA6" w:rsidSect="00247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1C62"/>
    <w:multiLevelType w:val="multilevel"/>
    <w:tmpl w:val="3864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F06739"/>
    <w:multiLevelType w:val="multilevel"/>
    <w:tmpl w:val="7D76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435A99"/>
    <w:multiLevelType w:val="multilevel"/>
    <w:tmpl w:val="DDA8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2B61F3"/>
    <w:multiLevelType w:val="multilevel"/>
    <w:tmpl w:val="ED50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A6"/>
    <w:rsid w:val="00027FA6"/>
    <w:rsid w:val="002472AB"/>
    <w:rsid w:val="00DC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25AF1"/>
  <w15:chartTrackingRefBased/>
  <w15:docId w15:val="{7007AF58-31BA-5247-9BB9-4D4735C4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FA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2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1948">
      <w:bodyDiv w:val="1"/>
      <w:marLeft w:val="0"/>
      <w:marRight w:val="0"/>
      <w:marTop w:val="0"/>
      <w:marBottom w:val="0"/>
      <w:divBdr>
        <w:top w:val="none" w:sz="0" w:space="0" w:color="auto"/>
        <w:left w:val="none" w:sz="0" w:space="0" w:color="auto"/>
        <w:bottom w:val="none" w:sz="0" w:space="0" w:color="auto"/>
        <w:right w:val="none" w:sz="0" w:space="0" w:color="auto"/>
      </w:divBdr>
      <w:divsChild>
        <w:div w:id="845097483">
          <w:marLeft w:val="0"/>
          <w:marRight w:val="0"/>
          <w:marTop w:val="0"/>
          <w:marBottom w:val="0"/>
          <w:divBdr>
            <w:top w:val="none" w:sz="0" w:space="0" w:color="auto"/>
            <w:left w:val="none" w:sz="0" w:space="0" w:color="auto"/>
            <w:bottom w:val="none" w:sz="0" w:space="0" w:color="auto"/>
            <w:right w:val="none" w:sz="0" w:space="0" w:color="auto"/>
          </w:divBdr>
          <w:divsChild>
            <w:div w:id="95441276">
              <w:marLeft w:val="0"/>
              <w:marRight w:val="0"/>
              <w:marTop w:val="120"/>
              <w:marBottom w:val="0"/>
              <w:divBdr>
                <w:top w:val="none" w:sz="0" w:space="0" w:color="auto"/>
                <w:left w:val="none" w:sz="0" w:space="0" w:color="auto"/>
                <w:bottom w:val="none" w:sz="0" w:space="0" w:color="auto"/>
                <w:right w:val="none" w:sz="0" w:space="0" w:color="auto"/>
              </w:divBdr>
              <w:divsChild>
                <w:div w:id="1883134432">
                  <w:marLeft w:val="0"/>
                  <w:marRight w:val="0"/>
                  <w:marTop w:val="0"/>
                  <w:marBottom w:val="0"/>
                  <w:divBdr>
                    <w:top w:val="none" w:sz="0" w:space="0" w:color="auto"/>
                    <w:left w:val="none" w:sz="0" w:space="0" w:color="auto"/>
                    <w:bottom w:val="none" w:sz="0" w:space="0" w:color="auto"/>
                    <w:right w:val="none" w:sz="0" w:space="0" w:color="auto"/>
                  </w:divBdr>
                  <w:divsChild>
                    <w:div w:id="425808264">
                      <w:marLeft w:val="0"/>
                      <w:marRight w:val="0"/>
                      <w:marTop w:val="0"/>
                      <w:marBottom w:val="0"/>
                      <w:divBdr>
                        <w:top w:val="none" w:sz="0" w:space="0" w:color="auto"/>
                        <w:left w:val="none" w:sz="0" w:space="0" w:color="auto"/>
                        <w:bottom w:val="none" w:sz="0" w:space="0" w:color="auto"/>
                        <w:right w:val="none" w:sz="0" w:space="0" w:color="auto"/>
                      </w:divBdr>
                      <w:divsChild>
                        <w:div w:id="1198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033923">
      <w:bodyDiv w:val="1"/>
      <w:marLeft w:val="0"/>
      <w:marRight w:val="0"/>
      <w:marTop w:val="0"/>
      <w:marBottom w:val="0"/>
      <w:divBdr>
        <w:top w:val="none" w:sz="0" w:space="0" w:color="auto"/>
        <w:left w:val="none" w:sz="0" w:space="0" w:color="auto"/>
        <w:bottom w:val="none" w:sz="0" w:space="0" w:color="auto"/>
        <w:right w:val="none" w:sz="0" w:space="0" w:color="auto"/>
      </w:divBdr>
      <w:divsChild>
        <w:div w:id="1392927431">
          <w:marLeft w:val="0"/>
          <w:marRight w:val="0"/>
          <w:marTop w:val="0"/>
          <w:marBottom w:val="0"/>
          <w:divBdr>
            <w:top w:val="none" w:sz="0" w:space="0" w:color="auto"/>
            <w:left w:val="none" w:sz="0" w:space="0" w:color="auto"/>
            <w:bottom w:val="none" w:sz="0" w:space="0" w:color="auto"/>
            <w:right w:val="none" w:sz="0" w:space="0" w:color="auto"/>
          </w:divBdr>
          <w:divsChild>
            <w:div w:id="1511525429">
              <w:marLeft w:val="0"/>
              <w:marRight w:val="0"/>
              <w:marTop w:val="120"/>
              <w:marBottom w:val="0"/>
              <w:divBdr>
                <w:top w:val="none" w:sz="0" w:space="0" w:color="auto"/>
                <w:left w:val="none" w:sz="0" w:space="0" w:color="auto"/>
                <w:bottom w:val="none" w:sz="0" w:space="0" w:color="auto"/>
                <w:right w:val="none" w:sz="0" w:space="0" w:color="auto"/>
              </w:divBdr>
              <w:divsChild>
                <w:div w:id="1405880256">
                  <w:marLeft w:val="0"/>
                  <w:marRight w:val="0"/>
                  <w:marTop w:val="0"/>
                  <w:marBottom w:val="0"/>
                  <w:divBdr>
                    <w:top w:val="none" w:sz="0" w:space="0" w:color="auto"/>
                    <w:left w:val="none" w:sz="0" w:space="0" w:color="auto"/>
                    <w:bottom w:val="none" w:sz="0" w:space="0" w:color="auto"/>
                    <w:right w:val="none" w:sz="0" w:space="0" w:color="auto"/>
                  </w:divBdr>
                  <w:divsChild>
                    <w:div w:id="9182726">
                      <w:marLeft w:val="0"/>
                      <w:marRight w:val="0"/>
                      <w:marTop w:val="0"/>
                      <w:marBottom w:val="0"/>
                      <w:divBdr>
                        <w:top w:val="none" w:sz="0" w:space="0" w:color="auto"/>
                        <w:left w:val="none" w:sz="0" w:space="0" w:color="auto"/>
                        <w:bottom w:val="none" w:sz="0" w:space="0" w:color="auto"/>
                        <w:right w:val="none" w:sz="0" w:space="0" w:color="auto"/>
                      </w:divBdr>
                      <w:divsChild>
                        <w:div w:id="3903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2020-05-21T19:33:00Z</dcterms:created>
  <dcterms:modified xsi:type="dcterms:W3CDTF">2020-05-21T19:34:00Z</dcterms:modified>
</cp:coreProperties>
</file>