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57" w:rsidRPr="00B93C93" w:rsidRDefault="001E3557" w:rsidP="00B93C93">
      <w:pPr>
        <w:spacing w:line="276" w:lineRule="auto"/>
        <w:jc w:val="center"/>
        <w:rPr>
          <w:sz w:val="28"/>
          <w:szCs w:val="28"/>
        </w:rPr>
      </w:pPr>
      <w:bookmarkStart w:id="0" w:name="page1"/>
      <w:bookmarkEnd w:id="0"/>
      <w:r w:rsidRPr="00B93C93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2957830</wp:posOffset>
            </wp:positionH>
            <wp:positionV relativeFrom="page">
              <wp:posOffset>443230</wp:posOffset>
            </wp:positionV>
            <wp:extent cx="1548130" cy="429260"/>
            <wp:effectExtent l="0" t="0" r="1270" b="254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3C93">
        <w:rPr>
          <w:b/>
          <w:bCs/>
          <w:sz w:val="28"/>
          <w:szCs w:val="28"/>
        </w:rPr>
        <w:t>Course Delivery Plan</w:t>
      </w:r>
    </w:p>
    <w:p w:rsidR="001E3557" w:rsidRPr="00B93C93" w:rsidRDefault="001E3557" w:rsidP="00B93C93">
      <w:pPr>
        <w:spacing w:line="276" w:lineRule="auto"/>
        <w:jc w:val="center"/>
        <w:rPr>
          <w:sz w:val="28"/>
          <w:szCs w:val="28"/>
        </w:rPr>
      </w:pPr>
      <w:r w:rsidRPr="00B93C93">
        <w:rPr>
          <w:b/>
          <w:bCs/>
          <w:sz w:val="28"/>
          <w:szCs w:val="28"/>
        </w:rPr>
        <w:t>Department of Nutrition and Food Engineering</w:t>
      </w:r>
    </w:p>
    <w:p w:rsidR="001E3557" w:rsidRPr="001E3557" w:rsidRDefault="001E3557" w:rsidP="00B93C93">
      <w:pPr>
        <w:spacing w:line="276" w:lineRule="auto"/>
        <w:jc w:val="center"/>
      </w:pPr>
      <w:r w:rsidRPr="001E3557">
        <w:rPr>
          <w:b/>
          <w:bCs/>
        </w:rPr>
        <w:t>Semester</w:t>
      </w:r>
      <w:r w:rsidR="00133145">
        <w:t xml:space="preserve">: </w:t>
      </w:r>
      <w:r w:rsidR="00990684">
        <w:t>Spring</w:t>
      </w:r>
      <w:r w:rsidR="00964475">
        <w:t xml:space="preserve"> 2021</w:t>
      </w:r>
    </w:p>
    <w:p w:rsidR="001E3557" w:rsidRPr="001E3557" w:rsidRDefault="001E3557" w:rsidP="00B93C93">
      <w:pPr>
        <w:spacing w:line="276" w:lineRule="auto"/>
        <w:jc w:val="both"/>
      </w:pPr>
    </w:p>
    <w:p w:rsidR="001E3557" w:rsidRPr="001E3557" w:rsidRDefault="00C93591" w:rsidP="00B93C93">
      <w:pPr>
        <w:spacing w:line="276" w:lineRule="auto"/>
        <w:jc w:val="both"/>
        <w:rPr>
          <w:b/>
          <w:bCs/>
        </w:rPr>
      </w:pPr>
      <w:r>
        <w:rPr>
          <w:b/>
          <w:bCs/>
        </w:rPr>
        <w:t>Course Code: NFE 32</w:t>
      </w:r>
      <w:r w:rsidR="001E3557" w:rsidRPr="001E3557">
        <w:rPr>
          <w:b/>
          <w:bCs/>
        </w:rPr>
        <w:t>3</w:t>
      </w:r>
      <w:r w:rsidR="001E3557" w:rsidRPr="001E3557">
        <w:rPr>
          <w:b/>
          <w:bCs/>
        </w:rPr>
        <w:tab/>
      </w:r>
      <w:r w:rsidR="001E3557" w:rsidRPr="001E3557">
        <w:rPr>
          <w:b/>
          <w:bCs/>
        </w:rPr>
        <w:tab/>
      </w:r>
      <w:r w:rsidR="001E3557" w:rsidRPr="001E3557">
        <w:rPr>
          <w:b/>
          <w:bCs/>
        </w:rPr>
        <w:tab/>
      </w:r>
      <w:r w:rsidR="001E3557" w:rsidRPr="001E3557">
        <w:rPr>
          <w:b/>
          <w:bCs/>
        </w:rPr>
        <w:tab/>
      </w:r>
      <w:r w:rsidR="001E3557" w:rsidRPr="001E3557">
        <w:rPr>
          <w:b/>
          <w:bCs/>
        </w:rPr>
        <w:tab/>
      </w:r>
      <w:r w:rsidR="001E3557" w:rsidRPr="001E3557">
        <w:rPr>
          <w:b/>
          <w:bCs/>
        </w:rPr>
        <w:tab/>
        <w:t>Credit Hours: 3</w:t>
      </w:r>
    </w:p>
    <w:p w:rsidR="006B67FE" w:rsidRPr="001E3557" w:rsidRDefault="001E3557" w:rsidP="00B93C93">
      <w:pPr>
        <w:spacing w:after="240" w:line="276" w:lineRule="auto"/>
        <w:jc w:val="both"/>
        <w:rPr>
          <w:b/>
          <w:bCs/>
        </w:rPr>
      </w:pPr>
      <w:r w:rsidRPr="001E3557">
        <w:rPr>
          <w:b/>
          <w:bCs/>
        </w:rPr>
        <w:t xml:space="preserve">Course Title: </w:t>
      </w:r>
      <w:r w:rsidR="00C93591" w:rsidRPr="005D0E5E">
        <w:rPr>
          <w:b/>
        </w:rPr>
        <w:t>Food Processing and Packaging Engineering</w:t>
      </w:r>
      <w:r w:rsidRPr="001E3557">
        <w:rPr>
          <w:b/>
          <w:bCs/>
        </w:rPr>
        <w:tab/>
      </w:r>
    </w:p>
    <w:p w:rsidR="001E3557" w:rsidRPr="001E3557" w:rsidRDefault="0009544A" w:rsidP="00B93C93">
      <w:pPr>
        <w:spacing w:line="276" w:lineRule="auto"/>
        <w:jc w:val="both"/>
      </w:pPr>
      <w:r>
        <w:rPr>
          <w:b/>
          <w:bCs/>
        </w:rPr>
        <w:t>Course Rationale</w:t>
      </w:r>
      <w:r w:rsidR="001E3557" w:rsidRPr="001E3557">
        <w:rPr>
          <w:b/>
          <w:bCs/>
        </w:rPr>
        <w:t>:</w:t>
      </w:r>
      <w:r w:rsidR="00EF7FD9">
        <w:rPr>
          <w:b/>
          <w:bCs/>
        </w:rPr>
        <w:t xml:space="preserve"> </w:t>
      </w:r>
      <w:r w:rsidR="004A1E44">
        <w:rPr>
          <w:rFonts w:ascii="Cambria" w:hAnsi="Cambria"/>
        </w:rPr>
        <w:t xml:space="preserve">This course attempts to strengthen the skill </w:t>
      </w:r>
      <w:r w:rsidR="006B67FE" w:rsidRPr="004D210B">
        <w:t>raw materials and packaging materials for commercial food items considering</w:t>
      </w:r>
      <w:r w:rsidR="004A1E44">
        <w:rPr>
          <w:rFonts w:ascii="Cambria" w:hAnsi="Cambria"/>
        </w:rPr>
        <w:t xml:space="preserve"> and able them competent for the industrial and global perspectives</w:t>
      </w:r>
      <w:r w:rsidR="004A1E44">
        <w:t xml:space="preserve">. </w:t>
      </w:r>
    </w:p>
    <w:p w:rsidR="001E3557" w:rsidRPr="001E3557" w:rsidRDefault="001E3557" w:rsidP="00B93C93">
      <w:pPr>
        <w:spacing w:before="240" w:after="120" w:line="276" w:lineRule="auto"/>
        <w:jc w:val="both"/>
        <w:rPr>
          <w:b/>
          <w:bCs/>
        </w:rPr>
      </w:pPr>
      <w:r w:rsidRPr="001E3557">
        <w:rPr>
          <w:b/>
          <w:bCs/>
        </w:rPr>
        <w:t>Objective of the course:</w:t>
      </w:r>
    </w:p>
    <w:p w:rsidR="006B67FE" w:rsidRPr="004D210B" w:rsidRDefault="00DF0A14" w:rsidP="006B67FE">
      <w:pPr>
        <w:pStyle w:val="ListParagraph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B67FE" w:rsidRPr="004D210B">
        <w:rPr>
          <w:rFonts w:ascii="Times New Roman" w:hAnsi="Times New Roman" w:cs="Times New Roman"/>
          <w:sz w:val="24"/>
          <w:szCs w:val="24"/>
        </w:rPr>
        <w:t>o enhance knowledge on food processing techniques</w:t>
      </w:r>
    </w:p>
    <w:p w:rsidR="006B67FE" w:rsidRPr="004D210B" w:rsidRDefault="00DF0A14" w:rsidP="006B67FE">
      <w:pPr>
        <w:pStyle w:val="ListParagraph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B67FE" w:rsidRPr="004D210B">
        <w:rPr>
          <w:rFonts w:ascii="Times New Roman" w:hAnsi="Times New Roman" w:cs="Times New Roman"/>
          <w:sz w:val="24"/>
          <w:szCs w:val="24"/>
        </w:rPr>
        <w:t xml:space="preserve">o foster knowledge on different food packaging materials </w:t>
      </w:r>
    </w:p>
    <w:p w:rsidR="006B67FE" w:rsidRPr="004D210B" w:rsidRDefault="00DF0A14" w:rsidP="006B67FE">
      <w:pPr>
        <w:pStyle w:val="ListParagraph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B67FE" w:rsidRPr="004D210B">
        <w:rPr>
          <w:rFonts w:ascii="Times New Roman" w:hAnsi="Times New Roman" w:cs="Times New Roman"/>
          <w:sz w:val="24"/>
          <w:szCs w:val="24"/>
        </w:rPr>
        <w:t>o develop skills on manufacturing of packaging materials and food products</w:t>
      </w:r>
    </w:p>
    <w:p w:rsidR="0050436D" w:rsidRPr="0047450B" w:rsidRDefault="00DF0A14" w:rsidP="006B67FE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</w:rPr>
        <w:t>T</w:t>
      </w:r>
      <w:r w:rsidR="006B67FE" w:rsidRPr="004D210B">
        <w:rPr>
          <w:rFonts w:ascii="Times New Roman" w:hAnsi="Times New Roman" w:cs="Times New Roman"/>
        </w:rPr>
        <w:t>o introduce them the recent development of food packages</w:t>
      </w:r>
      <w:r w:rsidR="0047450B">
        <w:rPr>
          <w:rFonts w:ascii="Times New Roman" w:hAnsi="Times New Roman" w:cs="Times New Roman"/>
        </w:rPr>
        <w:t>.</w:t>
      </w:r>
    </w:p>
    <w:p w:rsidR="001E3557" w:rsidRPr="001E3557" w:rsidRDefault="001E3557" w:rsidP="00B93C93">
      <w:pPr>
        <w:spacing w:before="240" w:after="120" w:line="276" w:lineRule="auto"/>
        <w:jc w:val="both"/>
        <w:rPr>
          <w:b/>
          <w:bCs/>
        </w:rPr>
      </w:pPr>
      <w:r w:rsidRPr="001E3557">
        <w:rPr>
          <w:b/>
          <w:bCs/>
        </w:rPr>
        <w:t>Learning outcome:</w:t>
      </w:r>
    </w:p>
    <w:p w:rsidR="00AF2E61" w:rsidRDefault="001E3557" w:rsidP="00B93C93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1E3557">
        <w:rPr>
          <w:bCs/>
        </w:rPr>
        <w:t xml:space="preserve">Able to gain basic ideas </w:t>
      </w:r>
      <w:r w:rsidR="00BD286B">
        <w:rPr>
          <w:bCs/>
        </w:rPr>
        <w:t>of raw materials and their properties</w:t>
      </w:r>
      <w:r w:rsidR="00AF2E61">
        <w:rPr>
          <w:bCs/>
        </w:rPr>
        <w:t xml:space="preserve">. </w:t>
      </w:r>
    </w:p>
    <w:p w:rsidR="00AF2E61" w:rsidRDefault="00AF2E61" w:rsidP="00AF2E61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t xml:space="preserve">Able </w:t>
      </w:r>
      <w:r w:rsidR="00BD286B">
        <w:t>to gain knowledge on</w:t>
      </w:r>
      <w:r>
        <w:t xml:space="preserve"> theoretica</w:t>
      </w:r>
      <w:r w:rsidR="00BD286B">
        <w:t>l and prac</w:t>
      </w:r>
      <w:r w:rsidR="003269D5">
        <w:t xml:space="preserve">tical aspects of food packaging </w:t>
      </w:r>
      <w:r w:rsidR="00E93280">
        <w:t>materials</w:t>
      </w:r>
      <w:r w:rsidR="00BD286B">
        <w:t>.</w:t>
      </w:r>
    </w:p>
    <w:p w:rsidR="00AF2E61" w:rsidRDefault="0047450B" w:rsidP="00AF2E61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Able</w:t>
      </w:r>
      <w:r w:rsidR="00E93280">
        <w:rPr>
          <w:bCs/>
        </w:rPr>
        <w:t xml:space="preserve"> </w:t>
      </w:r>
      <w:r w:rsidR="00BD286B">
        <w:rPr>
          <w:bCs/>
        </w:rPr>
        <w:t>to competent them in p</w:t>
      </w:r>
      <w:r w:rsidR="00BD286B">
        <w:t xml:space="preserve">ackaging industry. </w:t>
      </w:r>
    </w:p>
    <w:p w:rsidR="00A72ECE" w:rsidRPr="00AF2E61" w:rsidRDefault="00A72ECE" w:rsidP="00AF2E61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Able to manage a </w:t>
      </w:r>
      <w:r w:rsidR="00970970">
        <w:rPr>
          <w:bCs/>
        </w:rPr>
        <w:t xml:space="preserve">food </w:t>
      </w:r>
      <w:r>
        <w:rPr>
          <w:bCs/>
        </w:rPr>
        <w:t xml:space="preserve">processing </w:t>
      </w:r>
      <w:r w:rsidR="00970970">
        <w:rPr>
          <w:bCs/>
        </w:rPr>
        <w:t xml:space="preserve">and packaging </w:t>
      </w:r>
      <w:r>
        <w:rPr>
          <w:bCs/>
        </w:rPr>
        <w:t xml:space="preserve">plant. </w:t>
      </w:r>
    </w:p>
    <w:p w:rsidR="001E3557" w:rsidRPr="001E3557" w:rsidRDefault="001E3557" w:rsidP="00B93C93">
      <w:pPr>
        <w:spacing w:before="240" w:after="120" w:line="276" w:lineRule="auto"/>
        <w:jc w:val="both"/>
      </w:pPr>
      <w:r w:rsidRPr="001E3557">
        <w:rPr>
          <w:b/>
          <w:bCs/>
        </w:rPr>
        <w:t>Theory Session Plan (In order of Conduction in the class):</w:t>
      </w:r>
      <w:r w:rsidR="00FF787C">
        <w:rPr>
          <w:noProof/>
        </w:rPr>
        <w:pict>
          <v:rect id="Rectangle 3" o:spid="_x0000_s1026" style="position:absolute;left:0;text-align:left;margin-left:443pt;margin-top:3.45pt;width:.95pt;height: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" o:allowincell="f" fillcolor="black" stroked="f"/>
        </w:pict>
      </w:r>
    </w:p>
    <w:tbl>
      <w:tblPr>
        <w:tblStyle w:val="TableGrid"/>
        <w:tblW w:w="9639" w:type="dxa"/>
        <w:tblInd w:w="108" w:type="dxa"/>
        <w:tblLayout w:type="fixed"/>
        <w:tblLook w:val="0000"/>
      </w:tblPr>
      <w:tblGrid>
        <w:gridCol w:w="1134"/>
        <w:gridCol w:w="5812"/>
        <w:gridCol w:w="2693"/>
      </w:tblGrid>
      <w:tr w:rsidR="001E3557" w:rsidRPr="001E3557" w:rsidTr="00B93C93">
        <w:trPr>
          <w:trHeight w:val="493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Week No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Topics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Assessments</w:t>
            </w:r>
          </w:p>
          <w:p w:rsidR="001E3557" w:rsidRPr="001E3557" w:rsidRDefault="001E3557" w:rsidP="00B93C93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(ASSN/CT/Mid/Final)</w:t>
            </w:r>
          </w:p>
        </w:tc>
      </w:tr>
      <w:tr w:rsidR="00AD1609" w:rsidRPr="001E3557" w:rsidTr="005911E9">
        <w:trPr>
          <w:trHeight w:val="699"/>
        </w:trPr>
        <w:tc>
          <w:tcPr>
            <w:tcW w:w="1134" w:type="dxa"/>
            <w:vAlign w:val="center"/>
          </w:tcPr>
          <w:p w:rsidR="00AD1609" w:rsidRPr="001E3557" w:rsidRDefault="00AD1609" w:rsidP="00AD1609">
            <w:pPr>
              <w:spacing w:line="276" w:lineRule="auto"/>
              <w:jc w:val="center"/>
            </w:pPr>
            <w:r w:rsidRPr="001E3557">
              <w:t>WK 1</w:t>
            </w:r>
          </w:p>
        </w:tc>
        <w:tc>
          <w:tcPr>
            <w:tcW w:w="5812" w:type="dxa"/>
          </w:tcPr>
          <w:p w:rsidR="00AD1609" w:rsidRPr="00315F8E" w:rsidRDefault="00AD1609" w:rsidP="00AD160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15F8E">
              <w:rPr>
                <w:rFonts w:ascii="Times New Roman" w:hAnsi="Times New Roman" w:cs="Times New Roman"/>
              </w:rPr>
              <w:t>Introduction to Food Packaging</w:t>
            </w:r>
          </w:p>
          <w:p w:rsidR="00AD1609" w:rsidRPr="00F60CD8" w:rsidRDefault="00AD1609" w:rsidP="00F60CD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D1609" w:rsidRPr="001E3557" w:rsidRDefault="00F60CD8" w:rsidP="00AD1609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F60CD8" w:rsidRPr="001E3557" w:rsidTr="005911E9">
        <w:trPr>
          <w:trHeight w:val="421"/>
        </w:trPr>
        <w:tc>
          <w:tcPr>
            <w:tcW w:w="1134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>WK 2</w:t>
            </w:r>
          </w:p>
        </w:tc>
        <w:tc>
          <w:tcPr>
            <w:tcW w:w="5812" w:type="dxa"/>
          </w:tcPr>
          <w:p w:rsidR="00F60CD8" w:rsidRPr="00C93591" w:rsidRDefault="00903AD6" w:rsidP="00903AD6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3859C6">
              <w:rPr>
                <w:rFonts w:ascii="Times New Roman" w:hAnsi="Times New Roman" w:cs="Times New Roman"/>
              </w:rPr>
              <w:t>Food Packaging Machineries</w:t>
            </w:r>
          </w:p>
        </w:tc>
        <w:tc>
          <w:tcPr>
            <w:tcW w:w="2693" w:type="dxa"/>
            <w:vAlign w:val="center"/>
          </w:tcPr>
          <w:p w:rsidR="00F60CD8" w:rsidRPr="001E3557" w:rsidRDefault="003853B7" w:rsidP="00F60CD8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F60CD8" w:rsidRPr="001E3557" w:rsidTr="00426FB7">
        <w:trPr>
          <w:trHeight w:val="354"/>
        </w:trPr>
        <w:tc>
          <w:tcPr>
            <w:tcW w:w="1134" w:type="dxa"/>
            <w:vAlign w:val="center"/>
          </w:tcPr>
          <w:p w:rsidR="00F60CD8" w:rsidRPr="00215816" w:rsidRDefault="00F60CD8" w:rsidP="00F60CD8">
            <w:pPr>
              <w:spacing w:line="276" w:lineRule="auto"/>
              <w:jc w:val="center"/>
              <w:rPr>
                <w:rFonts w:cs="Vrinda"/>
              </w:rPr>
            </w:pPr>
            <w:r w:rsidRPr="001E3557">
              <w:t xml:space="preserve">WK </w:t>
            </w:r>
            <w:r>
              <w:rPr>
                <w:cs/>
                <w:lang w:bidi="bn-BD"/>
              </w:rPr>
              <w:t>3</w:t>
            </w:r>
          </w:p>
        </w:tc>
        <w:tc>
          <w:tcPr>
            <w:tcW w:w="5812" w:type="dxa"/>
          </w:tcPr>
          <w:p w:rsidR="00F60CD8" w:rsidRPr="001E3557" w:rsidRDefault="00F60CD8" w:rsidP="00F60CD8">
            <w:pPr>
              <w:pStyle w:val="ListParagraph"/>
              <w:numPr>
                <w:ilvl w:val="0"/>
                <w:numId w:val="14"/>
              </w:numPr>
            </w:pPr>
            <w:r w:rsidRPr="00315F8E">
              <w:rPr>
                <w:rFonts w:ascii="Times New Roman" w:hAnsi="Times New Roman" w:cs="Times New Roman"/>
              </w:rPr>
              <w:t>Food packaging materials (Traditional &amp; Modern)</w:t>
            </w:r>
          </w:p>
        </w:tc>
        <w:tc>
          <w:tcPr>
            <w:tcW w:w="2693" w:type="dxa"/>
            <w:vAlign w:val="center"/>
          </w:tcPr>
          <w:p w:rsidR="00F60CD8" w:rsidRPr="001E3557" w:rsidRDefault="00A01ECF" w:rsidP="00F60CD8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F60CD8" w:rsidRPr="001E3557" w:rsidTr="005911E9">
        <w:trPr>
          <w:trHeight w:val="706"/>
        </w:trPr>
        <w:tc>
          <w:tcPr>
            <w:tcW w:w="1134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>WK 4</w:t>
            </w:r>
          </w:p>
        </w:tc>
        <w:tc>
          <w:tcPr>
            <w:tcW w:w="5812" w:type="dxa"/>
          </w:tcPr>
          <w:p w:rsidR="00F60CD8" w:rsidRPr="00A72ECE" w:rsidRDefault="00A01ECF" w:rsidP="00F60CD8">
            <w:pPr>
              <w:pStyle w:val="ListParagraph"/>
              <w:numPr>
                <w:ilvl w:val="0"/>
                <w:numId w:val="14"/>
              </w:numPr>
            </w:pPr>
            <w:r w:rsidRPr="00315F8E">
              <w:rPr>
                <w:rFonts w:ascii="Times New Roman" w:hAnsi="Times New Roman" w:cs="Times New Roman"/>
              </w:rPr>
              <w:t>Food packaging materials (Traditional &amp; Modern)</w:t>
            </w:r>
          </w:p>
        </w:tc>
        <w:tc>
          <w:tcPr>
            <w:tcW w:w="2693" w:type="dxa"/>
            <w:vAlign w:val="center"/>
          </w:tcPr>
          <w:p w:rsidR="00F60CD8" w:rsidRPr="001E3557" w:rsidRDefault="003853B7" w:rsidP="00F60CD8">
            <w:pPr>
              <w:spacing w:line="276" w:lineRule="auto"/>
              <w:jc w:val="center"/>
            </w:pPr>
            <w:r>
              <w:t>Quiz 1</w:t>
            </w:r>
          </w:p>
        </w:tc>
      </w:tr>
      <w:tr w:rsidR="00F60CD8" w:rsidRPr="001E3557" w:rsidTr="006868DF">
        <w:trPr>
          <w:trHeight w:val="557"/>
        </w:trPr>
        <w:tc>
          <w:tcPr>
            <w:tcW w:w="1134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>WK 5</w:t>
            </w:r>
          </w:p>
        </w:tc>
        <w:tc>
          <w:tcPr>
            <w:tcW w:w="5812" w:type="dxa"/>
          </w:tcPr>
          <w:p w:rsidR="00F60CD8" w:rsidRPr="001E3557" w:rsidRDefault="00A01ECF" w:rsidP="00F60CD8">
            <w:pPr>
              <w:pStyle w:val="ListParagraph"/>
              <w:numPr>
                <w:ilvl w:val="0"/>
                <w:numId w:val="14"/>
              </w:numPr>
              <w:rPr>
                <w:cs/>
                <w:lang w:bidi="bn-BD"/>
              </w:rPr>
            </w:pPr>
            <w:r w:rsidRPr="003859C6">
              <w:rPr>
                <w:rFonts w:ascii="Times New Roman" w:hAnsi="Times New Roman" w:cs="Times New Roman"/>
              </w:rPr>
              <w:t>Modified Atmosphere Packaging</w:t>
            </w:r>
          </w:p>
        </w:tc>
        <w:tc>
          <w:tcPr>
            <w:tcW w:w="2693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F60CD8" w:rsidRPr="001E3557" w:rsidTr="006868DF">
        <w:trPr>
          <w:trHeight w:val="557"/>
        </w:trPr>
        <w:tc>
          <w:tcPr>
            <w:tcW w:w="1134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>WK 6</w:t>
            </w:r>
          </w:p>
        </w:tc>
        <w:tc>
          <w:tcPr>
            <w:tcW w:w="5812" w:type="dxa"/>
          </w:tcPr>
          <w:p w:rsidR="00F60CD8" w:rsidRPr="00315F8E" w:rsidRDefault="00A01ECF" w:rsidP="00F60CD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859C6">
              <w:rPr>
                <w:rFonts w:ascii="Times New Roman" w:hAnsi="Times New Roman" w:cs="Times New Roman"/>
              </w:rPr>
              <w:t>Active Packaging</w:t>
            </w:r>
          </w:p>
        </w:tc>
        <w:tc>
          <w:tcPr>
            <w:tcW w:w="2693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 w:rsidRPr="00510112">
              <w:t>None</w:t>
            </w:r>
          </w:p>
        </w:tc>
      </w:tr>
      <w:tr w:rsidR="00F60CD8" w:rsidRPr="001E3557" w:rsidTr="00CD03AC">
        <w:trPr>
          <w:trHeight w:val="684"/>
        </w:trPr>
        <w:tc>
          <w:tcPr>
            <w:tcW w:w="1134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 xml:space="preserve">WK </w:t>
            </w:r>
            <w:r w:rsidR="00E93280">
              <w:t>7</w:t>
            </w:r>
          </w:p>
        </w:tc>
        <w:tc>
          <w:tcPr>
            <w:tcW w:w="5812" w:type="dxa"/>
            <w:vAlign w:val="center"/>
          </w:tcPr>
          <w:p w:rsidR="00F60CD8" w:rsidRPr="001E3557" w:rsidRDefault="00A01ECF" w:rsidP="00F60CD8">
            <w:pPr>
              <w:pStyle w:val="ListParagraph"/>
              <w:numPr>
                <w:ilvl w:val="0"/>
                <w:numId w:val="14"/>
              </w:numPr>
            </w:pPr>
            <w:r w:rsidRPr="003859C6">
              <w:rPr>
                <w:rFonts w:ascii="Times New Roman" w:hAnsi="Times New Roman" w:cs="Times New Roman"/>
              </w:rPr>
              <w:t>Food packaging and Labeling Act</w:t>
            </w:r>
          </w:p>
        </w:tc>
        <w:tc>
          <w:tcPr>
            <w:tcW w:w="2693" w:type="dxa"/>
            <w:vAlign w:val="center"/>
          </w:tcPr>
          <w:p w:rsidR="00F60CD8" w:rsidRPr="001E3557" w:rsidRDefault="00F60CD8" w:rsidP="00F60CD8">
            <w:pPr>
              <w:spacing w:line="276" w:lineRule="auto"/>
              <w:jc w:val="center"/>
            </w:pPr>
            <w:r>
              <w:t xml:space="preserve">Quiz </w:t>
            </w:r>
            <w:r w:rsidR="00E3759C">
              <w:t>2</w:t>
            </w:r>
          </w:p>
        </w:tc>
      </w:tr>
      <w:tr w:rsidR="00E93280" w:rsidRPr="001E3557" w:rsidTr="00CD03AC">
        <w:trPr>
          <w:trHeight w:val="830"/>
        </w:trPr>
        <w:tc>
          <w:tcPr>
            <w:tcW w:w="1134" w:type="dxa"/>
            <w:vAlign w:val="center"/>
          </w:tcPr>
          <w:p w:rsidR="00E93280" w:rsidRPr="001E3557" w:rsidRDefault="00E93280" w:rsidP="00E81AD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WK </w:t>
            </w:r>
            <w:r w:rsidR="0070278A">
              <w:rPr>
                <w:b/>
                <w:bCs/>
              </w:rPr>
              <w:t>8</w:t>
            </w:r>
          </w:p>
        </w:tc>
        <w:tc>
          <w:tcPr>
            <w:tcW w:w="5812" w:type="dxa"/>
            <w:vAlign w:val="center"/>
          </w:tcPr>
          <w:p w:rsidR="00E93280" w:rsidRDefault="00E93280" w:rsidP="00E81ADD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Midterm Exam</w:t>
            </w:r>
          </w:p>
          <w:p w:rsidR="00E93280" w:rsidRPr="001E3557" w:rsidRDefault="00E93280" w:rsidP="00E81AD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Syllabus: 1-</w:t>
            </w:r>
            <w:r w:rsidR="00622A47">
              <w:rPr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:rsidR="00E93280" w:rsidRPr="001E3557" w:rsidRDefault="00E93280" w:rsidP="00E81ADD">
            <w:pPr>
              <w:spacing w:line="276" w:lineRule="auto"/>
              <w:jc w:val="center"/>
              <w:rPr>
                <w:b/>
                <w:bCs/>
              </w:rPr>
            </w:pPr>
            <w:r w:rsidRPr="001E3557">
              <w:rPr>
                <w:b/>
                <w:bCs/>
              </w:rPr>
              <w:t>Midterm Exam</w:t>
            </w:r>
          </w:p>
        </w:tc>
      </w:tr>
      <w:tr w:rsidR="0070278A" w:rsidRPr="001E3557" w:rsidTr="00CD03AC">
        <w:trPr>
          <w:trHeight w:val="830"/>
        </w:trPr>
        <w:tc>
          <w:tcPr>
            <w:tcW w:w="1134" w:type="dxa"/>
            <w:vAlign w:val="center"/>
          </w:tcPr>
          <w:p w:rsidR="0070278A" w:rsidRPr="0070278A" w:rsidRDefault="0070278A" w:rsidP="00E81ADD">
            <w:pPr>
              <w:spacing w:line="276" w:lineRule="auto"/>
              <w:jc w:val="center"/>
              <w:rPr>
                <w:bCs/>
              </w:rPr>
            </w:pPr>
            <w:r w:rsidRPr="0070278A">
              <w:rPr>
                <w:bCs/>
              </w:rPr>
              <w:t>WK 9</w:t>
            </w:r>
          </w:p>
        </w:tc>
        <w:tc>
          <w:tcPr>
            <w:tcW w:w="5812" w:type="dxa"/>
            <w:vAlign w:val="center"/>
          </w:tcPr>
          <w:p w:rsidR="0070278A" w:rsidRPr="0070278A" w:rsidRDefault="0070278A" w:rsidP="00622A47">
            <w:pPr>
              <w:pStyle w:val="ListParagraph"/>
              <w:numPr>
                <w:ilvl w:val="0"/>
                <w:numId w:val="14"/>
              </w:numPr>
            </w:pPr>
            <w:r w:rsidRPr="00AD1609">
              <w:rPr>
                <w:rFonts w:ascii="Times New Roman" w:hAnsi="Times New Roman" w:cs="Times New Roman"/>
              </w:rPr>
              <w:t xml:space="preserve">Quality and shelf life of packaged foods. </w:t>
            </w:r>
          </w:p>
          <w:p w:rsidR="0070278A" w:rsidRPr="0070278A" w:rsidRDefault="0070278A" w:rsidP="00622A47">
            <w:pPr>
              <w:pStyle w:val="ListParagraph"/>
              <w:numPr>
                <w:ilvl w:val="0"/>
                <w:numId w:val="14"/>
              </w:numPr>
            </w:pPr>
            <w:r w:rsidRPr="0070278A">
              <w:rPr>
                <w:rFonts w:ascii="Times New Roman" w:hAnsi="Times New Roman" w:cs="Times New Roman"/>
              </w:rPr>
              <w:t>Testing of packaging materials</w:t>
            </w:r>
          </w:p>
        </w:tc>
        <w:tc>
          <w:tcPr>
            <w:tcW w:w="2693" w:type="dxa"/>
            <w:vAlign w:val="center"/>
          </w:tcPr>
          <w:p w:rsidR="0070278A" w:rsidRPr="001E3557" w:rsidRDefault="0070278A" w:rsidP="00E81ADD">
            <w:pPr>
              <w:spacing w:line="276" w:lineRule="auto"/>
              <w:jc w:val="center"/>
              <w:rPr>
                <w:b/>
                <w:bCs/>
              </w:rPr>
            </w:pPr>
            <w:r>
              <w:t>None</w:t>
            </w:r>
          </w:p>
        </w:tc>
      </w:tr>
      <w:tr w:rsidR="00E93280" w:rsidRPr="001E3557" w:rsidTr="00B93C93">
        <w:trPr>
          <w:trHeight w:val="688"/>
        </w:trPr>
        <w:tc>
          <w:tcPr>
            <w:tcW w:w="1134" w:type="dxa"/>
            <w:vAlign w:val="center"/>
          </w:tcPr>
          <w:p w:rsidR="00E93280" w:rsidRPr="001E3557" w:rsidRDefault="00E93280" w:rsidP="00F60CD8">
            <w:pPr>
              <w:spacing w:line="276" w:lineRule="auto"/>
              <w:jc w:val="center"/>
            </w:pPr>
            <w:r>
              <w:t>WK 1</w:t>
            </w:r>
            <w:r w:rsidR="002B478C">
              <w:t>0</w:t>
            </w:r>
          </w:p>
        </w:tc>
        <w:tc>
          <w:tcPr>
            <w:tcW w:w="5812" w:type="dxa"/>
            <w:vAlign w:val="center"/>
          </w:tcPr>
          <w:p w:rsidR="00E93280" w:rsidRPr="00AD1609" w:rsidRDefault="00E93280" w:rsidP="00622A47">
            <w:pPr>
              <w:pStyle w:val="ListParagraph"/>
              <w:numPr>
                <w:ilvl w:val="0"/>
                <w:numId w:val="14"/>
              </w:numPr>
            </w:pPr>
            <w:r w:rsidRPr="00AD1609">
              <w:rPr>
                <w:rFonts w:ascii="Times New Roman" w:hAnsi="Times New Roman" w:cs="Times New Roman"/>
              </w:rPr>
              <w:t>Environmental Impact</w:t>
            </w:r>
          </w:p>
        </w:tc>
        <w:tc>
          <w:tcPr>
            <w:tcW w:w="2693" w:type="dxa"/>
            <w:vAlign w:val="center"/>
          </w:tcPr>
          <w:p w:rsidR="00E93280" w:rsidRPr="00510112" w:rsidRDefault="00E93280" w:rsidP="00F60CD8">
            <w:pPr>
              <w:spacing w:line="276" w:lineRule="auto"/>
              <w:jc w:val="center"/>
            </w:pPr>
            <w:r>
              <w:t>Quiz 3</w:t>
            </w:r>
          </w:p>
        </w:tc>
      </w:tr>
      <w:tr w:rsidR="00E93280" w:rsidRPr="001E3557" w:rsidTr="00CD03AC">
        <w:trPr>
          <w:trHeight w:val="712"/>
        </w:trPr>
        <w:tc>
          <w:tcPr>
            <w:tcW w:w="1134" w:type="dxa"/>
            <w:vAlign w:val="center"/>
          </w:tcPr>
          <w:p w:rsidR="00E93280" w:rsidRPr="001E3557" w:rsidRDefault="00E93280" w:rsidP="00F60CD8">
            <w:pPr>
              <w:spacing w:line="276" w:lineRule="auto"/>
              <w:jc w:val="center"/>
            </w:pPr>
            <w:r>
              <w:t>WK 1</w:t>
            </w:r>
            <w:r w:rsidR="002B478C">
              <w:t>1</w:t>
            </w:r>
          </w:p>
        </w:tc>
        <w:tc>
          <w:tcPr>
            <w:tcW w:w="5812" w:type="dxa"/>
          </w:tcPr>
          <w:p w:rsidR="00E93280" w:rsidRPr="00AD1609" w:rsidRDefault="00E93280" w:rsidP="00622A47">
            <w:pPr>
              <w:pStyle w:val="ListParagraph"/>
              <w:numPr>
                <w:ilvl w:val="0"/>
                <w:numId w:val="14"/>
              </w:numPr>
            </w:pPr>
            <w:r w:rsidRPr="00AD1609">
              <w:rPr>
                <w:rFonts w:ascii="Times New Roman" w:hAnsi="Times New Roman" w:cs="Times New Roman"/>
              </w:rPr>
              <w:t>Raw materials and properties</w:t>
            </w:r>
          </w:p>
        </w:tc>
        <w:tc>
          <w:tcPr>
            <w:tcW w:w="2693" w:type="dxa"/>
            <w:vAlign w:val="center"/>
          </w:tcPr>
          <w:p w:rsidR="00E93280" w:rsidRPr="00510112" w:rsidRDefault="00E93280" w:rsidP="00F60CD8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E93280" w:rsidRPr="001E3557" w:rsidTr="00CD03AC">
        <w:trPr>
          <w:trHeight w:val="712"/>
        </w:trPr>
        <w:tc>
          <w:tcPr>
            <w:tcW w:w="1134" w:type="dxa"/>
            <w:vAlign w:val="center"/>
          </w:tcPr>
          <w:p w:rsidR="00E93280" w:rsidRPr="001E3557" w:rsidRDefault="00E93280" w:rsidP="00F60CD8">
            <w:pPr>
              <w:spacing w:line="276" w:lineRule="auto"/>
              <w:jc w:val="center"/>
            </w:pPr>
            <w:r>
              <w:t>WK 1</w:t>
            </w:r>
            <w:r w:rsidR="002B478C">
              <w:t>2</w:t>
            </w:r>
          </w:p>
        </w:tc>
        <w:tc>
          <w:tcPr>
            <w:tcW w:w="5812" w:type="dxa"/>
          </w:tcPr>
          <w:p w:rsidR="00E93280" w:rsidRDefault="00E93280" w:rsidP="00622A47">
            <w:pPr>
              <w:pStyle w:val="ListParagraph"/>
              <w:numPr>
                <w:ilvl w:val="0"/>
                <w:numId w:val="14"/>
              </w:numPr>
            </w:pPr>
            <w:r>
              <w:t>Raw material handling, Physical Separation, Extrusion,</w:t>
            </w:r>
          </w:p>
          <w:p w:rsidR="00E93280" w:rsidRPr="00510112" w:rsidRDefault="00E93280" w:rsidP="00622A47">
            <w:pPr>
              <w:pStyle w:val="ListParagraph"/>
              <w:numPr>
                <w:ilvl w:val="0"/>
                <w:numId w:val="14"/>
              </w:numPr>
            </w:pPr>
            <w:r>
              <w:t>Drying, Evaporation,</w:t>
            </w:r>
          </w:p>
        </w:tc>
        <w:tc>
          <w:tcPr>
            <w:tcW w:w="2693" w:type="dxa"/>
            <w:vAlign w:val="center"/>
          </w:tcPr>
          <w:p w:rsidR="00E93280" w:rsidRPr="00510112" w:rsidRDefault="00E93280" w:rsidP="00F60CD8">
            <w:pPr>
              <w:spacing w:line="276" w:lineRule="auto"/>
              <w:jc w:val="center"/>
            </w:pPr>
            <w:r w:rsidRPr="001E3557">
              <w:t>None</w:t>
            </w:r>
          </w:p>
        </w:tc>
      </w:tr>
      <w:tr w:rsidR="00E93280" w:rsidRPr="001E3557" w:rsidTr="00CD03AC">
        <w:trPr>
          <w:trHeight w:val="712"/>
        </w:trPr>
        <w:tc>
          <w:tcPr>
            <w:tcW w:w="1134" w:type="dxa"/>
            <w:vAlign w:val="center"/>
          </w:tcPr>
          <w:p w:rsidR="00E93280" w:rsidRDefault="00E93280" w:rsidP="00F60CD8">
            <w:pPr>
              <w:spacing w:line="276" w:lineRule="auto"/>
              <w:jc w:val="center"/>
            </w:pPr>
            <w:r>
              <w:t>WK 1</w:t>
            </w:r>
            <w:r w:rsidR="002B478C">
              <w:t>3</w:t>
            </w:r>
          </w:p>
        </w:tc>
        <w:tc>
          <w:tcPr>
            <w:tcW w:w="5812" w:type="dxa"/>
          </w:tcPr>
          <w:p w:rsidR="00E93280" w:rsidRPr="003859C6" w:rsidRDefault="00E93280" w:rsidP="00622A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93591">
              <w:rPr>
                <w:rFonts w:ascii="Times New Roman" w:hAnsi="Times New Roman" w:cs="Times New Roman"/>
              </w:rPr>
              <w:t>Food Processing Equipment’s</w:t>
            </w:r>
          </w:p>
        </w:tc>
        <w:tc>
          <w:tcPr>
            <w:tcW w:w="2693" w:type="dxa"/>
            <w:vAlign w:val="center"/>
          </w:tcPr>
          <w:p w:rsidR="00E93280" w:rsidRDefault="00E93280" w:rsidP="00F60CD8">
            <w:pPr>
              <w:spacing w:line="276" w:lineRule="auto"/>
              <w:jc w:val="center"/>
            </w:pPr>
            <w:r>
              <w:t>Quiz 4</w:t>
            </w:r>
          </w:p>
        </w:tc>
      </w:tr>
      <w:tr w:rsidR="00E93280" w:rsidRPr="001E3557" w:rsidTr="00CD03AC">
        <w:trPr>
          <w:trHeight w:val="712"/>
        </w:trPr>
        <w:tc>
          <w:tcPr>
            <w:tcW w:w="1134" w:type="dxa"/>
            <w:vAlign w:val="center"/>
          </w:tcPr>
          <w:p w:rsidR="00E93280" w:rsidRDefault="002B478C" w:rsidP="00F60CD8">
            <w:pPr>
              <w:spacing w:line="276" w:lineRule="auto"/>
              <w:jc w:val="center"/>
            </w:pPr>
            <w:r>
              <w:t>WK 14</w:t>
            </w:r>
          </w:p>
        </w:tc>
        <w:tc>
          <w:tcPr>
            <w:tcW w:w="5812" w:type="dxa"/>
            <w:vAlign w:val="center"/>
          </w:tcPr>
          <w:p w:rsidR="00E93280" w:rsidRPr="003859C6" w:rsidRDefault="00E93280" w:rsidP="00F60C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16. Review class (If needed)</w:t>
            </w:r>
          </w:p>
        </w:tc>
        <w:tc>
          <w:tcPr>
            <w:tcW w:w="2693" w:type="dxa"/>
            <w:vAlign w:val="center"/>
          </w:tcPr>
          <w:p w:rsidR="00E93280" w:rsidRDefault="00E93280" w:rsidP="00F60CD8">
            <w:pPr>
              <w:spacing w:line="276" w:lineRule="auto"/>
              <w:jc w:val="center"/>
            </w:pPr>
            <w:r>
              <w:t>None</w:t>
            </w:r>
          </w:p>
        </w:tc>
      </w:tr>
      <w:tr w:rsidR="00E93280" w:rsidRPr="001E3557" w:rsidTr="00AD1609">
        <w:trPr>
          <w:trHeight w:val="712"/>
        </w:trPr>
        <w:tc>
          <w:tcPr>
            <w:tcW w:w="1134" w:type="dxa"/>
            <w:shd w:val="clear" w:color="auto" w:fill="FABF8F" w:themeFill="accent6" w:themeFillTint="99"/>
            <w:vAlign w:val="center"/>
          </w:tcPr>
          <w:p w:rsidR="00E93280" w:rsidRDefault="00E93280" w:rsidP="00F60CD8">
            <w:pPr>
              <w:spacing w:line="276" w:lineRule="auto"/>
              <w:jc w:val="center"/>
            </w:pPr>
          </w:p>
          <w:p w:rsidR="00E93280" w:rsidRDefault="00E93280" w:rsidP="00F60CD8">
            <w:pPr>
              <w:spacing w:line="276" w:lineRule="auto"/>
              <w:jc w:val="center"/>
            </w:pPr>
          </w:p>
        </w:tc>
        <w:tc>
          <w:tcPr>
            <w:tcW w:w="5812" w:type="dxa"/>
            <w:shd w:val="clear" w:color="auto" w:fill="FABF8F" w:themeFill="accent6" w:themeFillTint="99"/>
            <w:vAlign w:val="center"/>
          </w:tcPr>
          <w:p w:rsidR="00E93280" w:rsidRDefault="00E93280" w:rsidP="00F60CD8">
            <w:pPr>
              <w:spacing w:line="276" w:lineRule="auto"/>
              <w:jc w:val="center"/>
              <w:rPr>
                <w:b/>
                <w:bCs/>
              </w:rPr>
            </w:pPr>
            <w:r w:rsidRPr="00510112">
              <w:rPr>
                <w:b/>
                <w:bCs/>
              </w:rPr>
              <w:t>----- Final Exam Week ------</w:t>
            </w:r>
          </w:p>
          <w:p w:rsidR="00E93280" w:rsidRPr="003859C6" w:rsidRDefault="00E93280" w:rsidP="00F60C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>Lecture</w:t>
            </w:r>
            <w:r w:rsidRPr="001E3557">
              <w:rPr>
                <w:b/>
                <w:bCs/>
                <w:i/>
                <w:iCs/>
              </w:rPr>
              <w:t xml:space="preserve">: </w:t>
            </w:r>
            <w:r w:rsidR="00622A47">
              <w:rPr>
                <w:b/>
                <w:bCs/>
                <w:i/>
                <w:iCs/>
              </w:rPr>
              <w:t>07</w:t>
            </w:r>
            <w:r>
              <w:rPr>
                <w:b/>
                <w:bCs/>
                <w:i/>
                <w:iCs/>
              </w:rPr>
              <w:t>-16 (</w:t>
            </w:r>
            <w:r w:rsidRPr="001E3557">
              <w:rPr>
                <w:b/>
                <w:bCs/>
                <w:i/>
                <w:iCs/>
              </w:rPr>
              <w:t>Final Exam)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:rsidR="00E93280" w:rsidRDefault="00E93280" w:rsidP="00F60CD8">
            <w:pPr>
              <w:spacing w:line="276" w:lineRule="auto"/>
              <w:jc w:val="center"/>
            </w:pPr>
            <w:r w:rsidRPr="00510112">
              <w:rPr>
                <w:b/>
                <w:bCs/>
              </w:rPr>
              <w:t>Final Exam</w:t>
            </w:r>
          </w:p>
        </w:tc>
      </w:tr>
    </w:tbl>
    <w:p w:rsidR="00B93C93" w:rsidRDefault="00B93C93" w:rsidP="00B93C93">
      <w:pPr>
        <w:spacing w:before="240" w:after="120" w:line="276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096"/>
      </w:tblGrid>
      <w:tr w:rsidR="002D07B1" w:rsidRPr="004168F6" w:rsidTr="008E39E5">
        <w:trPr>
          <w:trHeight w:val="86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B1" w:rsidRPr="004D210B" w:rsidRDefault="002D07B1" w:rsidP="008E39E5">
            <w:pPr>
              <w:rPr>
                <w:b/>
              </w:rPr>
            </w:pPr>
            <w:r w:rsidRPr="004D210B">
              <w:rPr>
                <w:b/>
              </w:rPr>
              <w:t>Text Books:</w:t>
            </w:r>
          </w:p>
          <w:p w:rsidR="00EA44FF" w:rsidRPr="008706D0" w:rsidRDefault="00EA44FF" w:rsidP="00EA44F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6D0">
              <w:rPr>
                <w:rFonts w:ascii="Times New Roman" w:hAnsi="Times New Roman" w:cs="Times New Roman"/>
                <w:sz w:val="24"/>
                <w:szCs w:val="24"/>
              </w:rPr>
              <w:t xml:space="preserve">Food Packaging and Preservation (theory &amp; practice) by M.Mathlouthi- Elsevier Applied science publisher, London and New york. </w:t>
            </w:r>
          </w:p>
          <w:p w:rsidR="002D07B1" w:rsidRPr="004168F6" w:rsidRDefault="00EA44FF" w:rsidP="00EA44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D0">
              <w:rPr>
                <w:rFonts w:ascii="Times New Roman" w:hAnsi="Times New Roman" w:cs="Times New Roman"/>
                <w:sz w:val="24"/>
                <w:szCs w:val="24"/>
              </w:rPr>
              <w:t>Packaging foods with plastics by winter A. Jenkins &amp; James P Harrington –Technomic publishing co. Inc, Lancaster. Basel.</w:t>
            </w:r>
          </w:p>
        </w:tc>
      </w:tr>
      <w:tr w:rsidR="002D07B1" w:rsidRPr="004D210B" w:rsidTr="008E39E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B1" w:rsidRPr="004D210B" w:rsidRDefault="002D07B1" w:rsidP="008E39E5">
            <w:r w:rsidRPr="004D210B">
              <w:rPr>
                <w:b/>
              </w:rPr>
              <w:t>References:</w:t>
            </w:r>
          </w:p>
          <w:p w:rsidR="00EA44FF" w:rsidRPr="00EA44FF" w:rsidRDefault="00EA44FF" w:rsidP="00EA44F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44FF">
              <w:rPr>
                <w:rFonts w:ascii="Times New Roman" w:hAnsi="Times New Roman" w:cs="Times New Roman"/>
              </w:rPr>
              <w:t>Flexible food packaging (Question &amp; Answers) by Arthur Hirsch VNB – Van Nostrand Reinhold, New York (An AVI Book), ISBN 0-442-00609-8</w:t>
            </w:r>
          </w:p>
          <w:p w:rsidR="002D07B1" w:rsidRPr="004D210B" w:rsidRDefault="00EA44FF" w:rsidP="00EA44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D0">
              <w:rPr>
                <w:rFonts w:ascii="Times New Roman" w:hAnsi="Times New Roman" w:cs="Times New Roman"/>
                <w:sz w:val="24"/>
                <w:szCs w:val="24"/>
              </w:rPr>
              <w:t>Food and Packaging Interactions by Joseph H. Hotchkiss, (ACS symposium series -365, April 5-10, 1987, American chemical society, Washington DC, 1988.)</w:t>
            </w:r>
          </w:p>
        </w:tc>
      </w:tr>
    </w:tbl>
    <w:p w:rsidR="0009544A" w:rsidRPr="00F15E6C" w:rsidRDefault="001E3557" w:rsidP="00B93C93">
      <w:pPr>
        <w:spacing w:before="240" w:after="120" w:line="276" w:lineRule="auto"/>
        <w:jc w:val="both"/>
        <w:rPr>
          <w:b/>
          <w:bCs/>
        </w:rPr>
      </w:pPr>
      <w:r w:rsidRPr="001E3557">
        <w:rPr>
          <w:b/>
          <w:bCs/>
        </w:rPr>
        <w:t xml:space="preserve">Evaluation Strategy: </w:t>
      </w:r>
    </w:p>
    <w:tbl>
      <w:tblPr>
        <w:tblStyle w:val="TableGrid"/>
        <w:tblW w:w="0" w:type="auto"/>
        <w:jc w:val="center"/>
        <w:tblLook w:val="04A0"/>
      </w:tblPr>
      <w:tblGrid>
        <w:gridCol w:w="3588"/>
        <w:gridCol w:w="1446"/>
      </w:tblGrid>
      <w:tr w:rsidR="001E3557" w:rsidRPr="001E3557" w:rsidTr="0009544A">
        <w:trPr>
          <w:trHeight w:val="262"/>
          <w:jc w:val="center"/>
        </w:trPr>
        <w:tc>
          <w:tcPr>
            <w:tcW w:w="3588" w:type="dxa"/>
            <w:shd w:val="clear" w:color="auto" w:fill="BFBFBF" w:themeFill="background1" w:themeFillShade="BF"/>
          </w:tcPr>
          <w:p w:rsidR="001E3557" w:rsidRPr="001E3557" w:rsidRDefault="001E3557" w:rsidP="00B93C93">
            <w:pPr>
              <w:spacing w:line="276" w:lineRule="auto"/>
              <w:jc w:val="both"/>
              <w:rPr>
                <w:b/>
              </w:rPr>
            </w:pPr>
            <w:r w:rsidRPr="001E3557">
              <w:rPr>
                <w:b/>
              </w:rPr>
              <w:t>Evaluation Items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1E3557" w:rsidRPr="001E3557" w:rsidRDefault="001E3557" w:rsidP="00B93C93">
            <w:pPr>
              <w:spacing w:line="276" w:lineRule="auto"/>
              <w:jc w:val="center"/>
              <w:rPr>
                <w:b/>
              </w:rPr>
            </w:pPr>
            <w:r w:rsidRPr="001E3557">
              <w:rPr>
                <w:b/>
              </w:rPr>
              <w:t>Marks</w:t>
            </w:r>
          </w:p>
        </w:tc>
      </w:tr>
      <w:tr w:rsidR="001E3557" w:rsidRPr="001E3557" w:rsidTr="0009544A">
        <w:trPr>
          <w:trHeight w:val="246"/>
          <w:jc w:val="center"/>
        </w:trPr>
        <w:tc>
          <w:tcPr>
            <w:tcW w:w="3588" w:type="dxa"/>
          </w:tcPr>
          <w:p w:rsidR="001E3557" w:rsidRPr="001E3557" w:rsidRDefault="00510112" w:rsidP="00B93C93">
            <w:pPr>
              <w:spacing w:line="276" w:lineRule="auto"/>
            </w:pPr>
            <w:r>
              <w:t xml:space="preserve">Class </w:t>
            </w:r>
            <w:r w:rsidR="001E3557" w:rsidRPr="001E3557">
              <w:t>Participation/ attendance</w:t>
            </w:r>
          </w:p>
        </w:tc>
        <w:tc>
          <w:tcPr>
            <w:tcW w:w="1446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7%</w:t>
            </w:r>
          </w:p>
        </w:tc>
      </w:tr>
      <w:tr w:rsidR="001E3557" w:rsidRPr="001E3557" w:rsidTr="0009544A">
        <w:trPr>
          <w:trHeight w:val="262"/>
          <w:jc w:val="center"/>
        </w:trPr>
        <w:tc>
          <w:tcPr>
            <w:tcW w:w="3588" w:type="dxa"/>
          </w:tcPr>
          <w:p w:rsidR="001E3557" w:rsidRPr="001E3557" w:rsidRDefault="00510112" w:rsidP="00B93C93">
            <w:pPr>
              <w:spacing w:line="276" w:lineRule="auto"/>
            </w:pPr>
            <w:r>
              <w:t>Quizzes</w:t>
            </w:r>
            <w:r w:rsidR="001E3557" w:rsidRPr="001E3557">
              <w:t xml:space="preserve"> (3)</w:t>
            </w:r>
          </w:p>
        </w:tc>
        <w:tc>
          <w:tcPr>
            <w:tcW w:w="1446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15%</w:t>
            </w:r>
          </w:p>
        </w:tc>
      </w:tr>
      <w:tr w:rsidR="001E3557" w:rsidRPr="001E3557" w:rsidTr="0009544A">
        <w:trPr>
          <w:trHeight w:val="246"/>
          <w:jc w:val="center"/>
        </w:trPr>
        <w:tc>
          <w:tcPr>
            <w:tcW w:w="3588" w:type="dxa"/>
          </w:tcPr>
          <w:p w:rsidR="001E3557" w:rsidRPr="001E3557" w:rsidRDefault="001E3557" w:rsidP="00B93C93">
            <w:pPr>
              <w:spacing w:line="276" w:lineRule="auto"/>
            </w:pPr>
            <w:r w:rsidRPr="001E3557">
              <w:t>Assignment</w:t>
            </w:r>
          </w:p>
        </w:tc>
        <w:tc>
          <w:tcPr>
            <w:tcW w:w="1446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5%</w:t>
            </w:r>
          </w:p>
        </w:tc>
      </w:tr>
      <w:tr w:rsidR="001E3557" w:rsidRPr="001E3557" w:rsidTr="0009544A">
        <w:trPr>
          <w:trHeight w:val="262"/>
          <w:jc w:val="center"/>
        </w:trPr>
        <w:tc>
          <w:tcPr>
            <w:tcW w:w="3588" w:type="dxa"/>
          </w:tcPr>
          <w:p w:rsidR="001E3557" w:rsidRPr="001E3557" w:rsidRDefault="001E3557" w:rsidP="00B93C93">
            <w:pPr>
              <w:spacing w:line="276" w:lineRule="auto"/>
            </w:pPr>
            <w:r w:rsidRPr="001E3557">
              <w:t>Presentation</w:t>
            </w:r>
          </w:p>
        </w:tc>
        <w:tc>
          <w:tcPr>
            <w:tcW w:w="1446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8%</w:t>
            </w:r>
          </w:p>
        </w:tc>
      </w:tr>
      <w:tr w:rsidR="001E3557" w:rsidRPr="001E3557" w:rsidTr="0009544A">
        <w:trPr>
          <w:trHeight w:val="246"/>
          <w:jc w:val="center"/>
        </w:trPr>
        <w:tc>
          <w:tcPr>
            <w:tcW w:w="3588" w:type="dxa"/>
          </w:tcPr>
          <w:p w:rsidR="001E3557" w:rsidRPr="001E3557" w:rsidRDefault="001E3557" w:rsidP="00B93C93">
            <w:pPr>
              <w:spacing w:line="276" w:lineRule="auto"/>
            </w:pPr>
            <w:r w:rsidRPr="001E3557">
              <w:t>Mid-Term</w:t>
            </w:r>
          </w:p>
        </w:tc>
        <w:tc>
          <w:tcPr>
            <w:tcW w:w="1446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25%</w:t>
            </w:r>
          </w:p>
        </w:tc>
      </w:tr>
      <w:tr w:rsidR="001E3557" w:rsidRPr="001E3557" w:rsidTr="0009544A">
        <w:trPr>
          <w:trHeight w:val="262"/>
          <w:jc w:val="center"/>
        </w:trPr>
        <w:tc>
          <w:tcPr>
            <w:tcW w:w="3588" w:type="dxa"/>
          </w:tcPr>
          <w:p w:rsidR="001E3557" w:rsidRPr="001E3557" w:rsidRDefault="001E3557" w:rsidP="00B93C93">
            <w:pPr>
              <w:spacing w:line="276" w:lineRule="auto"/>
            </w:pPr>
            <w:r w:rsidRPr="001E3557">
              <w:t>Final</w:t>
            </w:r>
          </w:p>
        </w:tc>
        <w:tc>
          <w:tcPr>
            <w:tcW w:w="1446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40%</w:t>
            </w:r>
          </w:p>
        </w:tc>
      </w:tr>
      <w:tr w:rsidR="001E3557" w:rsidRPr="001E3557" w:rsidTr="0009544A">
        <w:trPr>
          <w:trHeight w:val="246"/>
          <w:jc w:val="center"/>
        </w:trPr>
        <w:tc>
          <w:tcPr>
            <w:tcW w:w="3588" w:type="dxa"/>
            <w:shd w:val="clear" w:color="auto" w:fill="BFBFBF" w:themeFill="background1" w:themeFillShade="BF"/>
          </w:tcPr>
          <w:p w:rsidR="001E3557" w:rsidRPr="001E3557" w:rsidRDefault="001E3557" w:rsidP="00B93C93">
            <w:pPr>
              <w:spacing w:line="276" w:lineRule="auto"/>
              <w:jc w:val="both"/>
              <w:rPr>
                <w:b/>
              </w:rPr>
            </w:pPr>
            <w:r w:rsidRPr="001E3557">
              <w:rPr>
                <w:b/>
              </w:rPr>
              <w:lastRenderedPageBreak/>
              <w:t>Total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1E3557" w:rsidRPr="001E3557" w:rsidRDefault="001E3557" w:rsidP="00B93C93">
            <w:pPr>
              <w:spacing w:line="276" w:lineRule="auto"/>
              <w:jc w:val="center"/>
              <w:rPr>
                <w:b/>
              </w:rPr>
            </w:pPr>
            <w:r w:rsidRPr="001E3557">
              <w:rPr>
                <w:b/>
              </w:rPr>
              <w:t>100%</w:t>
            </w:r>
          </w:p>
        </w:tc>
      </w:tr>
    </w:tbl>
    <w:p w:rsidR="001E3557" w:rsidRPr="001E3557" w:rsidRDefault="001E3557" w:rsidP="00B93C93">
      <w:pPr>
        <w:spacing w:line="276" w:lineRule="auto"/>
        <w:jc w:val="both"/>
      </w:pPr>
      <w:r w:rsidRPr="001E3557">
        <w:tab/>
      </w:r>
      <w:r w:rsidRPr="001E3557">
        <w:tab/>
      </w:r>
      <w:r w:rsidRPr="001E3557">
        <w:tab/>
      </w:r>
      <w:r w:rsidRPr="001E3557">
        <w:tab/>
      </w:r>
    </w:p>
    <w:p w:rsidR="001E3557" w:rsidRPr="001E3557" w:rsidRDefault="001E3557" w:rsidP="00B93C93">
      <w:pPr>
        <w:spacing w:after="120" w:line="276" w:lineRule="auto"/>
        <w:jc w:val="both"/>
      </w:pPr>
      <w:r w:rsidRPr="001E3557">
        <w:rPr>
          <w:b/>
          <w:bCs/>
        </w:rPr>
        <w:t>Grading Policy:</w:t>
      </w:r>
    </w:p>
    <w:tbl>
      <w:tblPr>
        <w:tblStyle w:val="TableGrid"/>
        <w:tblW w:w="0" w:type="auto"/>
        <w:jc w:val="center"/>
        <w:tblLayout w:type="fixed"/>
        <w:tblLook w:val="0000"/>
      </w:tblPr>
      <w:tblGrid>
        <w:gridCol w:w="4405"/>
        <w:gridCol w:w="1080"/>
        <w:gridCol w:w="1440"/>
        <w:gridCol w:w="1653"/>
      </w:tblGrid>
      <w:tr w:rsidR="001E3557" w:rsidRPr="001E3557" w:rsidTr="00B93C93">
        <w:trPr>
          <w:trHeight w:val="83"/>
          <w:jc w:val="center"/>
        </w:trPr>
        <w:tc>
          <w:tcPr>
            <w:tcW w:w="4405" w:type="dxa"/>
            <w:shd w:val="clear" w:color="auto" w:fill="BFBFBF" w:themeFill="background1" w:themeFillShade="BF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>Letter grades will be awarded as per the rules of DIU as follows: Numerical Grade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Letter Grade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Grade Point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80% and above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A+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(A Plus)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4.0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75% to less than 80%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A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(A regular)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3.75</w:t>
            </w:r>
          </w:p>
        </w:tc>
      </w:tr>
      <w:tr w:rsidR="001E3557" w:rsidRPr="001E3557" w:rsidTr="00B93C93">
        <w:trPr>
          <w:trHeight w:val="101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70% to less than 75%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A-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(A minus)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3.5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65% to less than 70%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B+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(B Plus)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3.25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60% to less than 65%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B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(B regular)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3.0</w:t>
            </w:r>
          </w:p>
        </w:tc>
      </w:tr>
      <w:tr w:rsidR="001E3557" w:rsidRPr="001E3557" w:rsidTr="00B93C93">
        <w:trPr>
          <w:trHeight w:val="101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55% to less than 60%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B-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(B minus)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2.75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50% to less than 55%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C+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(C Plus)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2.5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45% to less than 50%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C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(C regular)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2.25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40% to less than 45%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D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(D regular)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2.0</w:t>
            </w:r>
          </w:p>
        </w:tc>
      </w:tr>
      <w:tr w:rsidR="001E3557" w:rsidRPr="001E3557" w:rsidTr="00B93C93">
        <w:trPr>
          <w:trHeight w:val="83"/>
          <w:jc w:val="center"/>
        </w:trPr>
        <w:tc>
          <w:tcPr>
            <w:tcW w:w="4405" w:type="dxa"/>
          </w:tcPr>
          <w:p w:rsidR="001E3557" w:rsidRPr="001E3557" w:rsidRDefault="001E3557" w:rsidP="00B93C93">
            <w:pPr>
              <w:spacing w:line="276" w:lineRule="auto"/>
              <w:jc w:val="both"/>
            </w:pPr>
            <w:r w:rsidRPr="001E3557">
              <w:t xml:space="preserve">Less than 40% </w:t>
            </w:r>
          </w:p>
        </w:tc>
        <w:tc>
          <w:tcPr>
            <w:tcW w:w="108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F</w:t>
            </w:r>
          </w:p>
        </w:tc>
        <w:tc>
          <w:tcPr>
            <w:tcW w:w="1440" w:type="dxa"/>
            <w:vAlign w:val="center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(F Fail)</w:t>
            </w:r>
          </w:p>
        </w:tc>
        <w:tc>
          <w:tcPr>
            <w:tcW w:w="1653" w:type="dxa"/>
          </w:tcPr>
          <w:p w:rsidR="001E3557" w:rsidRPr="001E3557" w:rsidRDefault="001E3557" w:rsidP="00B93C93">
            <w:pPr>
              <w:spacing w:line="276" w:lineRule="auto"/>
              <w:jc w:val="center"/>
            </w:pPr>
            <w:r w:rsidRPr="001E3557">
              <w:t>0.0</w:t>
            </w:r>
          </w:p>
        </w:tc>
      </w:tr>
    </w:tbl>
    <w:p w:rsidR="001E3557" w:rsidRPr="001E3557" w:rsidRDefault="001E3557" w:rsidP="00B93C93">
      <w:pPr>
        <w:spacing w:line="276" w:lineRule="auto"/>
        <w:jc w:val="both"/>
      </w:pPr>
    </w:p>
    <w:p w:rsidR="001E3557" w:rsidRPr="001E3557" w:rsidRDefault="001E3557" w:rsidP="00B93C93">
      <w:pPr>
        <w:spacing w:line="276" w:lineRule="auto"/>
        <w:jc w:val="both"/>
      </w:pPr>
    </w:p>
    <w:p w:rsidR="001E3557" w:rsidRPr="00B93C93" w:rsidRDefault="00B93C93" w:rsidP="00B93C93">
      <w:pPr>
        <w:spacing w:line="276" w:lineRule="auto"/>
        <w:jc w:val="both"/>
        <w:rPr>
          <w:b/>
          <w:bCs/>
          <w:sz w:val="28"/>
          <w:szCs w:val="28"/>
        </w:rPr>
      </w:pPr>
      <w:r w:rsidRPr="00B93C93">
        <w:rPr>
          <w:b/>
          <w:bCs/>
          <w:sz w:val="28"/>
          <w:szCs w:val="28"/>
        </w:rPr>
        <w:t>Course Teacher:</w:t>
      </w:r>
    </w:p>
    <w:p w:rsidR="001E3557" w:rsidRPr="001E3557" w:rsidRDefault="009D0344" w:rsidP="00B93C93">
      <w:pPr>
        <w:spacing w:line="276" w:lineRule="auto"/>
        <w:jc w:val="both"/>
        <w:rPr>
          <w:b/>
          <w:bCs/>
        </w:rPr>
      </w:pPr>
      <w:r>
        <w:rPr>
          <w:b/>
          <w:bCs/>
        </w:rPr>
        <w:t>Tajnuba Sharmin</w:t>
      </w:r>
    </w:p>
    <w:p w:rsidR="001E3557" w:rsidRPr="001E3557" w:rsidRDefault="001E3557" w:rsidP="00B93C93">
      <w:pPr>
        <w:spacing w:line="276" w:lineRule="auto"/>
        <w:jc w:val="both"/>
      </w:pPr>
      <w:r w:rsidRPr="001E3557">
        <w:t>Lecturer</w:t>
      </w:r>
    </w:p>
    <w:p w:rsidR="001E3557" w:rsidRPr="001E3557" w:rsidRDefault="001E3557" w:rsidP="00B93C93">
      <w:pPr>
        <w:spacing w:line="276" w:lineRule="auto"/>
        <w:jc w:val="both"/>
      </w:pPr>
      <w:r w:rsidRPr="001E3557">
        <w:t>De</w:t>
      </w:r>
      <w:r w:rsidR="00B93C93">
        <w:t>partment of Nutrition and Food</w:t>
      </w:r>
      <w:r w:rsidRPr="001E3557">
        <w:t xml:space="preserve"> Engineering</w:t>
      </w:r>
    </w:p>
    <w:p w:rsidR="001E3557" w:rsidRPr="001E3557" w:rsidRDefault="001E3557" w:rsidP="00B93C93">
      <w:pPr>
        <w:spacing w:line="276" w:lineRule="auto"/>
        <w:jc w:val="both"/>
      </w:pPr>
      <w:r w:rsidRPr="001E3557">
        <w:t>Daffodil International University</w:t>
      </w:r>
    </w:p>
    <w:p w:rsidR="001E3557" w:rsidRPr="001E3557" w:rsidRDefault="001E3557" w:rsidP="00B93C93">
      <w:pPr>
        <w:spacing w:line="276" w:lineRule="auto"/>
        <w:jc w:val="both"/>
      </w:pPr>
      <w:r w:rsidRPr="001E3557">
        <w:t xml:space="preserve">Email: </w:t>
      </w:r>
      <w:hyperlink r:id="rId8" w:history="1">
        <w:r w:rsidR="009D0344" w:rsidRPr="004C590F">
          <w:rPr>
            <w:rStyle w:val="Hyperlink"/>
          </w:rPr>
          <w:t>tajnubasharmin.nfe@diu.edu.bd</w:t>
        </w:r>
      </w:hyperlink>
    </w:p>
    <w:p w:rsidR="001E3557" w:rsidRPr="001E3557" w:rsidRDefault="001E3557" w:rsidP="00B93C93">
      <w:pPr>
        <w:spacing w:line="276" w:lineRule="auto"/>
        <w:jc w:val="both"/>
      </w:pPr>
      <w:r w:rsidRPr="001E3557">
        <w:t xml:space="preserve">Mobile: </w:t>
      </w:r>
      <w:r w:rsidR="00FA3541">
        <w:t>+</w:t>
      </w:r>
      <w:r w:rsidR="00FA3541" w:rsidRPr="00FA3541">
        <w:rPr>
          <w:u w:val="single"/>
        </w:rPr>
        <w:t>88</w:t>
      </w:r>
      <w:r w:rsidR="00B50166">
        <w:rPr>
          <w:u w:val="single"/>
        </w:rPr>
        <w:t>017</w:t>
      </w:r>
      <w:r w:rsidR="009D0344">
        <w:rPr>
          <w:u w:val="single"/>
        </w:rPr>
        <w:t>19542081</w:t>
      </w:r>
    </w:p>
    <w:p w:rsidR="001E3557" w:rsidRPr="001E3557" w:rsidRDefault="001E3557" w:rsidP="00B93C93">
      <w:pPr>
        <w:spacing w:line="276" w:lineRule="auto"/>
        <w:jc w:val="both"/>
      </w:pPr>
    </w:p>
    <w:p w:rsidR="001E3557" w:rsidRPr="001E3557" w:rsidRDefault="001E3557" w:rsidP="00B93C93">
      <w:pPr>
        <w:spacing w:line="276" w:lineRule="auto"/>
        <w:jc w:val="both"/>
        <w:rPr>
          <w:b/>
          <w:bCs/>
        </w:rPr>
      </w:pPr>
      <w:r w:rsidRPr="001E3557">
        <w:rPr>
          <w:b/>
          <w:bCs/>
        </w:rPr>
        <w:t>Created Date:</w:t>
      </w:r>
      <w:r w:rsidR="009D0344">
        <w:rPr>
          <w:b/>
          <w:bCs/>
        </w:rPr>
        <w:t xml:space="preserve"> 19</w:t>
      </w:r>
      <w:r w:rsidR="009D0344">
        <w:rPr>
          <w:b/>
          <w:bCs/>
          <w:cs/>
          <w:lang w:bidi="bn-BD"/>
        </w:rPr>
        <w:t>/01/2022</w:t>
      </w:r>
    </w:p>
    <w:p w:rsidR="001E3557" w:rsidRPr="001E3557" w:rsidRDefault="001E3557" w:rsidP="00B93C93">
      <w:pPr>
        <w:spacing w:line="276" w:lineRule="auto"/>
        <w:jc w:val="both"/>
      </w:pPr>
    </w:p>
    <w:p w:rsidR="009B03F2" w:rsidRDefault="009B03F2" w:rsidP="00B93C93">
      <w:pPr>
        <w:spacing w:line="276" w:lineRule="auto"/>
        <w:jc w:val="both"/>
      </w:pPr>
    </w:p>
    <w:sectPr w:rsidR="009B03F2" w:rsidSect="001E3557">
      <w:pgSz w:w="12240" w:h="15840"/>
      <w:pgMar w:top="1418" w:right="1361" w:bottom="1134" w:left="1418" w:header="1134" w:footer="1134" w:gutter="0"/>
      <w:cols w:space="720" w:equalWidth="0">
        <w:col w:w="88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45" w:rsidRDefault="00C85B45" w:rsidP="001E3557">
      <w:r>
        <w:separator/>
      </w:r>
    </w:p>
  </w:endnote>
  <w:endnote w:type="continuationSeparator" w:id="1">
    <w:p w:rsidR="00C85B45" w:rsidRDefault="00C85B45" w:rsidP="001E3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45" w:rsidRDefault="00C85B45" w:rsidP="001E3557">
      <w:r>
        <w:separator/>
      </w:r>
    </w:p>
  </w:footnote>
  <w:footnote w:type="continuationSeparator" w:id="1">
    <w:p w:rsidR="00C85B45" w:rsidRDefault="00C85B45" w:rsidP="001E3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98E"/>
    <w:multiLevelType w:val="hybridMultilevel"/>
    <w:tmpl w:val="941E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C62"/>
    <w:multiLevelType w:val="multilevel"/>
    <w:tmpl w:val="293428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45B9"/>
    <w:multiLevelType w:val="hybridMultilevel"/>
    <w:tmpl w:val="AFAC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72E"/>
    <w:multiLevelType w:val="multilevel"/>
    <w:tmpl w:val="AD66A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823AD"/>
    <w:multiLevelType w:val="hybridMultilevel"/>
    <w:tmpl w:val="B458344E"/>
    <w:lvl w:ilvl="0" w:tplc="40381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19C1"/>
    <w:multiLevelType w:val="hybridMultilevel"/>
    <w:tmpl w:val="55AC0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02B30"/>
    <w:multiLevelType w:val="hybridMultilevel"/>
    <w:tmpl w:val="4E28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B1052"/>
    <w:multiLevelType w:val="hybridMultilevel"/>
    <w:tmpl w:val="74567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D9F"/>
    <w:multiLevelType w:val="hybridMultilevel"/>
    <w:tmpl w:val="B8C2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CA6"/>
    <w:multiLevelType w:val="hybridMultilevel"/>
    <w:tmpl w:val="C26A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C50D6"/>
    <w:multiLevelType w:val="hybridMultilevel"/>
    <w:tmpl w:val="9938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ED7"/>
    <w:multiLevelType w:val="hybridMultilevel"/>
    <w:tmpl w:val="105E6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0A90"/>
    <w:multiLevelType w:val="hybridMultilevel"/>
    <w:tmpl w:val="EE7A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51B1"/>
    <w:multiLevelType w:val="hybridMultilevel"/>
    <w:tmpl w:val="8182C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95CCB"/>
    <w:multiLevelType w:val="hybridMultilevel"/>
    <w:tmpl w:val="3A149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557"/>
    <w:rsid w:val="00011EE0"/>
    <w:rsid w:val="00062E1C"/>
    <w:rsid w:val="00070384"/>
    <w:rsid w:val="0009544A"/>
    <w:rsid w:val="000E12DA"/>
    <w:rsid w:val="00133145"/>
    <w:rsid w:val="00140B33"/>
    <w:rsid w:val="001630D2"/>
    <w:rsid w:val="00170326"/>
    <w:rsid w:val="00172038"/>
    <w:rsid w:val="001E3557"/>
    <w:rsid w:val="00215816"/>
    <w:rsid w:val="00245AA6"/>
    <w:rsid w:val="002500CC"/>
    <w:rsid w:val="00273471"/>
    <w:rsid w:val="002B478C"/>
    <w:rsid w:val="002D07B1"/>
    <w:rsid w:val="00315F8E"/>
    <w:rsid w:val="003269D5"/>
    <w:rsid w:val="003853B7"/>
    <w:rsid w:val="003859C6"/>
    <w:rsid w:val="003E158D"/>
    <w:rsid w:val="00406B3A"/>
    <w:rsid w:val="00426FB7"/>
    <w:rsid w:val="00445695"/>
    <w:rsid w:val="00446F2E"/>
    <w:rsid w:val="00454463"/>
    <w:rsid w:val="0047450B"/>
    <w:rsid w:val="004A1E44"/>
    <w:rsid w:val="004A6C23"/>
    <w:rsid w:val="004E046E"/>
    <w:rsid w:val="004F09FD"/>
    <w:rsid w:val="004F7199"/>
    <w:rsid w:val="0050436D"/>
    <w:rsid w:val="00510112"/>
    <w:rsid w:val="005A26F1"/>
    <w:rsid w:val="00622A47"/>
    <w:rsid w:val="006A700C"/>
    <w:rsid w:val="006B3E07"/>
    <w:rsid w:val="006B67FE"/>
    <w:rsid w:val="0070278A"/>
    <w:rsid w:val="007D3A57"/>
    <w:rsid w:val="00826000"/>
    <w:rsid w:val="008448C8"/>
    <w:rsid w:val="008720F5"/>
    <w:rsid w:val="0087730C"/>
    <w:rsid w:val="008E39E5"/>
    <w:rsid w:val="00903AD6"/>
    <w:rsid w:val="00964226"/>
    <w:rsid w:val="00964475"/>
    <w:rsid w:val="00970970"/>
    <w:rsid w:val="00990684"/>
    <w:rsid w:val="009B03F2"/>
    <w:rsid w:val="009C29C7"/>
    <w:rsid w:val="009D0344"/>
    <w:rsid w:val="00A01ECF"/>
    <w:rsid w:val="00A551E9"/>
    <w:rsid w:val="00A72ECE"/>
    <w:rsid w:val="00AA0DAE"/>
    <w:rsid w:val="00AD1609"/>
    <w:rsid w:val="00AD4191"/>
    <w:rsid w:val="00AF2E61"/>
    <w:rsid w:val="00B04427"/>
    <w:rsid w:val="00B250CB"/>
    <w:rsid w:val="00B30B3E"/>
    <w:rsid w:val="00B50166"/>
    <w:rsid w:val="00B93C93"/>
    <w:rsid w:val="00BD286B"/>
    <w:rsid w:val="00BF1546"/>
    <w:rsid w:val="00C312ED"/>
    <w:rsid w:val="00C85B45"/>
    <w:rsid w:val="00C93591"/>
    <w:rsid w:val="00CE12EC"/>
    <w:rsid w:val="00CF4B0A"/>
    <w:rsid w:val="00DF0A14"/>
    <w:rsid w:val="00E3759C"/>
    <w:rsid w:val="00E7602B"/>
    <w:rsid w:val="00E927CF"/>
    <w:rsid w:val="00E93280"/>
    <w:rsid w:val="00EA44FF"/>
    <w:rsid w:val="00EB5108"/>
    <w:rsid w:val="00EC75B2"/>
    <w:rsid w:val="00EF7FD9"/>
    <w:rsid w:val="00F10160"/>
    <w:rsid w:val="00F15E6C"/>
    <w:rsid w:val="00F35229"/>
    <w:rsid w:val="00F55BCB"/>
    <w:rsid w:val="00F60CD8"/>
    <w:rsid w:val="00F91CB2"/>
    <w:rsid w:val="00F968DA"/>
    <w:rsid w:val="00FA3541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5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5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57"/>
  </w:style>
  <w:style w:type="paragraph" w:styleId="Footer">
    <w:name w:val="footer"/>
    <w:basedOn w:val="Normal"/>
    <w:link w:val="FooterChar"/>
    <w:uiPriority w:val="99"/>
    <w:unhideWhenUsed/>
    <w:rsid w:val="001E35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57"/>
  </w:style>
  <w:style w:type="paragraph" w:styleId="ListParagraph">
    <w:name w:val="List Paragraph"/>
    <w:aliases w:val="List Paragraph (numbered (a)),Normal 2"/>
    <w:basedOn w:val="Normal"/>
    <w:link w:val="ListParagraphChar"/>
    <w:uiPriority w:val="34"/>
    <w:qFormat/>
    <w:rsid w:val="0051011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List Paragraph (numbered (a)) Char,Normal 2 Char"/>
    <w:link w:val="ListParagraph"/>
    <w:uiPriority w:val="34"/>
    <w:locked/>
    <w:rsid w:val="005101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ubasharmin.nfe@diu.edu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Harun-Ar Rashid</dc:creator>
  <cp:lastModifiedBy>HP</cp:lastModifiedBy>
  <cp:revision>11</cp:revision>
  <dcterms:created xsi:type="dcterms:W3CDTF">2022-01-19T15:47:00Z</dcterms:created>
  <dcterms:modified xsi:type="dcterms:W3CDTF">2022-01-19T16:25:00Z</dcterms:modified>
</cp:coreProperties>
</file>